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CC" w:rsidRPr="009C6B6F" w:rsidRDefault="008321D4" w:rsidP="005F30C2">
      <w:pPr>
        <w:spacing w:before="240" w:after="0"/>
        <w:jc w:val="center"/>
        <w:rPr>
          <w:rFonts w:ascii="Times New Roman" w:hAnsi="Times New Roman" w:cs="Times New Roman"/>
          <w:b/>
          <w:sz w:val="28"/>
          <w:szCs w:val="28"/>
        </w:rPr>
      </w:pPr>
      <w:r w:rsidRPr="009C6B6F">
        <w:rPr>
          <w:rFonts w:ascii="Times New Roman" w:hAnsi="Times New Roman" w:cs="Times New Roman"/>
          <w:b/>
          <w:sz w:val="28"/>
          <w:szCs w:val="28"/>
        </w:rPr>
        <w:t>Kinerja Pemerintah Daerah Dalam Pelaksanaan Urusan Wajib Lingkungan Hidup</w:t>
      </w:r>
    </w:p>
    <w:p w:rsidR="008321D4" w:rsidRPr="009C6B6F" w:rsidRDefault="008321D4" w:rsidP="008321D4">
      <w:pPr>
        <w:jc w:val="center"/>
        <w:rPr>
          <w:rFonts w:ascii="Times New Roman" w:hAnsi="Times New Roman" w:cs="Times New Roman"/>
          <w:sz w:val="28"/>
          <w:szCs w:val="28"/>
        </w:rPr>
      </w:pPr>
      <w:r w:rsidRPr="009C6B6F">
        <w:rPr>
          <w:rFonts w:ascii="Times New Roman" w:hAnsi="Times New Roman" w:cs="Times New Roman"/>
          <w:b/>
          <w:sz w:val="28"/>
          <w:szCs w:val="28"/>
        </w:rPr>
        <w:t>(Studi Kasus Pengendian Pencemaran Limbah Industri Di Sidoarjo</w:t>
      </w:r>
      <w:r w:rsidRPr="009C6B6F">
        <w:rPr>
          <w:rFonts w:ascii="Times New Roman" w:hAnsi="Times New Roman" w:cs="Times New Roman"/>
          <w:sz w:val="28"/>
          <w:szCs w:val="28"/>
        </w:rPr>
        <w:t>)</w:t>
      </w:r>
      <w:bookmarkStart w:id="0" w:name="_GoBack"/>
      <w:bookmarkEnd w:id="0"/>
    </w:p>
    <w:p w:rsidR="008321D4" w:rsidRPr="005F30C2" w:rsidRDefault="008321D4" w:rsidP="008321D4">
      <w:pPr>
        <w:jc w:val="center"/>
        <w:rPr>
          <w:rFonts w:ascii="Times New Roman" w:hAnsi="Times New Roman" w:cs="Times New Roman"/>
        </w:rPr>
      </w:pPr>
    </w:p>
    <w:p w:rsidR="008321D4" w:rsidRPr="009C6B6F" w:rsidRDefault="008321D4" w:rsidP="00165ED6">
      <w:pPr>
        <w:spacing w:after="0"/>
        <w:jc w:val="center"/>
        <w:rPr>
          <w:rFonts w:ascii="Times New Roman" w:hAnsi="Times New Roman" w:cs="Times New Roman"/>
          <w:sz w:val="24"/>
        </w:rPr>
      </w:pPr>
      <w:r w:rsidRPr="009C6B6F">
        <w:rPr>
          <w:rFonts w:ascii="Times New Roman" w:hAnsi="Times New Roman" w:cs="Times New Roman"/>
          <w:sz w:val="24"/>
        </w:rPr>
        <w:t>Dya Dwi Retnowati</w:t>
      </w:r>
    </w:p>
    <w:p w:rsidR="00165ED6" w:rsidRPr="009C6B6F" w:rsidRDefault="00165ED6" w:rsidP="008321D4">
      <w:pPr>
        <w:jc w:val="center"/>
        <w:rPr>
          <w:rFonts w:ascii="Times New Roman" w:hAnsi="Times New Roman" w:cs="Times New Roman"/>
          <w:sz w:val="24"/>
        </w:rPr>
      </w:pPr>
      <w:r w:rsidRPr="009C6B6F">
        <w:rPr>
          <w:rFonts w:ascii="Times New Roman" w:hAnsi="Times New Roman" w:cs="Times New Roman"/>
          <w:sz w:val="24"/>
        </w:rPr>
        <w:t>Mahasiswa Program Studi Ilmu Administrasi Negara, FISIP, Universitas Airlangga</w:t>
      </w:r>
    </w:p>
    <w:p w:rsidR="00165ED6" w:rsidRPr="009C6B6F" w:rsidRDefault="00165ED6" w:rsidP="008321D4">
      <w:pPr>
        <w:jc w:val="center"/>
        <w:rPr>
          <w:rFonts w:ascii="Times New Roman" w:hAnsi="Times New Roman" w:cs="Times New Roman"/>
          <w:b/>
          <w:i/>
          <w:sz w:val="24"/>
          <w:szCs w:val="24"/>
        </w:rPr>
      </w:pPr>
      <w:r w:rsidRPr="009C6B6F">
        <w:rPr>
          <w:rFonts w:ascii="Times New Roman" w:hAnsi="Times New Roman" w:cs="Times New Roman"/>
          <w:b/>
          <w:i/>
          <w:sz w:val="24"/>
          <w:szCs w:val="24"/>
        </w:rPr>
        <w:t>Abstract</w:t>
      </w:r>
    </w:p>
    <w:p w:rsidR="00165ED6" w:rsidRPr="009C6B6F" w:rsidRDefault="00165ED6" w:rsidP="00165ED6">
      <w:pPr>
        <w:spacing w:after="0"/>
        <w:ind w:firstLine="426"/>
        <w:jc w:val="both"/>
        <w:rPr>
          <w:rFonts w:ascii="Times New Roman" w:hAnsi="Times New Roman" w:cs="Times New Roman"/>
          <w:i/>
          <w:sz w:val="18"/>
        </w:rPr>
      </w:pPr>
      <w:r w:rsidRPr="009C6B6F">
        <w:rPr>
          <w:rFonts w:ascii="Times New Roman" w:hAnsi="Times New Roman" w:cs="Times New Roman"/>
          <w:i/>
          <w:sz w:val="18"/>
        </w:rPr>
        <w:t>The problem in this study is how the performance of Sidoarjo regency administration in carrying out the obligatory of environmental affairs, especially in the control of industrial waste pollution.</w:t>
      </w:r>
      <w:r w:rsidRPr="009C6B6F">
        <w:rPr>
          <w:rFonts w:ascii="Times New Roman" w:hAnsi="Times New Roman" w:cs="Times New Roman"/>
          <w:i/>
          <w:color w:val="0D0D0D" w:themeColor="text1" w:themeTint="F2"/>
          <w:sz w:val="18"/>
        </w:rPr>
        <w:t>.</w:t>
      </w:r>
      <w:r w:rsidRPr="009C6B6F">
        <w:rPr>
          <w:rFonts w:ascii="Times New Roman" w:hAnsi="Times New Roman" w:cs="Times New Roman"/>
          <w:i/>
          <w:sz w:val="18"/>
        </w:rPr>
        <w:t xml:space="preserve">This study used qualitative research methods with a case study tipe. While the technique of data collection is done by observation, study documents, as well as in-depth interviews with informants. Determination of informants conducted by purposive sampling technique. The results of this study indicate that the performance of the Government of Sidoarjo regency in the control of industrial waste pollution is still not good. This is because there are still many industrial waste pollution that occurs in Sidoarjo as maximal impact of environmental policies undertaken by the local government. </w:t>
      </w:r>
    </w:p>
    <w:p w:rsidR="00165ED6" w:rsidRPr="009C6B6F" w:rsidRDefault="00165ED6" w:rsidP="00165ED6">
      <w:pPr>
        <w:spacing w:after="0"/>
        <w:ind w:firstLine="426"/>
        <w:jc w:val="both"/>
        <w:rPr>
          <w:rFonts w:ascii="Times New Roman" w:hAnsi="Times New Roman" w:cs="Times New Roman"/>
          <w:i/>
          <w:sz w:val="18"/>
        </w:rPr>
      </w:pPr>
    </w:p>
    <w:p w:rsidR="00165ED6" w:rsidRPr="009C6B6F" w:rsidRDefault="00165ED6" w:rsidP="00165ED6">
      <w:pPr>
        <w:jc w:val="center"/>
        <w:rPr>
          <w:rFonts w:ascii="Times New Roman" w:hAnsi="Times New Roman" w:cs="Times New Roman"/>
          <w:i/>
          <w:sz w:val="18"/>
        </w:rPr>
      </w:pPr>
      <w:r w:rsidRPr="009C6B6F">
        <w:rPr>
          <w:rFonts w:ascii="Times New Roman" w:hAnsi="Times New Roman" w:cs="Times New Roman"/>
          <w:i/>
          <w:sz w:val="18"/>
        </w:rPr>
        <w:t>Keyword; Performance, Control, Industrial Waste</w:t>
      </w:r>
    </w:p>
    <w:p w:rsidR="00165ED6" w:rsidRPr="005F30C2" w:rsidRDefault="00165ED6" w:rsidP="00165ED6">
      <w:pPr>
        <w:rPr>
          <w:rFonts w:ascii="Times New Roman" w:hAnsi="Times New Roman" w:cs="Times New Roman"/>
          <w:b/>
        </w:rPr>
      </w:pPr>
      <w:r w:rsidRPr="005F30C2">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7D3DABDC" wp14:editId="41F700A5">
                <wp:simplePos x="0" y="0"/>
                <wp:positionH relativeFrom="column">
                  <wp:posOffset>38100</wp:posOffset>
                </wp:positionH>
                <wp:positionV relativeFrom="paragraph">
                  <wp:posOffset>26035</wp:posOffset>
                </wp:positionV>
                <wp:extent cx="584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5pt" to="46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" strokecolor="black [3213]"/>
            </w:pict>
          </mc:Fallback>
        </mc:AlternateContent>
      </w:r>
    </w:p>
    <w:p w:rsidR="00165ED6" w:rsidRPr="005F30C2" w:rsidRDefault="00165ED6" w:rsidP="00165ED6">
      <w:pPr>
        <w:tabs>
          <w:tab w:val="left" w:pos="1335"/>
        </w:tabs>
        <w:rPr>
          <w:rFonts w:ascii="Times New Roman" w:hAnsi="Times New Roman" w:cs="Times New Roman"/>
          <w:b/>
        </w:rPr>
        <w:sectPr w:rsidR="00165ED6" w:rsidRPr="005F30C2">
          <w:headerReference w:type="default" r:id="rId10"/>
          <w:pgSz w:w="11906" w:h="16838"/>
          <w:pgMar w:top="1440" w:right="1440" w:bottom="1440" w:left="1440" w:header="708" w:footer="708" w:gutter="0"/>
          <w:cols w:space="708"/>
          <w:docGrid w:linePitch="360"/>
        </w:sectPr>
      </w:pPr>
    </w:p>
    <w:p w:rsidR="00165ED6" w:rsidRPr="009C6B6F" w:rsidRDefault="00165ED6" w:rsidP="009C6B6F">
      <w:pPr>
        <w:tabs>
          <w:tab w:val="left" w:pos="0"/>
        </w:tabs>
        <w:spacing w:line="240" w:lineRule="auto"/>
        <w:rPr>
          <w:rFonts w:ascii="Times New Roman" w:hAnsi="Times New Roman" w:cs="Times New Roman"/>
          <w:b/>
          <w:sz w:val="20"/>
          <w:szCs w:val="20"/>
        </w:rPr>
      </w:pPr>
      <w:r w:rsidRPr="009C6B6F">
        <w:rPr>
          <w:rFonts w:ascii="Times New Roman" w:hAnsi="Times New Roman" w:cs="Times New Roman"/>
          <w:b/>
          <w:sz w:val="20"/>
          <w:szCs w:val="20"/>
        </w:rPr>
        <w:lastRenderedPageBreak/>
        <w:t>Pendahuluan</w:t>
      </w:r>
    </w:p>
    <w:p w:rsidR="00165ED6" w:rsidRPr="009C6B6F" w:rsidRDefault="00165ED6" w:rsidP="009C6B6F">
      <w:pPr>
        <w:spacing w:before="240"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Pasal 18 dalam UUD 1945 menyatakan bahwa pembagian Daerah Indonesia atas Daerah besar dan kecil, dengan bentuk susunan Pemerintahannya ditetapkan dengan Undang-Undang</w:t>
      </w:r>
      <w:r w:rsidRPr="009C6B6F">
        <w:rPr>
          <w:rStyle w:val="FootnoteReference"/>
          <w:rFonts w:ascii="Times New Roman" w:hAnsi="Times New Roman" w:cs="Times New Roman"/>
          <w:sz w:val="20"/>
          <w:szCs w:val="20"/>
        </w:rPr>
        <w:footnoteReference w:id="1"/>
      </w:r>
      <w:r w:rsidRPr="009C6B6F">
        <w:rPr>
          <w:rFonts w:ascii="Times New Roman" w:hAnsi="Times New Roman" w:cs="Times New Roman"/>
          <w:sz w:val="20"/>
          <w:szCs w:val="20"/>
        </w:rPr>
        <w:t>. Dengan adanya pembagian Daerah yang selanjutnya disebut  otonomi Daerah, Pemerintah Daerah memiliki kewenangan yang penuh untuk mengelola dan mengatur wilayahnya sendiri. Kewenangan tersebut meliputi seluruh urusan yang berhubungan dengan kesejahteraan masyarakat kecuali urusan-urusan yang telah diamanatkan untuk tetap menjadi kewenangan Pemerintah Pusat.</w:t>
      </w:r>
    </w:p>
    <w:p w:rsidR="00165ED6" w:rsidRPr="009C6B6F" w:rsidRDefault="00165ED6"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Di Negara yang menganut sistem desentralisasi, tugas Pemerintah Daerah adalah sebagai tangan panjang Pemerintah Pusat dalam melakukan pelayanan publik serta melakukan pembangunan-pembangunan diseluruh bidang seperti sosial, ekonomi, politik dan budaya. Dengan kata lain Pemerintah Daerah juga harus meningkatkan Pendapatan Asli Daerah (PAD) untuk membiayai program pembangunan yang berjalan. Namun pelaksanaan otonomi Daerah dinilai banyak pihak telah menghasilkan sesuatu yang nyata secara ekologis, yaitu pencemaran dan perusakan lingkungan di setiap bagian kehidupan rakyat</w:t>
      </w:r>
      <w:r w:rsidRPr="009C6B6F">
        <w:rPr>
          <w:rStyle w:val="FootnoteReference"/>
          <w:rFonts w:ascii="Times New Roman" w:hAnsi="Times New Roman" w:cs="Times New Roman"/>
          <w:sz w:val="20"/>
          <w:szCs w:val="20"/>
        </w:rPr>
        <w:footnoteReference w:id="2"/>
      </w:r>
      <w:r w:rsidRPr="009C6B6F">
        <w:rPr>
          <w:rFonts w:ascii="Times New Roman" w:hAnsi="Times New Roman" w:cs="Times New Roman"/>
          <w:sz w:val="20"/>
          <w:szCs w:val="20"/>
        </w:rPr>
        <w:t xml:space="preserve">. Hal ini terjadi sebagai akibat dari proses pembangunan di Daerah yang mengutamakan pertumbuhan ekonomi dan mengenyampingkan kondisi lingkungan. </w:t>
      </w:r>
    </w:p>
    <w:p w:rsidR="00165ED6" w:rsidRPr="009C6B6F" w:rsidRDefault="00165ED6"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lastRenderedPageBreak/>
        <w:t xml:space="preserve">Dalam otonomi Daerah di Indonesia, permasalahan wewenang Daerah menjadi topik menarik untuk dikaji dan diteliti. Hal ini didasarkan pada lemahnya pola koordinasi Pemerintahan Pusat dan Daerah, adanya tumpang tindih kepentingan dan berbagai permasalahan lain dalam pelaksanaan otonomi Daerah di Indonesia. Berbagai peraturan tentang hal ini telah dibuat untuk mengatur jalannya otonomi Daerah, diantaranya termaktub dalam Undang-Undang Nomor 32 tahun 2004 Tentang Pemerintah Daerah, yang diperjelas dengan Peraturan Pemerintah Nomor 38 tahun 2007 tentang Pembagian Urusan Pemerintahan Antara Pemerintah, Pemerintahan Daerah Provinsi, Dan Pemerintahan Daerah Kabupaten/Kota yang menjelaskan bahwa pembagian urusan Pemerintahan antara Pemerintah Pusat dan Pemerintah Daerah di atur sedemikian rupa agar dapat menjadikan Pemerintah Daerah lebih kredibel dan bertanggung jawab. </w:t>
      </w:r>
    </w:p>
    <w:p w:rsidR="00165ED6" w:rsidRPr="009C6B6F" w:rsidRDefault="00165ED6"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Pasal 8 ayat 2 Peraturan Pemerintah Nomor 38 tahun 2007</w:t>
      </w:r>
      <w:r w:rsidR="00C85C07" w:rsidRPr="009C6B6F">
        <w:rPr>
          <w:rFonts w:ascii="Times New Roman" w:hAnsi="Times New Roman" w:cs="Times New Roman"/>
          <w:sz w:val="20"/>
          <w:szCs w:val="20"/>
        </w:rPr>
        <w:t xml:space="preserve"> berbunyi bahwa </w:t>
      </w:r>
      <w:r w:rsidRPr="009C6B6F">
        <w:rPr>
          <w:rFonts w:ascii="Times New Roman" w:hAnsi="Times New Roman" w:cs="Times New Roman"/>
          <w:sz w:val="20"/>
          <w:szCs w:val="20"/>
        </w:rPr>
        <w:t xml:space="preserve"> Pemerintah Daerah yang melalaikan penyelenggaraan urusan Pemerintahan yang bersifat wajib, penyelenggaraannya dilaksanakan oleh Pemerintah dengan pembiayaan bersumber dari Anggaran Pendapatan Dan Belanja Daerah (APBD) yang bersangkutan.</w:t>
      </w:r>
      <w:r w:rsidRPr="009C6B6F">
        <w:rPr>
          <w:rStyle w:val="FootnoteReference"/>
          <w:rFonts w:ascii="Times New Roman" w:hAnsi="Times New Roman" w:cs="Times New Roman"/>
          <w:sz w:val="20"/>
          <w:szCs w:val="20"/>
        </w:rPr>
        <w:footnoteReference w:id="3"/>
      </w:r>
      <w:r w:rsidRPr="009C6B6F">
        <w:rPr>
          <w:rFonts w:ascii="Times New Roman" w:hAnsi="Times New Roman" w:cs="Times New Roman"/>
          <w:sz w:val="20"/>
          <w:szCs w:val="20"/>
        </w:rPr>
        <w:t xml:space="preserve">. Dengan demikian, maka sudah menjadi keharusan bagi Pemerintah Daerah untuk mengelola lingkungan hidup dan bidang-bidang lain </w:t>
      </w:r>
      <w:r w:rsidRPr="009C6B6F">
        <w:rPr>
          <w:rFonts w:ascii="Times New Roman" w:hAnsi="Times New Roman" w:cs="Times New Roman"/>
          <w:sz w:val="20"/>
          <w:szCs w:val="20"/>
        </w:rPr>
        <w:lastRenderedPageBreak/>
        <w:t>yang menjadi urusan wajibnya. Berbagai peraturan tersebut dapat menjadi landasan yang kokoh bagi Pemerintah Daerah untuk melaksanakan urusan wajibnya dengan baik melalui pembuatan peraturan Daerah tentang lingkungan hidup atau melalui kebijakan-kebijakan lingkungan yang mendukung kelestarian lingkungan hidup.</w:t>
      </w:r>
    </w:p>
    <w:p w:rsidR="00C85C07" w:rsidRPr="009C6B6F" w:rsidRDefault="00C85C07"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Berbagai kerusakan lingkungan terjadi hampir di seluruh dunia, pemanasan global, efek rumah kaca, sampai mencairnya es di kutub utara mulai meresahkan penduduk. Untuk menanggulangi hal ini</w:t>
      </w:r>
      <w:r w:rsidRPr="009C6B6F">
        <w:rPr>
          <w:rFonts w:ascii="Times New Roman" w:eastAsia="SimSun" w:hAnsi="Times New Roman" w:cs="Times New Roman"/>
          <w:sz w:val="20"/>
          <w:szCs w:val="20"/>
        </w:rPr>
        <w:t>, Dewan Perserikatan Bangsa-Bangsa (PBB) telah melakukan beberapa deklarasi untuk menanggulangi kerusakan lingkungan tersebut. Diantaranya dengan menyelenggarakan konferensi tentang lingkungan dan pembangunan yang dikenal dengan UNCED (</w:t>
      </w:r>
      <w:r w:rsidRPr="009C6B6F">
        <w:rPr>
          <w:rFonts w:ascii="Times New Roman" w:eastAsia="SimSun" w:hAnsi="Times New Roman" w:cs="Times New Roman"/>
          <w:i/>
          <w:sz w:val="20"/>
          <w:szCs w:val="20"/>
        </w:rPr>
        <w:t>United Nations Confrence On Environment and Development</w:t>
      </w:r>
      <w:r w:rsidRPr="009C6B6F">
        <w:rPr>
          <w:rFonts w:ascii="Times New Roman" w:eastAsia="SimSun" w:hAnsi="Times New Roman" w:cs="Times New Roman"/>
          <w:sz w:val="20"/>
          <w:szCs w:val="20"/>
        </w:rPr>
        <w:t>)</w:t>
      </w:r>
      <w:r w:rsidRPr="009C6B6F">
        <w:rPr>
          <w:rFonts w:ascii="Times New Roman" w:eastAsia="SimSun" w:hAnsi="Times New Roman" w:cs="Times New Roman"/>
          <w:i/>
          <w:sz w:val="20"/>
          <w:szCs w:val="20"/>
        </w:rPr>
        <w:t xml:space="preserve"> </w:t>
      </w:r>
      <w:r w:rsidRPr="009C6B6F">
        <w:rPr>
          <w:rFonts w:ascii="Times New Roman" w:eastAsia="SimSun" w:hAnsi="Times New Roman" w:cs="Times New Roman"/>
          <w:sz w:val="20"/>
          <w:szCs w:val="20"/>
        </w:rPr>
        <w:t xml:space="preserve"> yang dilaksanakan di Rio de Janeiro, Brasil pada bulan juni 1992 dan dihadiri oleh 179 Kepala Negara termasuk Indonesia</w:t>
      </w:r>
      <w:r w:rsidRPr="009C6B6F">
        <w:rPr>
          <w:rFonts w:ascii="Times New Roman" w:hAnsi="Times New Roman" w:cs="Times New Roman"/>
          <w:sz w:val="20"/>
          <w:szCs w:val="20"/>
        </w:rPr>
        <w:t xml:space="preserve">. Deklarasi ini menyepakati prinsip bahwa pembangunan harus memperhatikan dimensi lingkungan dan manusia,  hasil dari pertemuan ini selanjutnya disebut </w:t>
      </w:r>
      <w:r w:rsidRPr="009C6B6F">
        <w:rPr>
          <w:rFonts w:ascii="Times New Roman" w:hAnsi="Times New Roman" w:cs="Times New Roman"/>
          <w:bCs/>
          <w:sz w:val="20"/>
          <w:szCs w:val="20"/>
        </w:rPr>
        <w:t>Protokol Kyoto</w:t>
      </w:r>
      <w:r w:rsidRPr="009C6B6F">
        <w:rPr>
          <w:rStyle w:val="FootnoteReference"/>
          <w:rFonts w:ascii="Times New Roman" w:hAnsi="Times New Roman" w:cs="Times New Roman"/>
          <w:sz w:val="20"/>
          <w:szCs w:val="20"/>
        </w:rPr>
        <w:footnoteReference w:id="4"/>
      </w:r>
      <w:r w:rsidRPr="009C6B6F">
        <w:rPr>
          <w:rFonts w:ascii="Times New Roman" w:hAnsi="Times New Roman" w:cs="Times New Roman"/>
          <w:bCs/>
          <w:sz w:val="20"/>
          <w:szCs w:val="20"/>
        </w:rPr>
        <w:t>.</w:t>
      </w:r>
      <w:r w:rsidRPr="009C6B6F">
        <w:rPr>
          <w:rFonts w:ascii="Times New Roman" w:hAnsi="Times New Roman" w:cs="Times New Roman"/>
          <w:sz w:val="20"/>
          <w:szCs w:val="20"/>
        </w:rPr>
        <w:t xml:space="preserve"> Pada tahun 2012, Protokol Kyoto yang disepakati pada tahun 1992 berakhir dan telah diadakan pembahasan mengenai hal ini dalam suatu pertemuan di Doha, Qatar pada 26 November 2012. Hasil dari pertemuan tersebut menyatakan bahwa traktat untuk menangani perubahan iklim, protokol kyoto akan diperpanjang sampai 2020.</w:t>
      </w:r>
    </w:p>
    <w:p w:rsidR="00C85C07" w:rsidRPr="009C6B6F" w:rsidRDefault="00C85C07" w:rsidP="009C6B6F">
      <w:pPr>
        <w:autoSpaceDE w:val="0"/>
        <w:autoSpaceDN w:val="0"/>
        <w:adjustRightInd w:val="0"/>
        <w:spacing w:line="240" w:lineRule="auto"/>
        <w:ind w:firstLine="426"/>
        <w:jc w:val="both"/>
        <w:rPr>
          <w:rFonts w:ascii="Times New Roman" w:eastAsia="SimSun" w:hAnsi="Times New Roman" w:cs="Times New Roman"/>
          <w:sz w:val="20"/>
          <w:szCs w:val="20"/>
        </w:rPr>
      </w:pPr>
      <w:r w:rsidRPr="009C6B6F">
        <w:rPr>
          <w:rFonts w:ascii="Times New Roman" w:hAnsi="Times New Roman" w:cs="Times New Roman"/>
          <w:sz w:val="20"/>
          <w:szCs w:val="20"/>
        </w:rPr>
        <w:t>Di Indonesia, instrumen untuk perlindungan lingkungan hidup. Instrumen tersebut secara khusus terdapat dalam Undang-Undang Dasar tahun 1945 yang menyangkut hak asasi manusia atas lingkungan hidup yang berbunyi;</w:t>
      </w:r>
    </w:p>
    <w:p w:rsidR="00C85C07" w:rsidRPr="009C6B6F" w:rsidRDefault="00C85C07" w:rsidP="009C6B6F">
      <w:pPr>
        <w:pStyle w:val="ListParagraph"/>
        <w:spacing w:line="240" w:lineRule="auto"/>
        <w:ind w:left="567" w:right="-1"/>
        <w:jc w:val="both"/>
        <w:rPr>
          <w:rFonts w:ascii="Times New Roman" w:eastAsia="Batang" w:hAnsi="Times New Roman" w:cs="Times New Roman"/>
          <w:sz w:val="20"/>
          <w:szCs w:val="20"/>
        </w:rPr>
      </w:pPr>
      <w:r w:rsidRPr="009C6B6F">
        <w:rPr>
          <w:rFonts w:ascii="Times New Roman" w:hAnsi="Times New Roman" w:cs="Times New Roman"/>
          <w:sz w:val="20"/>
          <w:szCs w:val="20"/>
        </w:rPr>
        <w:t>“</w:t>
      </w:r>
      <w:r w:rsidRPr="009C6B6F">
        <w:rPr>
          <w:rFonts w:ascii="Times New Roman" w:eastAsia="Batang" w:hAnsi="Times New Roman" w:cs="Times New Roman"/>
          <w:sz w:val="20"/>
          <w:szCs w:val="20"/>
        </w:rPr>
        <w:t>Kemudian daripada itu untuk membentuk suatu Pemerintah Negara Indonesia yang melindungi segenap bangsa Indonesia dan seluruh tumpah darah Indonesia dan untuk memajukan kesejahteraan umum, mencerdaskan kehidupan bangsa, dan ikut melaksanakan ketertiban dunia yang berdasarkan kemerdekaan, perdamaian abadi dan keadilan sosial.... “</w:t>
      </w:r>
      <w:r w:rsidRPr="009C6B6F">
        <w:rPr>
          <w:rStyle w:val="FootnoteReference"/>
          <w:rFonts w:ascii="Times New Roman" w:eastAsia="Batang" w:hAnsi="Times New Roman" w:cs="Times New Roman"/>
          <w:sz w:val="20"/>
          <w:szCs w:val="20"/>
        </w:rPr>
        <w:footnoteReference w:id="5"/>
      </w:r>
      <w:r w:rsidRPr="009C6B6F">
        <w:rPr>
          <w:rFonts w:ascii="Times New Roman" w:eastAsia="Batang" w:hAnsi="Times New Roman" w:cs="Times New Roman"/>
          <w:sz w:val="20"/>
          <w:szCs w:val="20"/>
        </w:rPr>
        <w:t>.</w:t>
      </w:r>
    </w:p>
    <w:p w:rsidR="00C85C07" w:rsidRPr="009C6B6F" w:rsidRDefault="00C85C07" w:rsidP="009C6B6F">
      <w:pPr>
        <w:autoSpaceDE w:val="0"/>
        <w:autoSpaceDN w:val="0"/>
        <w:adjustRightInd w:val="0"/>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 xml:space="preserve">Dalam peraturan tersebut sudah diterangkan bahwa Pemerintah memiliki kewajiban untuk melindungi seluruh masyarakat Indonesia. Namun kondisi Indonesia sebagai Negara berkembang, </w:t>
      </w:r>
      <w:r w:rsidRPr="009C6B6F">
        <w:rPr>
          <w:rFonts w:ascii="Times New Roman" w:hAnsi="Times New Roman" w:cs="Times New Roman"/>
          <w:sz w:val="20"/>
          <w:szCs w:val="20"/>
        </w:rPr>
        <w:lastRenderedPageBreak/>
        <w:t>menuntut Pemerintah untuk lebih memilih meningkatkan pertumbuhan ekonomi daripada melindungi warganya dari bahaya pencemaran lingkungan. Kondisi ini juga berlanjut sampai pada tingkat Pemerintah Daerah yang juga mengutamakan pendapatan asli Daerah (PAD) dari pada pelestarian lingkungan.</w:t>
      </w:r>
    </w:p>
    <w:p w:rsidR="00C85C07" w:rsidRPr="009C6B6F" w:rsidRDefault="00C85C07" w:rsidP="009C6B6F">
      <w:pPr>
        <w:autoSpaceDE w:val="0"/>
        <w:autoSpaceDN w:val="0"/>
        <w:adjustRightInd w:val="0"/>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color w:val="000000" w:themeColor="text1"/>
          <w:sz w:val="20"/>
          <w:szCs w:val="20"/>
        </w:rPr>
        <w:t>Undang-Undang Nomor 32 tahun 2009 tentang Perlindungan dan Pengelolaan Lingkungan Hidup adalah tindak lanjut dari pembukaan Undang-Undang tersebut. Undang</w:t>
      </w:r>
      <w:r w:rsidRPr="009C6B6F">
        <w:rPr>
          <w:rFonts w:ascii="Times New Roman" w:hAnsi="Times New Roman" w:cs="Times New Roman"/>
          <w:sz w:val="20"/>
          <w:szCs w:val="20"/>
        </w:rPr>
        <w:t xml:space="preserve">-Undang ini menetapkan kewajiban Pemerintah untuk menerapkan </w:t>
      </w:r>
      <w:r w:rsidRPr="009C6B6F">
        <w:rPr>
          <w:rStyle w:val="Emphasis"/>
          <w:rFonts w:ascii="Times New Roman" w:hAnsi="Times New Roman" w:cs="Times New Roman"/>
          <w:sz w:val="20"/>
          <w:szCs w:val="20"/>
        </w:rPr>
        <w:t xml:space="preserve">Sustainable Development </w:t>
      </w:r>
      <w:r w:rsidRPr="009C6B6F">
        <w:rPr>
          <w:rStyle w:val="Emphasis"/>
          <w:rFonts w:ascii="Times New Roman" w:hAnsi="Times New Roman" w:cs="Times New Roman"/>
          <w:i w:val="0"/>
          <w:sz w:val="20"/>
          <w:szCs w:val="20"/>
        </w:rPr>
        <w:t xml:space="preserve">(pembangunan berkelanjutan) </w:t>
      </w:r>
      <w:r w:rsidRPr="009C6B6F">
        <w:rPr>
          <w:rFonts w:ascii="Times New Roman" w:hAnsi="Times New Roman" w:cs="Times New Roman"/>
          <w:sz w:val="20"/>
          <w:szCs w:val="20"/>
        </w:rPr>
        <w:t>sebagai solusi untuk memperbaiki kerusakan lingkungan tanpa mengorbankan kebutuhan pembangunan ekonomi dan keadilan sosial</w:t>
      </w:r>
      <w:r w:rsidRPr="009C6B6F">
        <w:rPr>
          <w:rStyle w:val="FootnoteReference"/>
          <w:rFonts w:ascii="Times New Roman" w:hAnsi="Times New Roman" w:cs="Times New Roman"/>
          <w:sz w:val="20"/>
          <w:szCs w:val="20"/>
        </w:rPr>
        <w:footnoteReference w:id="6"/>
      </w:r>
      <w:r w:rsidRPr="009C6B6F">
        <w:rPr>
          <w:rFonts w:ascii="Times New Roman" w:hAnsi="Times New Roman" w:cs="Times New Roman"/>
          <w:sz w:val="20"/>
          <w:szCs w:val="20"/>
        </w:rPr>
        <w:t>. Pembangunan berkelanjutan bertumpu pada ekonomi, lingkungan hidup dan sosial budaya. Oleh karena itu pertumbuhan ekonomi saja tidak cukup, tetapi dibutuhkan pembangunan yang berwawasan lingkungan</w:t>
      </w:r>
      <w:r w:rsidRPr="009C6B6F">
        <w:rPr>
          <w:rStyle w:val="FootnoteReference"/>
          <w:rFonts w:ascii="Times New Roman" w:hAnsi="Times New Roman" w:cs="Times New Roman"/>
          <w:sz w:val="20"/>
          <w:szCs w:val="20"/>
        </w:rPr>
        <w:footnoteReference w:id="7"/>
      </w:r>
      <w:r w:rsidRPr="009C6B6F">
        <w:rPr>
          <w:rFonts w:ascii="Times New Roman" w:hAnsi="Times New Roman" w:cs="Times New Roman"/>
          <w:sz w:val="20"/>
          <w:szCs w:val="20"/>
        </w:rPr>
        <w:t>, sehingga akan terbentuk suatu proses pembangunan yang tidak merusak lingkungan dan menghargai hak asasi lingkungan hidup.</w:t>
      </w:r>
    </w:p>
    <w:p w:rsidR="00C85C07" w:rsidRPr="009C6B6F" w:rsidRDefault="00C85C07" w:rsidP="009C6B6F">
      <w:pPr>
        <w:autoSpaceDE w:val="0"/>
        <w:autoSpaceDN w:val="0"/>
        <w:adjustRightInd w:val="0"/>
        <w:spacing w:after="0" w:line="240" w:lineRule="auto"/>
        <w:ind w:firstLine="426"/>
        <w:jc w:val="both"/>
        <w:rPr>
          <w:rFonts w:ascii="Times New Roman" w:hAnsi="Times New Roman" w:cs="Times New Roman"/>
          <w:sz w:val="20"/>
          <w:szCs w:val="20"/>
        </w:rPr>
      </w:pPr>
      <w:r w:rsidRPr="009C6B6F">
        <w:rPr>
          <w:rStyle w:val="A10"/>
          <w:rFonts w:ascii="Times New Roman" w:hAnsi="Times New Roman" w:cs="Times New Roman"/>
          <w:color w:val="auto"/>
          <w:sz w:val="20"/>
          <w:szCs w:val="20"/>
        </w:rPr>
        <w:t xml:space="preserve">Banyaknya industri yang ada di Indonesia adalah sumber dari berbagai pencemaran yang terjadi di Indonesia. </w:t>
      </w:r>
      <w:r w:rsidRPr="009C6B6F">
        <w:rPr>
          <w:rFonts w:ascii="Times New Roman" w:eastAsia="Times New Roman" w:hAnsi="Times New Roman" w:cs="Times New Roman"/>
          <w:sz w:val="20"/>
          <w:szCs w:val="20"/>
          <w:lang w:eastAsia="id-ID"/>
        </w:rPr>
        <w:t>Data terakhir dari Kementerian Lingkungan Hidup Indonesia, pada tahun 2012 ada 300 kasus lingkungan hidup yang terjadi di Negara ini yakni meliputi kebakaran hutan, pencemaran lingkungan, pelanggaran hukum dan pertambangan.</w:t>
      </w:r>
    </w:p>
    <w:p w:rsidR="0084069C" w:rsidRPr="009C6B6F" w:rsidRDefault="00C85C07" w:rsidP="009C6B6F">
      <w:pPr>
        <w:autoSpaceDE w:val="0"/>
        <w:autoSpaceDN w:val="0"/>
        <w:adjustRightInd w:val="0"/>
        <w:spacing w:after="0" w:line="240" w:lineRule="auto"/>
        <w:ind w:firstLine="426"/>
        <w:jc w:val="both"/>
        <w:rPr>
          <w:rFonts w:ascii="Times New Roman" w:eastAsia="Times New Roman" w:hAnsi="Times New Roman" w:cs="Times New Roman"/>
          <w:color w:val="0D0D0D" w:themeColor="text1" w:themeTint="F2"/>
          <w:sz w:val="20"/>
          <w:szCs w:val="20"/>
          <w:lang w:eastAsia="id-ID"/>
        </w:rPr>
      </w:pPr>
      <w:r w:rsidRPr="009C6B6F">
        <w:rPr>
          <w:rFonts w:ascii="Times New Roman" w:hAnsi="Times New Roman" w:cs="Times New Roman"/>
          <w:sz w:val="20"/>
          <w:szCs w:val="20"/>
        </w:rPr>
        <w:t>Provinsi Jawa Timur memiliki tingkat pertumbuhan ekonomi tertinggi di pulau Jawa yaitu 7,1 %</w:t>
      </w:r>
      <w:r w:rsidRPr="009C6B6F">
        <w:rPr>
          <w:rStyle w:val="FootnoteReference"/>
          <w:rFonts w:ascii="Times New Roman" w:hAnsi="Times New Roman" w:cs="Times New Roman"/>
          <w:sz w:val="20"/>
          <w:szCs w:val="20"/>
        </w:rPr>
        <w:footnoteReference w:id="8"/>
      </w:r>
      <w:r w:rsidRPr="009C6B6F">
        <w:rPr>
          <w:rFonts w:ascii="Times New Roman" w:hAnsi="Times New Roman" w:cs="Times New Roman"/>
          <w:sz w:val="20"/>
          <w:szCs w:val="20"/>
        </w:rPr>
        <w:t xml:space="preserve">. Pertumbuhan ekonomi yang tinggi tersebut didukung penuh oleh kota Surabaya sebagai Ibukota Provinsi yang memberi kontribusi terbesar bagi pertumbuhan ekonomi Jawa Timur. Seiring dengan perkembangan tersebut, </w:t>
      </w:r>
      <w:r w:rsidRPr="009C6B6F">
        <w:rPr>
          <w:rFonts w:ascii="Times New Roman" w:eastAsia="Times New Roman" w:hAnsi="Times New Roman" w:cs="Times New Roman"/>
          <w:sz w:val="20"/>
          <w:szCs w:val="20"/>
          <w:lang w:eastAsia="id-ID"/>
        </w:rPr>
        <w:t xml:space="preserve">Surabaya sebagai Ibukota Provinsi mulai berusaha membatasi tumbuhnya industri pengolahan yang memiliki potensi polusi tinggi berada dalam lingkup wilayah administrasinya. </w:t>
      </w:r>
      <w:r w:rsidRPr="009C6B6F">
        <w:rPr>
          <w:rFonts w:ascii="Times New Roman" w:eastAsia="Times New Roman" w:hAnsi="Times New Roman" w:cs="Times New Roman"/>
          <w:color w:val="0D0D0D" w:themeColor="text1" w:themeTint="F2"/>
          <w:sz w:val="20"/>
          <w:szCs w:val="20"/>
          <w:lang w:eastAsia="id-ID"/>
        </w:rPr>
        <w:t xml:space="preserve">Arah pembangunan ekonomi Surabaya sekarang lebih difokuskan sebagai kota jasa dan perdagangan. Wilayah industri untuk selanjutnya digantikan sebagai tempat pergudangan yang tidak memiliki </w:t>
      </w:r>
      <w:r w:rsidR="0084069C" w:rsidRPr="009C6B6F">
        <w:rPr>
          <w:rFonts w:ascii="Times New Roman" w:eastAsia="Times New Roman" w:hAnsi="Times New Roman" w:cs="Times New Roman"/>
          <w:color w:val="0D0D0D" w:themeColor="text1" w:themeTint="F2"/>
          <w:sz w:val="20"/>
          <w:szCs w:val="20"/>
          <w:lang w:eastAsia="id-ID"/>
        </w:rPr>
        <w:t>resiko polusi.</w:t>
      </w:r>
    </w:p>
    <w:p w:rsidR="0084069C" w:rsidRPr="009C6B6F" w:rsidRDefault="0084069C" w:rsidP="009C6B6F">
      <w:pPr>
        <w:autoSpaceDE w:val="0"/>
        <w:autoSpaceDN w:val="0"/>
        <w:adjustRightInd w:val="0"/>
        <w:spacing w:after="0" w:line="240" w:lineRule="auto"/>
        <w:ind w:firstLine="426"/>
        <w:jc w:val="both"/>
        <w:rPr>
          <w:rFonts w:ascii="Times New Roman" w:hAnsi="Times New Roman" w:cs="Times New Roman"/>
          <w:sz w:val="20"/>
          <w:szCs w:val="20"/>
        </w:rPr>
      </w:pPr>
      <w:r w:rsidRPr="009C6B6F">
        <w:rPr>
          <w:rFonts w:ascii="Times New Roman" w:eastAsia="SimSun" w:hAnsi="Times New Roman" w:cs="Times New Roman"/>
          <w:sz w:val="20"/>
          <w:szCs w:val="20"/>
        </w:rPr>
        <w:t xml:space="preserve">Kabupaten Sidoarjo adalah Daerah yang berada dekat dengan Kota Surabaya dan dapat dikatakan sebagai penyangga utama kota Surabaya. Dalam Rencana Tata Ruang Wilayah Provinsi Jawa Timur 2009-2020, wilayah perkembangan perekonomian di Jawa Timur lebih dikenal dengan willayah “Gerbangkertosusila plus”. </w:t>
      </w:r>
      <w:r w:rsidRPr="009C6B6F">
        <w:rPr>
          <w:rFonts w:ascii="Times New Roman" w:hAnsi="Times New Roman" w:cs="Times New Roman"/>
          <w:sz w:val="20"/>
          <w:szCs w:val="20"/>
        </w:rPr>
        <w:t>Beberapa industri yang terdapat di Sidoarjo juga memiliki potensi pe</w:t>
      </w:r>
      <w:r w:rsidR="009C6B6F">
        <w:rPr>
          <w:rFonts w:ascii="Times New Roman" w:hAnsi="Times New Roman" w:cs="Times New Roman"/>
          <w:sz w:val="20"/>
          <w:szCs w:val="20"/>
        </w:rPr>
        <w:t xml:space="preserve">ncemaran </w:t>
      </w:r>
      <w:r w:rsidR="009C6B6F">
        <w:rPr>
          <w:rFonts w:ascii="Times New Roman" w:hAnsi="Times New Roman" w:cs="Times New Roman"/>
          <w:sz w:val="20"/>
          <w:szCs w:val="20"/>
        </w:rPr>
        <w:lastRenderedPageBreak/>
        <w:t>tinggi. Dalam tabel 1</w:t>
      </w:r>
      <w:r w:rsidRPr="009C6B6F">
        <w:rPr>
          <w:rFonts w:ascii="Times New Roman" w:hAnsi="Times New Roman" w:cs="Times New Roman"/>
          <w:sz w:val="20"/>
          <w:szCs w:val="20"/>
        </w:rPr>
        <w:t xml:space="preserve"> dijelaskan beberapa industri yang memiliki potensi pencemaran serius di Sidoarjo dilihat dari Program Peringkat Kinerja Perusahaan dalam Pengelolaan Lingkungan Hidup.</w:t>
      </w:r>
    </w:p>
    <w:p w:rsidR="0084069C" w:rsidRPr="009C6B6F" w:rsidRDefault="00C0217F" w:rsidP="009C6B6F">
      <w:pPr>
        <w:spacing w:after="0" w:line="240" w:lineRule="auto"/>
        <w:jc w:val="center"/>
        <w:rPr>
          <w:rFonts w:ascii="Times New Roman" w:hAnsi="Times New Roman" w:cs="Times New Roman"/>
          <w:sz w:val="20"/>
          <w:szCs w:val="20"/>
        </w:rPr>
      </w:pPr>
      <w:r w:rsidRPr="009C6B6F">
        <w:rPr>
          <w:rFonts w:ascii="Times New Roman" w:hAnsi="Times New Roman" w:cs="Times New Roman"/>
          <w:sz w:val="20"/>
          <w:szCs w:val="20"/>
        </w:rPr>
        <w:t>Tabel 1</w:t>
      </w:r>
    </w:p>
    <w:p w:rsidR="0084069C" w:rsidRPr="009C6B6F" w:rsidRDefault="0084069C" w:rsidP="009C6B6F">
      <w:pPr>
        <w:spacing w:line="240" w:lineRule="auto"/>
        <w:jc w:val="center"/>
        <w:rPr>
          <w:rFonts w:ascii="Times New Roman" w:hAnsi="Times New Roman" w:cs="Times New Roman"/>
          <w:sz w:val="20"/>
          <w:szCs w:val="20"/>
        </w:rPr>
      </w:pPr>
      <w:r w:rsidRPr="009C6B6F">
        <w:rPr>
          <w:rFonts w:ascii="Times New Roman" w:hAnsi="Times New Roman" w:cs="Times New Roman"/>
          <w:sz w:val="20"/>
          <w:szCs w:val="20"/>
        </w:rPr>
        <w:t>Hasil Laporan Program Penilaian Peringkat Kerja Perusahaan (PROPER) Sidoarjo</w:t>
      </w:r>
    </w:p>
    <w:tbl>
      <w:tblPr>
        <w:tblStyle w:val="TableGrid"/>
        <w:tblW w:w="4503" w:type="dxa"/>
        <w:tblLayout w:type="fixed"/>
        <w:tblLook w:val="04A0" w:firstRow="1" w:lastRow="0" w:firstColumn="1" w:lastColumn="0" w:noHBand="0" w:noVBand="1"/>
      </w:tblPr>
      <w:tblGrid>
        <w:gridCol w:w="392"/>
        <w:gridCol w:w="1843"/>
        <w:gridCol w:w="850"/>
        <w:gridCol w:w="709"/>
        <w:gridCol w:w="709"/>
      </w:tblGrid>
      <w:tr w:rsidR="0084069C" w:rsidRPr="009C6B6F" w:rsidTr="005F30C2">
        <w:trPr>
          <w:trHeight w:val="306"/>
        </w:trPr>
        <w:tc>
          <w:tcPr>
            <w:tcW w:w="392" w:type="dxa"/>
            <w:vMerge w:val="restart"/>
          </w:tcPr>
          <w:p w:rsidR="0084069C" w:rsidRPr="009C6B6F" w:rsidRDefault="0084069C" w:rsidP="009C6B6F">
            <w:pPr>
              <w:ind w:left="-142" w:right="-108"/>
              <w:jc w:val="center"/>
              <w:rPr>
                <w:rFonts w:ascii="Times New Roman" w:hAnsi="Times New Roman" w:cs="Times New Roman"/>
                <w:sz w:val="20"/>
                <w:szCs w:val="20"/>
              </w:rPr>
            </w:pPr>
            <w:r w:rsidRPr="009C6B6F">
              <w:rPr>
                <w:rFonts w:ascii="Times New Roman" w:hAnsi="Times New Roman" w:cs="Times New Roman"/>
                <w:sz w:val="20"/>
                <w:szCs w:val="20"/>
              </w:rPr>
              <w:t>No.</w:t>
            </w:r>
          </w:p>
        </w:tc>
        <w:tc>
          <w:tcPr>
            <w:tcW w:w="1843" w:type="dxa"/>
            <w:vMerge w:val="restart"/>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Nama Industri</w:t>
            </w:r>
          </w:p>
        </w:tc>
        <w:tc>
          <w:tcPr>
            <w:tcW w:w="850" w:type="dxa"/>
            <w:vMerge w:val="restart"/>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Lokasi (Kecamatan)</w:t>
            </w:r>
          </w:p>
        </w:tc>
        <w:tc>
          <w:tcPr>
            <w:tcW w:w="1418" w:type="dxa"/>
            <w:gridSpan w:val="2"/>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 xml:space="preserve">Kategori </w:t>
            </w:r>
          </w:p>
        </w:tc>
      </w:tr>
      <w:tr w:rsidR="0084069C" w:rsidRPr="009C6B6F" w:rsidTr="005F30C2">
        <w:tc>
          <w:tcPr>
            <w:tcW w:w="392" w:type="dxa"/>
            <w:vMerge/>
          </w:tcPr>
          <w:p w:rsidR="0084069C" w:rsidRPr="009C6B6F" w:rsidRDefault="0084069C" w:rsidP="009C6B6F">
            <w:pPr>
              <w:jc w:val="center"/>
              <w:rPr>
                <w:rFonts w:ascii="Times New Roman" w:hAnsi="Times New Roman" w:cs="Times New Roman"/>
                <w:sz w:val="20"/>
                <w:szCs w:val="20"/>
              </w:rPr>
            </w:pPr>
          </w:p>
        </w:tc>
        <w:tc>
          <w:tcPr>
            <w:tcW w:w="1843" w:type="dxa"/>
            <w:vMerge/>
          </w:tcPr>
          <w:p w:rsidR="0084069C" w:rsidRPr="009C6B6F" w:rsidRDefault="0084069C" w:rsidP="009C6B6F">
            <w:pPr>
              <w:jc w:val="center"/>
              <w:rPr>
                <w:rFonts w:ascii="Times New Roman" w:hAnsi="Times New Roman" w:cs="Times New Roman"/>
                <w:sz w:val="20"/>
                <w:szCs w:val="20"/>
              </w:rPr>
            </w:pPr>
          </w:p>
        </w:tc>
        <w:tc>
          <w:tcPr>
            <w:tcW w:w="850" w:type="dxa"/>
            <w:vMerge/>
          </w:tcPr>
          <w:p w:rsidR="0084069C" w:rsidRPr="009C6B6F" w:rsidRDefault="0084069C" w:rsidP="009C6B6F">
            <w:pPr>
              <w:jc w:val="center"/>
              <w:rPr>
                <w:rFonts w:ascii="Times New Roman" w:hAnsi="Times New Roman" w:cs="Times New Roman"/>
                <w:sz w:val="20"/>
                <w:szCs w:val="20"/>
              </w:rPr>
            </w:pP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2011</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2012</w:t>
            </w:r>
          </w:p>
        </w:tc>
      </w:tr>
      <w:tr w:rsidR="0084069C" w:rsidRPr="009C6B6F" w:rsidTr="005F30C2">
        <w:tc>
          <w:tcPr>
            <w:tcW w:w="392"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1.</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Lapindo Brantas, Inc,. (Lapangan wunut)</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Porong</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Biru</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Hijau</w:t>
            </w:r>
          </w:p>
        </w:tc>
      </w:tr>
      <w:tr w:rsidR="0084069C" w:rsidRPr="009C6B6F" w:rsidTr="005F30C2">
        <w:tc>
          <w:tcPr>
            <w:tcW w:w="392"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2.</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PG Candi Baru</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Candi</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Biru</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Biru</w:t>
            </w:r>
          </w:p>
        </w:tc>
      </w:tr>
      <w:tr w:rsidR="0084069C" w:rsidRPr="009C6B6F" w:rsidTr="005F30C2">
        <w:tc>
          <w:tcPr>
            <w:tcW w:w="392"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3.</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PTPN X (persero)  PG Krembong</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 xml:space="preserve">Krian </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Biru</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Biru</w:t>
            </w:r>
          </w:p>
        </w:tc>
      </w:tr>
      <w:tr w:rsidR="0084069C" w:rsidRPr="009C6B6F" w:rsidTr="005F30C2">
        <w:tc>
          <w:tcPr>
            <w:tcW w:w="392"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4.</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Megasurya Mas</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Waru</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Biru</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Biru</w:t>
            </w:r>
          </w:p>
        </w:tc>
      </w:tr>
      <w:tr w:rsidR="0084069C" w:rsidRPr="009C6B6F" w:rsidTr="005F30C2">
        <w:tc>
          <w:tcPr>
            <w:tcW w:w="392"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5.</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Panggung elektrik citrabuana</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 xml:space="preserve">Waru </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Biru</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Biru</w:t>
            </w:r>
          </w:p>
        </w:tc>
      </w:tr>
      <w:tr w:rsidR="0084069C" w:rsidRPr="009C6B6F" w:rsidTr="005F30C2">
        <w:tc>
          <w:tcPr>
            <w:tcW w:w="392"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6.</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Asahimas Flat Glass, Tbk –Surabaya</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 xml:space="preserve">Taman </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Hijau</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Biru</w:t>
            </w:r>
          </w:p>
        </w:tc>
      </w:tr>
      <w:tr w:rsidR="0084069C" w:rsidRPr="009C6B6F" w:rsidTr="005F30C2">
        <w:tc>
          <w:tcPr>
            <w:tcW w:w="392"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7.</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Hanil Jaya Steel</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 xml:space="preserve">Waru </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Biru</w:t>
            </w:r>
          </w:p>
        </w:tc>
      </w:tr>
      <w:tr w:rsidR="0084069C" w:rsidRPr="009C6B6F" w:rsidTr="005F30C2">
        <w:tc>
          <w:tcPr>
            <w:tcW w:w="392"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8.</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Ispatindo</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Taman</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Biru</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Biru</w:t>
            </w:r>
          </w:p>
        </w:tc>
      </w:tr>
      <w:tr w:rsidR="0084069C" w:rsidRPr="009C6B6F" w:rsidTr="005F30C2">
        <w:tc>
          <w:tcPr>
            <w:tcW w:w="392" w:type="dxa"/>
          </w:tcPr>
          <w:p w:rsidR="0084069C" w:rsidRPr="009C6B6F" w:rsidRDefault="0084069C" w:rsidP="009C6B6F">
            <w:pPr>
              <w:ind w:left="-142" w:right="-108"/>
              <w:jc w:val="center"/>
              <w:rPr>
                <w:rFonts w:ascii="Times New Roman" w:hAnsi="Times New Roman" w:cs="Times New Roman"/>
                <w:sz w:val="20"/>
                <w:szCs w:val="20"/>
              </w:rPr>
            </w:pPr>
            <w:r w:rsidRPr="009C6B6F">
              <w:rPr>
                <w:rFonts w:ascii="Times New Roman" w:hAnsi="Times New Roman" w:cs="Times New Roman"/>
                <w:sz w:val="20"/>
                <w:szCs w:val="20"/>
              </w:rPr>
              <w:t>10.</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Pertamina Gas Area Jawa Bagian Timur</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Sidoarjo</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Hijau</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Biru</w:t>
            </w:r>
          </w:p>
        </w:tc>
      </w:tr>
      <w:tr w:rsidR="0084069C" w:rsidRPr="009C6B6F" w:rsidTr="005F30C2">
        <w:tc>
          <w:tcPr>
            <w:tcW w:w="392" w:type="dxa"/>
          </w:tcPr>
          <w:p w:rsidR="0084069C" w:rsidRPr="009C6B6F" w:rsidRDefault="0084069C" w:rsidP="009C6B6F">
            <w:pPr>
              <w:ind w:left="-142" w:right="-108"/>
              <w:jc w:val="center"/>
              <w:rPr>
                <w:rFonts w:ascii="Times New Roman" w:hAnsi="Times New Roman" w:cs="Times New Roman"/>
                <w:sz w:val="20"/>
                <w:szCs w:val="20"/>
              </w:rPr>
            </w:pPr>
            <w:r w:rsidRPr="009C6B6F">
              <w:rPr>
                <w:rFonts w:ascii="Times New Roman" w:hAnsi="Times New Roman" w:cs="Times New Roman"/>
                <w:sz w:val="20"/>
                <w:szCs w:val="20"/>
              </w:rPr>
              <w:t>11.</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PTPN X (persero) PG Toelangan</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Tulangan</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Biru</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Merah</w:t>
            </w:r>
          </w:p>
        </w:tc>
      </w:tr>
      <w:tr w:rsidR="0084069C" w:rsidRPr="009C6B6F" w:rsidTr="005F30C2">
        <w:tc>
          <w:tcPr>
            <w:tcW w:w="392" w:type="dxa"/>
          </w:tcPr>
          <w:p w:rsidR="0084069C" w:rsidRPr="009C6B6F" w:rsidRDefault="0084069C" w:rsidP="009C6B6F">
            <w:pPr>
              <w:ind w:left="-142" w:right="-108"/>
              <w:jc w:val="center"/>
              <w:rPr>
                <w:rFonts w:ascii="Times New Roman" w:hAnsi="Times New Roman" w:cs="Times New Roman"/>
                <w:sz w:val="20"/>
                <w:szCs w:val="20"/>
              </w:rPr>
            </w:pPr>
            <w:r w:rsidRPr="009C6B6F">
              <w:rPr>
                <w:rFonts w:ascii="Times New Roman" w:hAnsi="Times New Roman" w:cs="Times New Roman"/>
                <w:sz w:val="20"/>
                <w:szCs w:val="20"/>
              </w:rPr>
              <w:t>12.</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Avia Avian</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Buduran</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Merah</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Merah</w:t>
            </w:r>
          </w:p>
        </w:tc>
      </w:tr>
      <w:tr w:rsidR="0084069C" w:rsidRPr="009C6B6F" w:rsidTr="005F30C2">
        <w:tc>
          <w:tcPr>
            <w:tcW w:w="392" w:type="dxa"/>
          </w:tcPr>
          <w:p w:rsidR="0084069C" w:rsidRPr="009C6B6F" w:rsidRDefault="0084069C" w:rsidP="009C6B6F">
            <w:pPr>
              <w:ind w:left="-142" w:right="-108"/>
              <w:jc w:val="center"/>
              <w:rPr>
                <w:rFonts w:ascii="Times New Roman" w:hAnsi="Times New Roman" w:cs="Times New Roman"/>
                <w:sz w:val="20"/>
                <w:szCs w:val="20"/>
              </w:rPr>
            </w:pPr>
            <w:r w:rsidRPr="009C6B6F">
              <w:rPr>
                <w:rFonts w:ascii="Times New Roman" w:hAnsi="Times New Roman" w:cs="Times New Roman"/>
                <w:sz w:val="20"/>
                <w:szCs w:val="20"/>
              </w:rPr>
              <w:t>13.</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Aneka Coffee Industry</w:t>
            </w:r>
          </w:p>
        </w:tc>
        <w:tc>
          <w:tcPr>
            <w:tcW w:w="850"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 xml:space="preserve">Taman </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Merah</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Biru</w:t>
            </w:r>
          </w:p>
        </w:tc>
      </w:tr>
      <w:tr w:rsidR="0084069C" w:rsidRPr="009C6B6F" w:rsidTr="005F30C2">
        <w:tc>
          <w:tcPr>
            <w:tcW w:w="392" w:type="dxa"/>
          </w:tcPr>
          <w:p w:rsidR="0084069C" w:rsidRPr="009C6B6F" w:rsidRDefault="0084069C" w:rsidP="009C6B6F">
            <w:pPr>
              <w:ind w:left="-142" w:right="-108"/>
              <w:jc w:val="center"/>
              <w:rPr>
                <w:rFonts w:ascii="Times New Roman" w:hAnsi="Times New Roman" w:cs="Times New Roman"/>
                <w:sz w:val="20"/>
                <w:szCs w:val="20"/>
              </w:rPr>
            </w:pPr>
            <w:r w:rsidRPr="009C6B6F">
              <w:rPr>
                <w:rFonts w:ascii="Times New Roman" w:hAnsi="Times New Roman" w:cs="Times New Roman"/>
                <w:sz w:val="20"/>
                <w:szCs w:val="20"/>
              </w:rPr>
              <w:t>14.</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PTPN X (persero) PG Watoetoelis</w:t>
            </w:r>
          </w:p>
        </w:tc>
        <w:tc>
          <w:tcPr>
            <w:tcW w:w="850"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Krian</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Merah</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Biru</w:t>
            </w:r>
          </w:p>
        </w:tc>
      </w:tr>
      <w:tr w:rsidR="0084069C" w:rsidRPr="009C6B6F" w:rsidTr="005F30C2">
        <w:tc>
          <w:tcPr>
            <w:tcW w:w="392" w:type="dxa"/>
          </w:tcPr>
          <w:p w:rsidR="0084069C" w:rsidRPr="009C6B6F" w:rsidRDefault="0084069C" w:rsidP="009C6B6F">
            <w:pPr>
              <w:ind w:left="-142" w:right="-108"/>
              <w:jc w:val="center"/>
              <w:rPr>
                <w:rFonts w:ascii="Times New Roman" w:hAnsi="Times New Roman" w:cs="Times New Roman"/>
                <w:sz w:val="20"/>
                <w:szCs w:val="20"/>
              </w:rPr>
            </w:pPr>
            <w:r w:rsidRPr="009C6B6F">
              <w:rPr>
                <w:rFonts w:ascii="Times New Roman" w:hAnsi="Times New Roman" w:cs="Times New Roman"/>
                <w:sz w:val="20"/>
                <w:szCs w:val="20"/>
              </w:rPr>
              <w:t>15.</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Ecco Tannery Indonesia</w:t>
            </w:r>
          </w:p>
        </w:tc>
        <w:tc>
          <w:tcPr>
            <w:tcW w:w="850"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 xml:space="preserve">Candi </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Merah</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Biru</w:t>
            </w:r>
          </w:p>
        </w:tc>
      </w:tr>
      <w:tr w:rsidR="0084069C" w:rsidRPr="009C6B6F" w:rsidTr="005F30C2">
        <w:tc>
          <w:tcPr>
            <w:tcW w:w="392" w:type="dxa"/>
          </w:tcPr>
          <w:p w:rsidR="0084069C" w:rsidRPr="009C6B6F" w:rsidRDefault="0084069C" w:rsidP="009C6B6F">
            <w:pPr>
              <w:ind w:left="-142" w:right="-108"/>
              <w:jc w:val="center"/>
              <w:rPr>
                <w:rFonts w:ascii="Times New Roman" w:hAnsi="Times New Roman" w:cs="Times New Roman"/>
                <w:sz w:val="20"/>
                <w:szCs w:val="20"/>
              </w:rPr>
            </w:pPr>
            <w:r w:rsidRPr="009C6B6F">
              <w:rPr>
                <w:rFonts w:ascii="Times New Roman" w:hAnsi="Times New Roman" w:cs="Times New Roman"/>
                <w:sz w:val="20"/>
                <w:szCs w:val="20"/>
              </w:rPr>
              <w:t>16.</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Japva Comfeed Indonesia Tbk- Sidoarjo</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 xml:space="preserve">Buduran </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Merah</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Biru</w:t>
            </w:r>
          </w:p>
        </w:tc>
      </w:tr>
      <w:tr w:rsidR="0084069C" w:rsidRPr="009C6B6F" w:rsidTr="005F30C2">
        <w:tc>
          <w:tcPr>
            <w:tcW w:w="392" w:type="dxa"/>
          </w:tcPr>
          <w:p w:rsidR="0084069C" w:rsidRPr="009C6B6F" w:rsidRDefault="0084069C" w:rsidP="009C6B6F">
            <w:pPr>
              <w:ind w:left="-142" w:right="-108"/>
              <w:jc w:val="center"/>
              <w:rPr>
                <w:rFonts w:ascii="Times New Roman" w:hAnsi="Times New Roman" w:cs="Times New Roman"/>
                <w:sz w:val="20"/>
                <w:szCs w:val="20"/>
              </w:rPr>
            </w:pPr>
            <w:r w:rsidRPr="009C6B6F">
              <w:rPr>
                <w:rFonts w:ascii="Times New Roman" w:hAnsi="Times New Roman" w:cs="Times New Roman"/>
                <w:sz w:val="20"/>
                <w:szCs w:val="20"/>
              </w:rPr>
              <w:t>17.</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Indi allumunium Industry (Maspion unit I)</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 xml:space="preserve">Gedangan </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Merah</w:t>
            </w:r>
          </w:p>
        </w:tc>
      </w:tr>
      <w:tr w:rsidR="0084069C" w:rsidRPr="009C6B6F" w:rsidTr="005F30C2">
        <w:tc>
          <w:tcPr>
            <w:tcW w:w="392" w:type="dxa"/>
          </w:tcPr>
          <w:p w:rsidR="0084069C" w:rsidRPr="009C6B6F" w:rsidRDefault="0084069C" w:rsidP="009C6B6F">
            <w:pPr>
              <w:ind w:left="-142" w:right="-108"/>
              <w:jc w:val="center"/>
              <w:rPr>
                <w:rFonts w:ascii="Times New Roman" w:hAnsi="Times New Roman" w:cs="Times New Roman"/>
                <w:sz w:val="20"/>
                <w:szCs w:val="20"/>
              </w:rPr>
            </w:pPr>
            <w:r w:rsidRPr="009C6B6F">
              <w:rPr>
                <w:rFonts w:ascii="Times New Roman" w:hAnsi="Times New Roman" w:cs="Times New Roman"/>
                <w:sz w:val="20"/>
                <w:szCs w:val="20"/>
              </w:rPr>
              <w:t>18.</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Maspion (Divisi Alumunium unit III)</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 xml:space="preserve">Gedangan </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Merah</w:t>
            </w:r>
          </w:p>
        </w:tc>
      </w:tr>
      <w:tr w:rsidR="0084069C" w:rsidRPr="009C6B6F" w:rsidTr="005F30C2">
        <w:tc>
          <w:tcPr>
            <w:tcW w:w="392" w:type="dxa"/>
          </w:tcPr>
          <w:p w:rsidR="0084069C" w:rsidRPr="009C6B6F" w:rsidRDefault="0084069C" w:rsidP="009C6B6F">
            <w:pPr>
              <w:ind w:left="-142" w:right="-108"/>
              <w:jc w:val="center"/>
              <w:rPr>
                <w:rFonts w:ascii="Times New Roman" w:hAnsi="Times New Roman" w:cs="Times New Roman"/>
                <w:sz w:val="20"/>
                <w:szCs w:val="20"/>
              </w:rPr>
            </w:pPr>
            <w:r w:rsidRPr="009C6B6F">
              <w:rPr>
                <w:rFonts w:ascii="Times New Roman" w:hAnsi="Times New Roman" w:cs="Times New Roman"/>
                <w:sz w:val="20"/>
                <w:szCs w:val="20"/>
              </w:rPr>
              <w:t>19.</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Maspion unit II</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Buduran</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Merah</w:t>
            </w:r>
          </w:p>
        </w:tc>
      </w:tr>
      <w:tr w:rsidR="0084069C" w:rsidRPr="009C6B6F" w:rsidTr="005F30C2">
        <w:tc>
          <w:tcPr>
            <w:tcW w:w="392" w:type="dxa"/>
          </w:tcPr>
          <w:p w:rsidR="0084069C" w:rsidRPr="009C6B6F" w:rsidRDefault="0084069C" w:rsidP="009C6B6F">
            <w:pPr>
              <w:ind w:left="-142" w:right="-108"/>
              <w:jc w:val="center"/>
              <w:rPr>
                <w:rFonts w:ascii="Times New Roman" w:hAnsi="Times New Roman" w:cs="Times New Roman"/>
                <w:sz w:val="20"/>
                <w:szCs w:val="20"/>
              </w:rPr>
            </w:pPr>
            <w:r w:rsidRPr="009C6B6F">
              <w:rPr>
                <w:rFonts w:ascii="Times New Roman" w:hAnsi="Times New Roman" w:cs="Times New Roman"/>
                <w:sz w:val="20"/>
                <w:szCs w:val="20"/>
              </w:rPr>
              <w:t>20.</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Charoen Phokpand Indonesia</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 xml:space="preserve">Taman </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Hitam</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w:t>
            </w:r>
          </w:p>
        </w:tc>
      </w:tr>
      <w:tr w:rsidR="0084069C" w:rsidRPr="009C6B6F" w:rsidTr="005F30C2">
        <w:tc>
          <w:tcPr>
            <w:tcW w:w="392" w:type="dxa"/>
          </w:tcPr>
          <w:p w:rsidR="0084069C" w:rsidRPr="009C6B6F" w:rsidRDefault="0084069C" w:rsidP="009C6B6F">
            <w:pPr>
              <w:ind w:left="-142" w:right="-108"/>
              <w:jc w:val="center"/>
              <w:rPr>
                <w:rFonts w:ascii="Times New Roman" w:hAnsi="Times New Roman" w:cs="Times New Roman"/>
                <w:sz w:val="20"/>
                <w:szCs w:val="20"/>
              </w:rPr>
            </w:pPr>
            <w:r w:rsidRPr="009C6B6F">
              <w:rPr>
                <w:rFonts w:ascii="Times New Roman" w:hAnsi="Times New Roman" w:cs="Times New Roman"/>
                <w:sz w:val="20"/>
                <w:szCs w:val="20"/>
              </w:rPr>
              <w:t>21.</w:t>
            </w:r>
          </w:p>
        </w:tc>
        <w:tc>
          <w:tcPr>
            <w:tcW w:w="1843" w:type="dxa"/>
          </w:tcPr>
          <w:p w:rsidR="0084069C" w:rsidRPr="009C6B6F" w:rsidRDefault="0084069C" w:rsidP="009C6B6F">
            <w:pPr>
              <w:rPr>
                <w:rFonts w:ascii="Times New Roman" w:hAnsi="Times New Roman" w:cs="Times New Roman"/>
                <w:sz w:val="20"/>
                <w:szCs w:val="20"/>
              </w:rPr>
            </w:pPr>
            <w:r w:rsidRPr="009C6B6F">
              <w:rPr>
                <w:rFonts w:ascii="Times New Roman" w:hAnsi="Times New Roman" w:cs="Times New Roman"/>
                <w:sz w:val="20"/>
                <w:szCs w:val="20"/>
              </w:rPr>
              <w:t>PT. Rachbini Leather</w:t>
            </w:r>
          </w:p>
        </w:tc>
        <w:tc>
          <w:tcPr>
            <w:tcW w:w="850"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 xml:space="preserve">Gedangan </w:t>
            </w:r>
          </w:p>
        </w:tc>
        <w:tc>
          <w:tcPr>
            <w:tcW w:w="709" w:type="dxa"/>
          </w:tcPr>
          <w:p w:rsidR="0084069C" w:rsidRPr="009C6B6F" w:rsidRDefault="0084069C" w:rsidP="009C6B6F">
            <w:pPr>
              <w:ind w:left="-108" w:right="-108"/>
              <w:jc w:val="center"/>
              <w:rPr>
                <w:rFonts w:ascii="Times New Roman" w:hAnsi="Times New Roman" w:cs="Times New Roman"/>
                <w:sz w:val="20"/>
                <w:szCs w:val="20"/>
              </w:rPr>
            </w:pPr>
            <w:r w:rsidRPr="009C6B6F">
              <w:rPr>
                <w:rFonts w:ascii="Times New Roman" w:hAnsi="Times New Roman" w:cs="Times New Roman"/>
                <w:sz w:val="20"/>
                <w:szCs w:val="20"/>
              </w:rPr>
              <w:t>Hitam</w:t>
            </w:r>
          </w:p>
        </w:tc>
        <w:tc>
          <w:tcPr>
            <w:tcW w:w="709" w:type="dxa"/>
          </w:tcPr>
          <w:p w:rsidR="0084069C" w:rsidRPr="009C6B6F" w:rsidRDefault="0084069C" w:rsidP="009C6B6F">
            <w:pPr>
              <w:jc w:val="center"/>
              <w:rPr>
                <w:rFonts w:ascii="Times New Roman" w:hAnsi="Times New Roman" w:cs="Times New Roman"/>
                <w:sz w:val="20"/>
                <w:szCs w:val="20"/>
              </w:rPr>
            </w:pPr>
            <w:r w:rsidRPr="009C6B6F">
              <w:rPr>
                <w:rFonts w:ascii="Times New Roman" w:hAnsi="Times New Roman" w:cs="Times New Roman"/>
                <w:sz w:val="20"/>
                <w:szCs w:val="20"/>
              </w:rPr>
              <w:t>-</w:t>
            </w:r>
          </w:p>
        </w:tc>
      </w:tr>
    </w:tbl>
    <w:p w:rsidR="0084069C" w:rsidRPr="0076501A" w:rsidRDefault="0084069C" w:rsidP="009C6B6F">
      <w:pPr>
        <w:spacing w:line="240" w:lineRule="auto"/>
        <w:jc w:val="both"/>
        <w:rPr>
          <w:rFonts w:cstheme="minorHAnsi"/>
          <w:sz w:val="18"/>
          <w:szCs w:val="20"/>
        </w:rPr>
      </w:pPr>
      <w:r w:rsidRPr="0076501A">
        <w:rPr>
          <w:rFonts w:cstheme="minorHAnsi"/>
          <w:sz w:val="18"/>
          <w:szCs w:val="20"/>
        </w:rPr>
        <w:t>Sumber : data diolah dari PROPER tahun 2011-2012</w:t>
      </w:r>
      <w:r w:rsidRPr="0076501A">
        <w:rPr>
          <w:rStyle w:val="FootnoteReference"/>
          <w:rFonts w:cstheme="minorHAnsi"/>
          <w:sz w:val="18"/>
          <w:szCs w:val="20"/>
        </w:rPr>
        <w:footnoteReference w:id="9"/>
      </w:r>
    </w:p>
    <w:p w:rsidR="009C6B6F" w:rsidRPr="009C6B6F" w:rsidRDefault="009C6B6F" w:rsidP="009C6B6F">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lastRenderedPageBreak/>
        <w:t>Dalam tabel 1</w:t>
      </w:r>
      <w:r w:rsidRPr="009C6B6F">
        <w:rPr>
          <w:rFonts w:ascii="Times New Roman" w:hAnsi="Times New Roman" w:cs="Times New Roman"/>
          <w:sz w:val="20"/>
          <w:szCs w:val="20"/>
        </w:rPr>
        <w:t xml:space="preserve">, terdapat beberapa kategori warna yang diberikan oleh Kementerian Lingkungan Hidup atas peringkat pengelolaan lingkungan hidup oleh industri. Warna-warna kategori tersebut adalah: Emas (sangat baik), Biru (baik), Hijau (Cukup), Merah (Kurang baik), dan Hitam (buruk). Dalam tabel 1.1 ada dua perusahaan mendapat peringkat hitam dan 6 (enam) merah pada tahun 2011 serta 5 (lima) peringkat merah pada tahun 2012. Dengan adanya industri dengan peringkat hitam, berarti masih ada perusahaan yang kurang memperhatikan kelestarian lingkungan hidup. Selain itu, lokasi dari perusahaan tersebut menyebar, dan beberapa berada di luar kawasan industri berskala besar seperti Kecamatan Porong dan Taman. </w:t>
      </w:r>
    </w:p>
    <w:p w:rsidR="005F6D8A" w:rsidRPr="009C6B6F" w:rsidRDefault="0084069C" w:rsidP="009C6B6F">
      <w:pPr>
        <w:autoSpaceDE w:val="0"/>
        <w:autoSpaceDN w:val="0"/>
        <w:adjustRightInd w:val="0"/>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Lokus penelitian ini adalah Kabupaten Sidoarjo yang menjadi salah satu wilayah pelimpahan industri dari kota Surabaya. Pemilihan lokasi ini didasarkan pada fakta bahwa masih belum tertatanya wilayah-wilayah industri dan wilayah-wilayah permukiman di Sidoarjo, sehingga banyak terjadi pencemaran lingkungan sebagai akibat dari pembuangan limbah industri. Buruknya perencanaan pembangunan dan penataan industri di Sidoarjo adalah merupakan sebuah wujud kinerja Pemerintah Daerah yang buruk.</w:t>
      </w:r>
      <w:r w:rsidR="009C6B6F">
        <w:rPr>
          <w:rFonts w:ascii="Times New Roman" w:hAnsi="Times New Roman" w:cs="Times New Roman"/>
          <w:sz w:val="20"/>
          <w:szCs w:val="20"/>
        </w:rPr>
        <w:t xml:space="preserve"> </w:t>
      </w:r>
      <w:r w:rsidRPr="009C6B6F">
        <w:rPr>
          <w:rFonts w:ascii="Times New Roman" w:hAnsi="Times New Roman" w:cs="Times New Roman"/>
          <w:sz w:val="20"/>
          <w:szCs w:val="20"/>
        </w:rPr>
        <w:t xml:space="preserve">Banyaknya industri yang berdiri di luar kawasan industri seperti yang tertulis dalam RTRW 2009-2029 Kabupaten Sidoarjo adalah wujud dari kinerja pemerintah daerah ang buruk, </w:t>
      </w:r>
      <w:r w:rsidR="005F6D8A" w:rsidRPr="009C6B6F">
        <w:rPr>
          <w:rFonts w:ascii="Times New Roman" w:hAnsi="Times New Roman" w:cs="Times New Roman"/>
          <w:sz w:val="20"/>
          <w:szCs w:val="20"/>
        </w:rPr>
        <w:t>fakta lain dari kurangnya kinerja birokrasi publik di Kabupaten Sidoarjo adalah adanya masalah dari Rencana Deta</w:t>
      </w:r>
      <w:r w:rsidR="0076501A">
        <w:rPr>
          <w:rFonts w:ascii="Times New Roman" w:hAnsi="Times New Roman" w:cs="Times New Roman"/>
          <w:sz w:val="20"/>
          <w:szCs w:val="20"/>
        </w:rPr>
        <w:t>il Tata Ruang Kecamatan (RDTRK).</w:t>
      </w:r>
    </w:p>
    <w:p w:rsidR="005F6D8A" w:rsidRPr="009C6B6F" w:rsidRDefault="005F6D8A" w:rsidP="009C6B6F">
      <w:pPr>
        <w:tabs>
          <w:tab w:val="center" w:pos="4181"/>
          <w:tab w:val="left" w:pos="5365"/>
        </w:tabs>
        <w:spacing w:after="0" w:line="240" w:lineRule="auto"/>
        <w:ind w:firstLine="426"/>
        <w:jc w:val="center"/>
        <w:rPr>
          <w:rFonts w:ascii="Times New Roman" w:hAnsi="Times New Roman" w:cs="Times New Roman"/>
          <w:sz w:val="20"/>
          <w:szCs w:val="20"/>
        </w:rPr>
      </w:pPr>
      <w:r w:rsidRPr="009C6B6F">
        <w:rPr>
          <w:rFonts w:ascii="Times New Roman" w:hAnsi="Times New Roman" w:cs="Times New Roman"/>
          <w:sz w:val="20"/>
          <w:szCs w:val="20"/>
        </w:rPr>
        <w:t>T</w:t>
      </w:r>
      <w:r w:rsidR="00C0217F" w:rsidRPr="009C6B6F">
        <w:rPr>
          <w:rFonts w:ascii="Times New Roman" w:hAnsi="Times New Roman" w:cs="Times New Roman"/>
          <w:sz w:val="20"/>
          <w:szCs w:val="20"/>
        </w:rPr>
        <w:t xml:space="preserve">abel </w:t>
      </w:r>
      <w:r w:rsidRPr="009C6B6F">
        <w:rPr>
          <w:rFonts w:ascii="Times New Roman" w:hAnsi="Times New Roman" w:cs="Times New Roman"/>
          <w:sz w:val="20"/>
          <w:szCs w:val="20"/>
        </w:rPr>
        <w:t>2</w:t>
      </w:r>
    </w:p>
    <w:p w:rsidR="005F6D8A" w:rsidRPr="009C6B6F" w:rsidRDefault="005F6D8A" w:rsidP="009C6B6F">
      <w:pPr>
        <w:spacing w:line="240" w:lineRule="auto"/>
        <w:ind w:firstLine="426"/>
        <w:jc w:val="center"/>
        <w:rPr>
          <w:rFonts w:ascii="Times New Roman" w:hAnsi="Times New Roman" w:cs="Times New Roman"/>
          <w:sz w:val="20"/>
          <w:szCs w:val="20"/>
        </w:rPr>
      </w:pPr>
      <w:r w:rsidRPr="009C6B6F">
        <w:rPr>
          <w:rFonts w:ascii="Times New Roman" w:hAnsi="Times New Roman" w:cs="Times New Roman"/>
          <w:sz w:val="20"/>
          <w:szCs w:val="20"/>
        </w:rPr>
        <w:t>Renc</w:t>
      </w:r>
      <w:r w:rsidR="009C6B6F">
        <w:rPr>
          <w:rFonts w:ascii="Times New Roman" w:hAnsi="Times New Roman" w:cs="Times New Roman"/>
          <w:sz w:val="20"/>
          <w:szCs w:val="20"/>
        </w:rPr>
        <w:t xml:space="preserve">ana Detail Tata Ruang Kecamatan di </w:t>
      </w:r>
      <w:r w:rsidRPr="009C6B6F">
        <w:rPr>
          <w:rFonts w:ascii="Times New Roman" w:hAnsi="Times New Roman" w:cs="Times New Roman"/>
          <w:sz w:val="20"/>
          <w:szCs w:val="20"/>
        </w:rPr>
        <w:t>Kabupaten Sidoarjo April 2013</w:t>
      </w:r>
    </w:p>
    <w:tbl>
      <w:tblPr>
        <w:tblStyle w:val="TableGrid"/>
        <w:tblW w:w="0" w:type="auto"/>
        <w:jc w:val="center"/>
        <w:tblLook w:val="04A0" w:firstRow="1" w:lastRow="0" w:firstColumn="1" w:lastColumn="0" w:noHBand="0" w:noVBand="1"/>
      </w:tblPr>
      <w:tblGrid>
        <w:gridCol w:w="529"/>
        <w:gridCol w:w="1993"/>
        <w:gridCol w:w="2159"/>
      </w:tblGrid>
      <w:tr w:rsidR="005F6D8A" w:rsidRPr="009C6B6F" w:rsidTr="005F30C2">
        <w:trPr>
          <w:trHeight w:val="376"/>
          <w:jc w:val="center"/>
        </w:trPr>
        <w:tc>
          <w:tcPr>
            <w:tcW w:w="540" w:type="dxa"/>
            <w:shd w:val="clear" w:color="auto" w:fill="F2F2F2" w:themeFill="background1" w:themeFillShade="F2"/>
          </w:tcPr>
          <w:p w:rsidR="005F6D8A" w:rsidRPr="009C6B6F" w:rsidRDefault="005F6D8A" w:rsidP="009C6B6F">
            <w:pPr>
              <w:rPr>
                <w:rFonts w:ascii="Times New Roman" w:eastAsia="Times New Roman" w:hAnsi="Times New Roman" w:cs="Times New Roman"/>
                <w:b/>
                <w:sz w:val="20"/>
                <w:szCs w:val="20"/>
                <w:lang w:eastAsia="id-ID"/>
              </w:rPr>
            </w:pPr>
            <w:r w:rsidRPr="009C6B6F">
              <w:rPr>
                <w:rFonts w:ascii="Times New Roman" w:eastAsia="Times New Roman" w:hAnsi="Times New Roman" w:cs="Times New Roman"/>
                <w:b/>
                <w:sz w:val="20"/>
                <w:szCs w:val="20"/>
                <w:lang w:eastAsia="id-ID"/>
              </w:rPr>
              <w:t>No.</w:t>
            </w:r>
          </w:p>
        </w:tc>
        <w:tc>
          <w:tcPr>
            <w:tcW w:w="2376" w:type="dxa"/>
            <w:shd w:val="clear" w:color="auto" w:fill="F2F2F2" w:themeFill="background1" w:themeFillShade="F2"/>
          </w:tcPr>
          <w:p w:rsidR="005F6D8A" w:rsidRPr="009C6B6F" w:rsidRDefault="005F6D8A" w:rsidP="009C6B6F">
            <w:pPr>
              <w:rPr>
                <w:rFonts w:ascii="Times New Roman" w:eastAsia="Times New Roman" w:hAnsi="Times New Roman" w:cs="Times New Roman"/>
                <w:b/>
                <w:sz w:val="20"/>
                <w:szCs w:val="20"/>
                <w:lang w:eastAsia="id-ID"/>
              </w:rPr>
            </w:pPr>
            <w:r w:rsidRPr="009C6B6F">
              <w:rPr>
                <w:rFonts w:ascii="Times New Roman" w:eastAsia="Times New Roman" w:hAnsi="Times New Roman" w:cs="Times New Roman"/>
                <w:b/>
                <w:sz w:val="20"/>
                <w:szCs w:val="20"/>
                <w:lang w:eastAsia="id-ID"/>
              </w:rPr>
              <w:t>Nama Kecamatan</w:t>
            </w:r>
          </w:p>
        </w:tc>
        <w:tc>
          <w:tcPr>
            <w:tcW w:w="2860" w:type="dxa"/>
            <w:shd w:val="clear" w:color="auto" w:fill="F2F2F2" w:themeFill="background1" w:themeFillShade="F2"/>
          </w:tcPr>
          <w:p w:rsidR="005F6D8A" w:rsidRPr="009C6B6F" w:rsidRDefault="005F6D8A" w:rsidP="009C6B6F">
            <w:pPr>
              <w:jc w:val="center"/>
              <w:rPr>
                <w:rFonts w:ascii="Times New Roman" w:eastAsia="Times New Roman" w:hAnsi="Times New Roman" w:cs="Times New Roman"/>
                <w:b/>
                <w:sz w:val="20"/>
                <w:szCs w:val="20"/>
                <w:lang w:eastAsia="id-ID"/>
              </w:rPr>
            </w:pPr>
            <w:r w:rsidRPr="009C6B6F">
              <w:rPr>
                <w:rFonts w:ascii="Times New Roman" w:eastAsia="Times New Roman" w:hAnsi="Times New Roman" w:cs="Times New Roman"/>
                <w:b/>
                <w:sz w:val="20"/>
                <w:szCs w:val="20"/>
                <w:lang w:eastAsia="id-ID"/>
              </w:rPr>
              <w:t>Kondisi RDTRK 2009-2023</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1.</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Balongbendo</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Ada</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2.</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Buduran</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Ada</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3.</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Candi</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Ada</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4.</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Gedangan</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Ada</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5.</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 xml:space="preserve">Jabon </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Ada</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6.</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Krian</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Ada</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7.</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Krembung</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Ada</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8.</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Porong</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Ada</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9.</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Prambon</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Belum</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10.</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Tanggulangin</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Belum</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11.</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Sidoarjo</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Ada</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12.</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Sukodono</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Ada</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13.</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Sedati</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Ada</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14.</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Taman</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Ada</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15.</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Tarik</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Ada</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16.</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Tulangan</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Belum</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17.</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Waru</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Ada</w:t>
            </w:r>
          </w:p>
        </w:tc>
      </w:tr>
      <w:tr w:rsidR="005F6D8A" w:rsidRPr="009C6B6F" w:rsidTr="005F30C2">
        <w:trPr>
          <w:jc w:val="center"/>
        </w:trPr>
        <w:tc>
          <w:tcPr>
            <w:tcW w:w="540"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18.</w:t>
            </w:r>
          </w:p>
        </w:tc>
        <w:tc>
          <w:tcPr>
            <w:tcW w:w="2376" w:type="dxa"/>
          </w:tcPr>
          <w:p w:rsidR="005F6D8A" w:rsidRPr="009C6B6F" w:rsidRDefault="005F6D8A" w:rsidP="009C6B6F">
            <w:pP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Wonoayu</w:t>
            </w:r>
          </w:p>
        </w:tc>
        <w:tc>
          <w:tcPr>
            <w:tcW w:w="2860" w:type="dxa"/>
          </w:tcPr>
          <w:p w:rsidR="005F6D8A" w:rsidRPr="009C6B6F" w:rsidRDefault="005F6D8A" w:rsidP="009C6B6F">
            <w:pPr>
              <w:jc w:val="center"/>
              <w:rPr>
                <w:rFonts w:ascii="Times New Roman" w:eastAsia="Times New Roman" w:hAnsi="Times New Roman" w:cs="Times New Roman"/>
                <w:sz w:val="20"/>
                <w:szCs w:val="20"/>
                <w:lang w:eastAsia="id-ID"/>
              </w:rPr>
            </w:pPr>
            <w:r w:rsidRPr="009C6B6F">
              <w:rPr>
                <w:rFonts w:ascii="Times New Roman" w:eastAsia="Times New Roman" w:hAnsi="Times New Roman" w:cs="Times New Roman"/>
                <w:sz w:val="20"/>
                <w:szCs w:val="20"/>
                <w:lang w:eastAsia="id-ID"/>
              </w:rPr>
              <w:t>Ada</w:t>
            </w:r>
          </w:p>
        </w:tc>
      </w:tr>
    </w:tbl>
    <w:p w:rsidR="005F6D8A" w:rsidRPr="0076501A" w:rsidRDefault="005F6D8A" w:rsidP="009C6B6F">
      <w:pPr>
        <w:tabs>
          <w:tab w:val="left" w:pos="7938"/>
        </w:tabs>
        <w:spacing w:line="240" w:lineRule="auto"/>
        <w:ind w:left="-142"/>
        <w:jc w:val="both"/>
        <w:rPr>
          <w:rFonts w:eastAsia="Times New Roman" w:cstheme="minorHAnsi"/>
          <w:sz w:val="18"/>
          <w:szCs w:val="20"/>
          <w:lang w:eastAsia="id-ID"/>
        </w:rPr>
      </w:pPr>
      <w:r w:rsidRPr="0076501A">
        <w:rPr>
          <w:rFonts w:eastAsia="Times New Roman" w:cstheme="minorHAnsi"/>
          <w:sz w:val="18"/>
          <w:szCs w:val="20"/>
          <w:lang w:eastAsia="id-ID"/>
        </w:rPr>
        <w:t xml:space="preserve">Sumber: Dokumen Rencana Detail Tata Ruang Kecamatan </w:t>
      </w:r>
    </w:p>
    <w:p w:rsidR="00C441C4" w:rsidRPr="009C6B6F" w:rsidRDefault="00C441C4" w:rsidP="009C6B6F">
      <w:pPr>
        <w:spacing w:after="0" w:line="240" w:lineRule="auto"/>
        <w:ind w:firstLine="426"/>
        <w:jc w:val="both"/>
        <w:rPr>
          <w:rFonts w:ascii="Times New Roman" w:hAnsi="Times New Roman" w:cs="Times New Roman"/>
          <w:sz w:val="20"/>
          <w:szCs w:val="20"/>
        </w:rPr>
      </w:pPr>
    </w:p>
    <w:p w:rsidR="00C441C4" w:rsidRPr="009C6B6F" w:rsidRDefault="00C441C4"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Sebag</w:t>
      </w:r>
      <w:r w:rsidR="0076501A">
        <w:rPr>
          <w:rFonts w:ascii="Times New Roman" w:hAnsi="Times New Roman" w:cs="Times New Roman"/>
          <w:sz w:val="20"/>
          <w:szCs w:val="20"/>
        </w:rPr>
        <w:t xml:space="preserve">aimana yang ditunjukkan tabel </w:t>
      </w:r>
      <w:r w:rsidRPr="009C6B6F">
        <w:rPr>
          <w:rFonts w:ascii="Times New Roman" w:hAnsi="Times New Roman" w:cs="Times New Roman"/>
          <w:sz w:val="20"/>
          <w:szCs w:val="20"/>
        </w:rPr>
        <w:t xml:space="preserve">2 bahwa tidak semua kecamatan yang ada di Sidoarjo telah </w:t>
      </w:r>
      <w:r w:rsidRPr="009C6B6F">
        <w:rPr>
          <w:rFonts w:ascii="Times New Roman" w:hAnsi="Times New Roman" w:cs="Times New Roman"/>
          <w:sz w:val="20"/>
          <w:szCs w:val="20"/>
        </w:rPr>
        <w:lastRenderedPageBreak/>
        <w:t xml:space="preserve">memiliki Rencana Detail Tata Ruang Kecamatan atau yang sering disebut RDTRK, Kecamatan tersebut adalah Kecamatan Prambon, Tanggulangin, dan Tulangan. Hal ini akan berdampak juga pada proses pembangunan yang terjadi di kecamatan-kecamatan tersebut karena rencana penggunaan lahan yang tertuang dalam RTRW masih terlalu umum sehingga kecakupan Kecamatan sangat kecil dan tidak dapat melihat secara mendalam tentang kondisi pembangunan di wilayah Kecamatan. </w:t>
      </w:r>
    </w:p>
    <w:p w:rsidR="002B6D0F" w:rsidRPr="009C6B6F" w:rsidRDefault="002B6D0F" w:rsidP="009C6B6F">
      <w:pPr>
        <w:spacing w:after="0" w:line="240" w:lineRule="auto"/>
        <w:ind w:firstLine="426"/>
        <w:jc w:val="both"/>
        <w:rPr>
          <w:rFonts w:ascii="Times New Roman" w:eastAsia="Times New Roman" w:hAnsi="Times New Roman" w:cs="Times New Roman"/>
          <w:sz w:val="20"/>
          <w:szCs w:val="20"/>
          <w:lang w:eastAsia="id-ID"/>
        </w:rPr>
      </w:pPr>
      <w:r w:rsidRPr="009C6B6F">
        <w:rPr>
          <w:rFonts w:ascii="Times New Roman" w:hAnsi="Times New Roman" w:cs="Times New Roman"/>
          <w:sz w:val="20"/>
          <w:szCs w:val="20"/>
        </w:rPr>
        <w:t xml:space="preserve">Kajian lain yang membahas tentang peranan Negara dalam pencemaran lingkungan telah dilakukan oleh Laike Wardani, sarjana Fakultas Hukum Universitas Airlangga tahun 2009. Penelitian yang dilakukan oleh peneliti ini berjudul “tanggung jawab Negara dalam pengendalian pencemaran dan perusakan lingkungan di laut”. Penelitian ini mengangkat dua rumusan masalah yang diteliti, yaitu: Bagaimanakah pengaturan mengenai pertanggungjawaban Negara terhadap pencemaran dan perusakan lingkungan hidup di laut? Dan tindakan apa saja kah yang dapat dilakukan oleh Negara dalam pengendalian pencemaran dan perusakan lingkungan di laut?. Sedangkan kajian tentang kinerja organisasi publik dilakukan oleh </w:t>
      </w:r>
      <w:r w:rsidRPr="009C6B6F">
        <w:rPr>
          <w:rFonts w:ascii="Times New Roman" w:eastAsia="Times New Roman" w:hAnsi="Times New Roman" w:cs="Times New Roman"/>
          <w:sz w:val="20"/>
          <w:szCs w:val="20"/>
          <w:lang w:eastAsia="id-ID"/>
        </w:rPr>
        <w:t>Fahrul Rozi, sarjana ilmu administrasi Negara tahun 2010 yang membahas mengenai Analisis Kinerja Keuangan Daerah Kota Batu, Jawa Timur Dalam Pelaksanaan Otonomi Daerah (Periode 2004-2008).</w:t>
      </w:r>
    </w:p>
    <w:p w:rsidR="002B6D0F" w:rsidRPr="009C6B6F" w:rsidRDefault="002B6D0F" w:rsidP="009C6B6F">
      <w:pPr>
        <w:spacing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 xml:space="preserve">Dari penjelasan latar belakang di atas, maka judul yang diusulkan dalam penelitian ini adalah </w:t>
      </w:r>
      <w:r w:rsidRPr="009C6B6F">
        <w:rPr>
          <w:rFonts w:ascii="Times New Roman" w:hAnsi="Times New Roman" w:cs="Times New Roman"/>
          <w:i/>
          <w:sz w:val="20"/>
          <w:szCs w:val="20"/>
        </w:rPr>
        <w:t>Kinerja Pemerintah Daerah Dalam Pelaksanaan Urusan Wajib Bidang Lingkungan Hidup</w:t>
      </w:r>
      <w:r w:rsidRPr="009C6B6F">
        <w:rPr>
          <w:rFonts w:ascii="Times New Roman" w:hAnsi="Times New Roman" w:cs="Times New Roman"/>
          <w:sz w:val="20"/>
          <w:szCs w:val="20"/>
        </w:rPr>
        <w:t xml:space="preserve"> (</w:t>
      </w:r>
      <w:r w:rsidRPr="009C6B6F">
        <w:rPr>
          <w:rFonts w:ascii="Times New Roman" w:hAnsi="Times New Roman" w:cs="Times New Roman"/>
          <w:i/>
          <w:sz w:val="20"/>
          <w:szCs w:val="20"/>
        </w:rPr>
        <w:t>Studi Kasus Pada Pengendaian Pencemaran Limbah Industri Di Kabupaten Sidoarjo</w:t>
      </w:r>
      <w:r w:rsidRPr="009C6B6F">
        <w:rPr>
          <w:rFonts w:ascii="Times New Roman" w:hAnsi="Times New Roman" w:cs="Times New Roman"/>
          <w:sz w:val="20"/>
          <w:szCs w:val="20"/>
        </w:rPr>
        <w:t>). Adapun rumusan masalahnya adalah Bagaimanakah kinerja Pemerintah Daerah Kabupaten Sidoarjo dalam melaksanakan urusan wajib bidang lingkungan hidup terutama dalam mengendalikan pencemaran lingkungan akibat limbah industri?</w:t>
      </w:r>
    </w:p>
    <w:p w:rsidR="002B6D0F" w:rsidRPr="009C6B6F" w:rsidRDefault="002B6D0F" w:rsidP="0076501A">
      <w:pPr>
        <w:autoSpaceDE w:val="0"/>
        <w:autoSpaceDN w:val="0"/>
        <w:adjustRightInd w:val="0"/>
        <w:spacing w:line="240" w:lineRule="auto"/>
        <w:jc w:val="both"/>
        <w:rPr>
          <w:rFonts w:ascii="Times New Roman" w:hAnsi="Times New Roman" w:cs="Times New Roman"/>
          <w:b/>
          <w:sz w:val="20"/>
          <w:szCs w:val="20"/>
        </w:rPr>
      </w:pPr>
      <w:r w:rsidRPr="009C6B6F">
        <w:rPr>
          <w:rFonts w:ascii="Times New Roman" w:hAnsi="Times New Roman" w:cs="Times New Roman"/>
          <w:b/>
          <w:sz w:val="20"/>
          <w:szCs w:val="20"/>
        </w:rPr>
        <w:t>Otonomi Daerah</w:t>
      </w:r>
    </w:p>
    <w:p w:rsidR="002B6D0F" w:rsidRPr="009C6B6F" w:rsidRDefault="002B6D0F" w:rsidP="009C6B6F">
      <w:pPr>
        <w:spacing w:after="0" w:line="240" w:lineRule="auto"/>
        <w:ind w:firstLine="426"/>
        <w:jc w:val="both"/>
        <w:rPr>
          <w:rFonts w:ascii="Times New Roman" w:hAnsi="Times New Roman" w:cs="Times New Roman"/>
          <w:i/>
          <w:sz w:val="20"/>
          <w:szCs w:val="20"/>
        </w:rPr>
      </w:pPr>
      <w:r w:rsidRPr="009C6B6F">
        <w:rPr>
          <w:rFonts w:ascii="Times New Roman" w:hAnsi="Times New Roman" w:cs="Times New Roman"/>
          <w:sz w:val="20"/>
          <w:szCs w:val="20"/>
        </w:rPr>
        <w:t xml:space="preserve">Otonomi atau </w:t>
      </w:r>
      <w:r w:rsidRPr="009C6B6F">
        <w:rPr>
          <w:rFonts w:ascii="Times New Roman" w:hAnsi="Times New Roman" w:cs="Times New Roman"/>
          <w:i/>
          <w:sz w:val="20"/>
          <w:szCs w:val="20"/>
        </w:rPr>
        <w:t xml:space="preserve">autonomy </w:t>
      </w:r>
      <w:r w:rsidRPr="009C6B6F">
        <w:rPr>
          <w:rFonts w:ascii="Times New Roman" w:hAnsi="Times New Roman" w:cs="Times New Roman"/>
          <w:sz w:val="20"/>
          <w:szCs w:val="20"/>
        </w:rPr>
        <w:t xml:space="preserve"> bearasal dari bahasa yunani, </w:t>
      </w:r>
      <w:r w:rsidRPr="009C6B6F">
        <w:rPr>
          <w:rFonts w:ascii="Times New Roman" w:hAnsi="Times New Roman" w:cs="Times New Roman"/>
          <w:i/>
          <w:sz w:val="20"/>
          <w:szCs w:val="20"/>
        </w:rPr>
        <w:t xml:space="preserve">auto </w:t>
      </w:r>
      <w:r w:rsidRPr="009C6B6F">
        <w:rPr>
          <w:rFonts w:ascii="Times New Roman" w:hAnsi="Times New Roman" w:cs="Times New Roman"/>
          <w:sz w:val="20"/>
          <w:szCs w:val="20"/>
        </w:rPr>
        <w:t xml:space="preserve">yang berarti diri sendiri dan </w:t>
      </w:r>
      <w:r w:rsidRPr="009C6B6F">
        <w:rPr>
          <w:rFonts w:ascii="Times New Roman" w:hAnsi="Times New Roman" w:cs="Times New Roman"/>
          <w:i/>
          <w:sz w:val="20"/>
          <w:szCs w:val="20"/>
        </w:rPr>
        <w:t xml:space="preserve">nomous </w:t>
      </w:r>
      <w:r w:rsidRPr="009C6B6F">
        <w:rPr>
          <w:rFonts w:ascii="Times New Roman" w:hAnsi="Times New Roman" w:cs="Times New Roman"/>
          <w:sz w:val="20"/>
          <w:szCs w:val="20"/>
        </w:rPr>
        <w:t xml:space="preserve">berarti hukum atau peraturan. Otonomi Daerah adalah sebagai salah satu bentuk desentralisasi Pemerintahan, pada hakikatnya ditujukkan untuk memenuhi kepentingan bangsa secara keseluruhan, yaitu upaya untuk mendekati tujuan-tujuan penyelenggaraan Pemerintahan untuk mewujudkan cita-cita masyarakat yang lebih baik, lebih adil dan lebih makmur. Otonomi dapat juga dikatakan sebagai pemberian, pelimpahan, dan penyerahan sebagian tugas-tugas. Selanjutnya dalam </w:t>
      </w:r>
      <w:r w:rsidRPr="009C6B6F">
        <w:rPr>
          <w:rFonts w:ascii="Times New Roman" w:hAnsi="Times New Roman" w:cs="Times New Roman"/>
          <w:i/>
          <w:sz w:val="20"/>
          <w:szCs w:val="20"/>
        </w:rPr>
        <w:t>encyclopedia of Social Science</w:t>
      </w:r>
      <w:r w:rsidRPr="009C6B6F">
        <w:rPr>
          <w:rFonts w:ascii="Times New Roman" w:hAnsi="Times New Roman" w:cs="Times New Roman"/>
          <w:sz w:val="20"/>
          <w:szCs w:val="20"/>
        </w:rPr>
        <w:t xml:space="preserve">, bahwa otonomi Daerah dalam pengertian orisinal adalah </w:t>
      </w:r>
      <w:r w:rsidRPr="009C6B6F">
        <w:rPr>
          <w:rFonts w:ascii="Times New Roman" w:hAnsi="Times New Roman" w:cs="Times New Roman"/>
          <w:i/>
          <w:sz w:val="20"/>
          <w:szCs w:val="20"/>
        </w:rPr>
        <w:t>the legal self sufficiency of social body and its actual indence</w:t>
      </w:r>
      <w:r w:rsidRPr="009C6B6F">
        <w:rPr>
          <w:rFonts w:ascii="Times New Roman" w:hAnsi="Times New Roman" w:cs="Times New Roman"/>
          <w:sz w:val="20"/>
          <w:szCs w:val="20"/>
        </w:rPr>
        <w:t xml:space="preserve">. Sehinggga ada dua ciri hakikat otonomi yaitu </w:t>
      </w:r>
      <w:r w:rsidRPr="009C6B6F">
        <w:rPr>
          <w:rFonts w:ascii="Times New Roman" w:hAnsi="Times New Roman" w:cs="Times New Roman"/>
          <w:i/>
          <w:sz w:val="20"/>
          <w:szCs w:val="20"/>
        </w:rPr>
        <w:t xml:space="preserve">legal self sufficiency </w:t>
      </w:r>
      <w:r w:rsidRPr="009C6B6F">
        <w:rPr>
          <w:rFonts w:ascii="Times New Roman" w:hAnsi="Times New Roman" w:cs="Times New Roman"/>
          <w:sz w:val="20"/>
          <w:szCs w:val="20"/>
        </w:rPr>
        <w:t xml:space="preserve">dan </w:t>
      </w:r>
      <w:r w:rsidRPr="009C6B6F">
        <w:rPr>
          <w:rFonts w:ascii="Times New Roman" w:hAnsi="Times New Roman" w:cs="Times New Roman"/>
          <w:i/>
          <w:sz w:val="20"/>
          <w:szCs w:val="20"/>
        </w:rPr>
        <w:t>actua independence</w:t>
      </w:r>
      <w:r w:rsidRPr="009C6B6F">
        <w:rPr>
          <w:rFonts w:ascii="Times New Roman" w:hAnsi="Times New Roman" w:cs="Times New Roman"/>
          <w:sz w:val="20"/>
          <w:szCs w:val="20"/>
        </w:rPr>
        <w:t xml:space="preserve">. Sedangkan dalam kaitannya dengan Pemerintahan, otonomi Daerah berarti </w:t>
      </w:r>
      <w:r w:rsidRPr="009C6B6F">
        <w:rPr>
          <w:rFonts w:ascii="Times New Roman" w:hAnsi="Times New Roman" w:cs="Times New Roman"/>
          <w:i/>
          <w:sz w:val="20"/>
          <w:szCs w:val="20"/>
        </w:rPr>
        <w:t xml:space="preserve">self government </w:t>
      </w:r>
      <w:r w:rsidRPr="009C6B6F">
        <w:rPr>
          <w:rFonts w:ascii="Times New Roman" w:hAnsi="Times New Roman" w:cs="Times New Roman"/>
          <w:sz w:val="20"/>
          <w:szCs w:val="20"/>
        </w:rPr>
        <w:t>atau</w:t>
      </w:r>
      <w:r w:rsidRPr="009C6B6F">
        <w:rPr>
          <w:rFonts w:ascii="Times New Roman" w:hAnsi="Times New Roman" w:cs="Times New Roman"/>
          <w:i/>
          <w:sz w:val="20"/>
          <w:szCs w:val="20"/>
        </w:rPr>
        <w:t xml:space="preserve"> the conitions of living under one’s own laws. </w:t>
      </w:r>
      <w:r w:rsidRPr="009C6B6F">
        <w:rPr>
          <w:rFonts w:ascii="Times New Roman" w:hAnsi="Times New Roman" w:cs="Times New Roman"/>
          <w:sz w:val="20"/>
          <w:szCs w:val="20"/>
        </w:rPr>
        <w:t xml:space="preserve">Jadi  otonomi Daerah adalah </w:t>
      </w:r>
      <w:r w:rsidRPr="009C6B6F">
        <w:rPr>
          <w:rFonts w:ascii="Times New Roman" w:hAnsi="Times New Roman" w:cs="Times New Roman"/>
          <w:sz w:val="20"/>
          <w:szCs w:val="20"/>
        </w:rPr>
        <w:lastRenderedPageBreak/>
        <w:t xml:space="preserve">Daerah yang memiliki </w:t>
      </w:r>
      <w:r w:rsidRPr="009C6B6F">
        <w:rPr>
          <w:rFonts w:ascii="Times New Roman" w:hAnsi="Times New Roman" w:cs="Times New Roman"/>
          <w:i/>
          <w:sz w:val="20"/>
          <w:szCs w:val="20"/>
        </w:rPr>
        <w:t xml:space="preserve">legal self sufficiency </w:t>
      </w:r>
      <w:r w:rsidRPr="009C6B6F">
        <w:rPr>
          <w:rFonts w:ascii="Times New Roman" w:hAnsi="Times New Roman" w:cs="Times New Roman"/>
          <w:sz w:val="20"/>
          <w:szCs w:val="20"/>
        </w:rPr>
        <w:t xml:space="preserve">yang bersifat </w:t>
      </w:r>
      <w:r w:rsidRPr="009C6B6F">
        <w:rPr>
          <w:rFonts w:ascii="Times New Roman" w:hAnsi="Times New Roman" w:cs="Times New Roman"/>
          <w:i/>
          <w:sz w:val="20"/>
          <w:szCs w:val="20"/>
        </w:rPr>
        <w:t>self government</w:t>
      </w:r>
      <w:r w:rsidRPr="009C6B6F">
        <w:rPr>
          <w:rFonts w:ascii="Times New Roman" w:hAnsi="Times New Roman" w:cs="Times New Roman"/>
          <w:sz w:val="20"/>
          <w:szCs w:val="20"/>
        </w:rPr>
        <w:t xml:space="preserve"> yang diatur dan diurus oleh </w:t>
      </w:r>
      <w:r w:rsidRPr="009C6B6F">
        <w:rPr>
          <w:rFonts w:ascii="Times New Roman" w:hAnsi="Times New Roman" w:cs="Times New Roman"/>
          <w:i/>
          <w:sz w:val="20"/>
          <w:szCs w:val="20"/>
        </w:rPr>
        <w:t>own laws</w:t>
      </w:r>
      <w:r w:rsidRPr="009C6B6F">
        <w:rPr>
          <w:rStyle w:val="FootnoteReference"/>
          <w:rFonts w:ascii="Times New Roman" w:hAnsi="Times New Roman" w:cs="Times New Roman"/>
          <w:i/>
          <w:sz w:val="20"/>
          <w:szCs w:val="20"/>
        </w:rPr>
        <w:footnoteReference w:id="10"/>
      </w:r>
      <w:r w:rsidRPr="009C6B6F">
        <w:rPr>
          <w:rFonts w:ascii="Times New Roman" w:hAnsi="Times New Roman" w:cs="Times New Roman"/>
          <w:i/>
          <w:sz w:val="20"/>
          <w:szCs w:val="20"/>
        </w:rPr>
        <w:t>.</w:t>
      </w:r>
    </w:p>
    <w:p w:rsidR="0009433D" w:rsidRPr="009C6B6F" w:rsidRDefault="0009433D"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Sementara itu, konsep otonomi Daerah juga memiliki definisi tersendiri dalam bidang lingkungan hidup, definisi itu di jabarkan oleh WALHI sebagai berikut.</w:t>
      </w:r>
    </w:p>
    <w:p w:rsidR="0009433D" w:rsidRPr="009C6B6F" w:rsidRDefault="0009433D" w:rsidP="009C6B6F">
      <w:pPr>
        <w:pStyle w:val="ListParagraph"/>
        <w:numPr>
          <w:ilvl w:val="0"/>
          <w:numId w:val="3"/>
        </w:numPr>
        <w:spacing w:after="0" w:line="240" w:lineRule="auto"/>
        <w:ind w:left="426" w:hanging="284"/>
        <w:jc w:val="both"/>
        <w:rPr>
          <w:rFonts w:ascii="Times New Roman" w:hAnsi="Times New Roman" w:cs="Times New Roman"/>
          <w:sz w:val="20"/>
          <w:szCs w:val="20"/>
        </w:rPr>
      </w:pPr>
      <w:r w:rsidRPr="009C6B6F">
        <w:rPr>
          <w:rFonts w:ascii="Times New Roman" w:hAnsi="Times New Roman" w:cs="Times New Roman"/>
          <w:sz w:val="20"/>
          <w:szCs w:val="20"/>
        </w:rPr>
        <w:t>Menyesuaikan kebijakan pengelolaan alam dengan ekosistem setempat</w:t>
      </w:r>
    </w:p>
    <w:p w:rsidR="0009433D" w:rsidRPr="009C6B6F" w:rsidRDefault="0009433D" w:rsidP="009C6B6F">
      <w:pPr>
        <w:pStyle w:val="ListParagraph"/>
        <w:numPr>
          <w:ilvl w:val="0"/>
          <w:numId w:val="3"/>
        </w:numPr>
        <w:spacing w:after="0" w:line="240" w:lineRule="auto"/>
        <w:ind w:left="426" w:hanging="284"/>
        <w:jc w:val="both"/>
        <w:rPr>
          <w:rFonts w:ascii="Times New Roman" w:hAnsi="Times New Roman" w:cs="Times New Roman"/>
          <w:sz w:val="20"/>
          <w:szCs w:val="20"/>
        </w:rPr>
      </w:pPr>
      <w:r w:rsidRPr="009C6B6F">
        <w:rPr>
          <w:rFonts w:ascii="Times New Roman" w:hAnsi="Times New Roman" w:cs="Times New Roman"/>
          <w:sz w:val="20"/>
          <w:szCs w:val="20"/>
        </w:rPr>
        <w:t>Menghormati kearifan tradisional yang sudah dikembangkan masyarakat didalam pengelolaan sumberdaya alam dan lingkungan hidup secara lestari</w:t>
      </w:r>
    </w:p>
    <w:p w:rsidR="0009433D" w:rsidRPr="009C6B6F" w:rsidRDefault="0009433D" w:rsidP="009C6B6F">
      <w:pPr>
        <w:pStyle w:val="ListParagraph"/>
        <w:numPr>
          <w:ilvl w:val="0"/>
          <w:numId w:val="3"/>
        </w:numPr>
        <w:spacing w:after="0" w:line="240" w:lineRule="auto"/>
        <w:ind w:left="426" w:hanging="284"/>
        <w:jc w:val="both"/>
        <w:rPr>
          <w:rFonts w:ascii="Times New Roman" w:hAnsi="Times New Roman" w:cs="Times New Roman"/>
          <w:sz w:val="20"/>
          <w:szCs w:val="20"/>
        </w:rPr>
      </w:pPr>
      <w:r w:rsidRPr="009C6B6F">
        <w:rPr>
          <w:rFonts w:ascii="Times New Roman" w:hAnsi="Times New Roman" w:cs="Times New Roman"/>
          <w:sz w:val="20"/>
          <w:szCs w:val="20"/>
        </w:rPr>
        <w:t>Tidak berdasarkan batas administratif, tetapi berdasarkan batas ekologi (</w:t>
      </w:r>
      <w:r w:rsidRPr="009C6B6F">
        <w:rPr>
          <w:rFonts w:ascii="Times New Roman" w:hAnsi="Times New Roman" w:cs="Times New Roman"/>
          <w:i/>
          <w:sz w:val="20"/>
          <w:szCs w:val="20"/>
        </w:rPr>
        <w:t>bioecoregion</w:t>
      </w:r>
      <w:r w:rsidRPr="009C6B6F">
        <w:rPr>
          <w:rFonts w:ascii="Times New Roman" w:hAnsi="Times New Roman" w:cs="Times New Roman"/>
          <w:sz w:val="20"/>
          <w:szCs w:val="20"/>
        </w:rPr>
        <w:t>)</w:t>
      </w:r>
    </w:p>
    <w:p w:rsidR="0009433D" w:rsidRPr="009C6B6F" w:rsidRDefault="0009433D" w:rsidP="009C6B6F">
      <w:pPr>
        <w:pStyle w:val="ListParagraph"/>
        <w:numPr>
          <w:ilvl w:val="0"/>
          <w:numId w:val="3"/>
        </w:numPr>
        <w:spacing w:after="0" w:line="240" w:lineRule="auto"/>
        <w:ind w:left="426" w:hanging="284"/>
        <w:jc w:val="both"/>
        <w:rPr>
          <w:rFonts w:ascii="Times New Roman" w:hAnsi="Times New Roman" w:cs="Times New Roman"/>
          <w:sz w:val="20"/>
          <w:szCs w:val="20"/>
        </w:rPr>
      </w:pPr>
      <w:r w:rsidRPr="009C6B6F">
        <w:rPr>
          <w:rFonts w:ascii="Times New Roman" w:hAnsi="Times New Roman" w:cs="Times New Roman"/>
          <w:sz w:val="20"/>
          <w:szCs w:val="20"/>
        </w:rPr>
        <w:t>Meningkatkan kemampuan daya dukung lingkungan setempat dan bukan menghancurkan daya dukung ekosistem dengan eksploitasi yang  melewati daya dukung</w:t>
      </w:r>
    </w:p>
    <w:p w:rsidR="0009433D" w:rsidRPr="009C6B6F" w:rsidRDefault="0009433D" w:rsidP="009C6B6F">
      <w:pPr>
        <w:pStyle w:val="ListParagraph"/>
        <w:numPr>
          <w:ilvl w:val="0"/>
          <w:numId w:val="3"/>
        </w:numPr>
        <w:spacing w:line="240" w:lineRule="auto"/>
        <w:ind w:left="426" w:hanging="284"/>
        <w:jc w:val="both"/>
        <w:rPr>
          <w:rFonts w:ascii="Times New Roman" w:hAnsi="Times New Roman" w:cs="Times New Roman"/>
          <w:sz w:val="20"/>
          <w:szCs w:val="20"/>
        </w:rPr>
      </w:pPr>
      <w:r w:rsidRPr="009C6B6F">
        <w:rPr>
          <w:rFonts w:ascii="Times New Roman" w:hAnsi="Times New Roman" w:cs="Times New Roman"/>
          <w:sz w:val="20"/>
          <w:szCs w:val="20"/>
        </w:rPr>
        <w:t>Pelibatan secara aktif masyarakat adat dan penduduk setempat sebagai pihak yang paling penting berkepentingan (menentukan) dalam pembuatan kebijakan pengelolaan sumber daya alam dan lingkungan</w:t>
      </w:r>
      <w:r w:rsidRPr="009C6B6F">
        <w:rPr>
          <w:rStyle w:val="FootnoteReference"/>
          <w:rFonts w:ascii="Times New Roman" w:hAnsi="Times New Roman" w:cs="Times New Roman"/>
          <w:sz w:val="20"/>
          <w:szCs w:val="20"/>
        </w:rPr>
        <w:footnoteReference w:id="11"/>
      </w:r>
      <w:r w:rsidRPr="009C6B6F">
        <w:rPr>
          <w:rFonts w:ascii="Times New Roman" w:hAnsi="Times New Roman" w:cs="Times New Roman"/>
          <w:sz w:val="20"/>
          <w:szCs w:val="20"/>
        </w:rPr>
        <w:t>.</w:t>
      </w:r>
    </w:p>
    <w:p w:rsidR="0009433D" w:rsidRPr="009C6B6F" w:rsidRDefault="0009433D" w:rsidP="009C6B6F">
      <w:pPr>
        <w:spacing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Dari penjelasan tersebut, maka dapat disimpulkan bahwa otonomi Daerah dalam penelitian ini adalah hak, wewenang, dan kewajiban Pemerintah Daerah dalam mengatur dan mengurus segala kebutuhannya untuk memaksimalkan penyelenggaraan urusan-urusan Pemerintahan.</w:t>
      </w:r>
    </w:p>
    <w:p w:rsidR="0009433D" w:rsidRPr="009C6B6F" w:rsidRDefault="0009433D" w:rsidP="009C6B6F">
      <w:pPr>
        <w:tabs>
          <w:tab w:val="left" w:pos="993"/>
          <w:tab w:val="left" w:pos="1276"/>
        </w:tabs>
        <w:spacing w:line="240" w:lineRule="auto"/>
        <w:rPr>
          <w:rFonts w:ascii="Times New Roman" w:hAnsi="Times New Roman" w:cs="Times New Roman"/>
          <w:b/>
          <w:sz w:val="20"/>
          <w:szCs w:val="20"/>
        </w:rPr>
      </w:pPr>
      <w:r w:rsidRPr="009C6B6F">
        <w:rPr>
          <w:rFonts w:ascii="Times New Roman" w:hAnsi="Times New Roman" w:cs="Times New Roman"/>
          <w:b/>
          <w:sz w:val="20"/>
          <w:szCs w:val="20"/>
        </w:rPr>
        <w:t>Pembagian Urusan Pemerintah Pusat, Provinsi Dan Pemerintah Daerah</w:t>
      </w:r>
    </w:p>
    <w:p w:rsidR="0009433D" w:rsidRPr="009C6B6F" w:rsidRDefault="0009433D"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Dalam sistem Negara kesatuan ditemukan adanya dua cara yang menghubungkan antara Pemerintah Pusat dan Daerah. Cara yang pertama adalah sentralisasi, dimana segala urusan, tugas, fungsi dan wewenang penyelenggaraan ada pada Pemerintah Pusat yang pelaksanaannya dilaksanakan secara dekonsentrasi. Cara yang kedua adalah desentralisasi, dimana urusan, tugas, dan wewenang pelaksanaan Pemerintahan diserahkan seluas-luasnya kepada Daerah</w:t>
      </w:r>
      <w:r w:rsidRPr="009C6B6F">
        <w:rPr>
          <w:rStyle w:val="FootnoteReference"/>
          <w:rFonts w:ascii="Times New Roman" w:hAnsi="Times New Roman" w:cs="Times New Roman"/>
          <w:sz w:val="20"/>
          <w:szCs w:val="20"/>
        </w:rPr>
        <w:footnoteReference w:id="12"/>
      </w:r>
      <w:r w:rsidRPr="009C6B6F">
        <w:rPr>
          <w:rFonts w:ascii="Times New Roman" w:hAnsi="Times New Roman" w:cs="Times New Roman"/>
          <w:sz w:val="20"/>
          <w:szCs w:val="20"/>
        </w:rPr>
        <w:t>. Cara kedua inilah yang kemudian diterapkan di Indonesia yang pada akhirnya muncul istilah otonomi Daerah.</w:t>
      </w:r>
    </w:p>
    <w:p w:rsidR="005F30C2" w:rsidRPr="009C6B6F" w:rsidRDefault="0009433D" w:rsidP="009C6B6F">
      <w:pPr>
        <w:autoSpaceDE w:val="0"/>
        <w:autoSpaceDN w:val="0"/>
        <w:adjustRightInd w:val="0"/>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 xml:space="preserve">Pembagian kewenangan antara Pemerintah Pusat dan Pemerintah Daerah dimulai sejak dilaksanakanannya sistem desentralisasi bagi Pemerintahan di Indonesia. Kebijakan desentralisasi pertamakali muncul pada tahun 1999. Tujuan utamanya adalah disatu pihak membebaskan Pemerintah Pusat dari beban-beban yang tidak perlu dalam menangani </w:t>
      </w:r>
      <w:r w:rsidRPr="009C6B6F">
        <w:rPr>
          <w:rFonts w:ascii="Times New Roman" w:hAnsi="Times New Roman" w:cs="Times New Roman"/>
          <w:sz w:val="20"/>
          <w:szCs w:val="20"/>
        </w:rPr>
        <w:lastRenderedPageBreak/>
        <w:t>urusan domestik, sehingga Pemerintah Pusat berkesempatan untuk mempelajari, memahami, merespon berbagai kecenderungan global dan mengambil manfaat dari padanya. Pada saat yang sama, Pemerintah Pusat diharapkan mampu berkonsentrasi pada perumusan kebijakan makro nasional yang bersifat strategis. Di lain pihak dengan desentralisasi kewenangan Pemerintah ke Daerah, maka Daerah akan mengalami proses pemberdayaan yang signifikan</w:t>
      </w:r>
      <w:r w:rsidRPr="009C6B6F">
        <w:rPr>
          <w:rStyle w:val="FootnoteReference"/>
          <w:rFonts w:ascii="Times New Roman" w:hAnsi="Times New Roman" w:cs="Times New Roman"/>
          <w:sz w:val="20"/>
          <w:szCs w:val="20"/>
        </w:rPr>
        <w:footnoteReference w:id="13"/>
      </w:r>
      <w:r w:rsidRPr="009C6B6F">
        <w:rPr>
          <w:rFonts w:ascii="Times New Roman" w:hAnsi="Times New Roman" w:cs="Times New Roman"/>
          <w:sz w:val="20"/>
          <w:szCs w:val="20"/>
        </w:rPr>
        <w:t>. Dalam praktiknya, desentralisasi dan otonomi bersifat tumpang tindih. Namun, dalam makna keduanya memiliki perbedaan. Desentralisasi merupakan sistem pengelolaan yang berkebalikan dari sentralisasi. Jika sentralisasi adalah pemusatan pengelolaan, maka desentralisasi adalah pembagian dan pelimpahan.</w:t>
      </w:r>
    </w:p>
    <w:p w:rsidR="0009433D" w:rsidRPr="009C6B6F" w:rsidRDefault="0009433D" w:rsidP="009C6B6F">
      <w:pPr>
        <w:autoSpaceDE w:val="0"/>
        <w:autoSpaceDN w:val="0"/>
        <w:adjustRightInd w:val="0"/>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 xml:space="preserve">Sementara bentuk desentralisasi yang di anut Indonesia lebih mengarah kepada sistem </w:t>
      </w:r>
      <w:r w:rsidRPr="009C6B6F">
        <w:rPr>
          <w:rFonts w:ascii="Times New Roman" w:hAnsi="Times New Roman" w:cs="Times New Roman"/>
          <w:i/>
          <w:sz w:val="20"/>
          <w:szCs w:val="20"/>
        </w:rPr>
        <w:t>partnership system</w:t>
      </w:r>
      <w:r w:rsidRPr="009C6B6F">
        <w:rPr>
          <w:rFonts w:ascii="Times New Roman" w:hAnsi="Times New Roman" w:cs="Times New Roman"/>
          <w:sz w:val="20"/>
          <w:szCs w:val="20"/>
        </w:rPr>
        <w:t>, dimana terdapat beberapa jenis pelayanan yang dilakukan langsung oleh Pemerintah Pusat dan beberapa jenis yang lain di serahkan kepada Pemerintah Daerah. Pembagian kewenangan ini juga dituangkan dalam peraturan perundang-undangan agar dalam pelaksanaannya tidak terjadi tumpang tindih kewenangan antara Pemerintah Pusat dan Pemerintah Daerah. Namun intervensi Pemerintah Pusat juga tidak bisa hilang begitu saja, intervensi Pusat dalam Pemerintahan di Daerah ditunjukkan dengan kewenangan dalam pengawasan, hal ini dimaksudkan untuk lebih memberikan kebebasan dalam mengambil keputusan serta memberikan peran kepada DPRD dalam menjalankan fungsinya sebagai badan pengawas terhadap pelaksanaan otonomi Daerah.</w:t>
      </w:r>
    </w:p>
    <w:p w:rsidR="0009433D" w:rsidRPr="009C6B6F" w:rsidRDefault="0009433D" w:rsidP="009C6B6F">
      <w:pPr>
        <w:tabs>
          <w:tab w:val="left" w:pos="1134"/>
        </w:tabs>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Di Indonesia, setiap Daerah otonom memiliki hak dan kewajiban masing-masing serta memiliki urusan yang dibagi dua, yaitu urusan wajib dan urusan pilihan. Urusan pilihan adalah urusan yang secara nyata ada dan berpotensi untuk meningkatkan kesejahteraan sesuai dengan kondisi, keikhlasan, dan potensi unggulan Daerah yang bersangkutan. Sedangkan urusan wajib adalah urusan yang harus dijalankan oleh Daerah otonom sebagai betuk kewajibannya untuk memberikan pelayanan publik di seluruh Indonesia. Dalam menjalankan urusan tersebut, Daerah otonom memiliki hak dan kewajiban yang di atur dalam Peraturan Perundang-Undangan</w:t>
      </w:r>
      <w:r w:rsidRPr="009C6B6F">
        <w:rPr>
          <w:rStyle w:val="FootnoteReference"/>
          <w:rFonts w:ascii="Times New Roman" w:hAnsi="Times New Roman" w:cs="Times New Roman"/>
          <w:sz w:val="20"/>
          <w:szCs w:val="20"/>
        </w:rPr>
        <w:footnoteReference w:id="14"/>
      </w:r>
      <w:r w:rsidRPr="009C6B6F">
        <w:rPr>
          <w:rFonts w:ascii="Times New Roman" w:hAnsi="Times New Roman" w:cs="Times New Roman"/>
          <w:sz w:val="20"/>
          <w:szCs w:val="20"/>
        </w:rPr>
        <w:t>.</w:t>
      </w:r>
    </w:p>
    <w:p w:rsidR="0009433D" w:rsidRPr="009C6B6F" w:rsidRDefault="0009433D" w:rsidP="009C6B6F">
      <w:pPr>
        <w:tabs>
          <w:tab w:val="left" w:pos="1134"/>
          <w:tab w:val="left" w:pos="1560"/>
        </w:tabs>
        <w:spacing w:line="240" w:lineRule="auto"/>
        <w:ind w:firstLine="426"/>
        <w:jc w:val="both"/>
        <w:rPr>
          <w:rFonts w:ascii="Times New Roman" w:hAnsi="Times New Roman" w:cs="Times New Roman"/>
          <w:sz w:val="20"/>
          <w:szCs w:val="20"/>
          <w:shd w:val="clear" w:color="auto" w:fill="FFFFFF"/>
        </w:rPr>
      </w:pPr>
      <w:r w:rsidRPr="009C6B6F">
        <w:rPr>
          <w:rFonts w:ascii="Times New Roman" w:hAnsi="Times New Roman" w:cs="Times New Roman"/>
          <w:sz w:val="20"/>
          <w:szCs w:val="20"/>
          <w:shd w:val="clear" w:color="auto" w:fill="FFFFFF"/>
        </w:rPr>
        <w:t>Dengan memperhatikan beberapa penjelasan diatas, maka pembagian urusan antara Pemerintah Pusat dan Pemerintah Daerah dalam penelitian ini adalah sebuah wujud desentralisasi untuk menyerahkan urusan lingkungan hidup sebagai urusan wajib Pemerintah Daerah kepada Daerah Kabupaten Sidoarjo yang disesuaikan dengan kemampuan Daerah dalam melaksanakannya sesuai dengan peraturan perundang-undangan yang berlaku.</w:t>
      </w:r>
    </w:p>
    <w:p w:rsidR="0009433D" w:rsidRPr="009C6B6F" w:rsidRDefault="0009433D" w:rsidP="009C6B6F">
      <w:pPr>
        <w:autoSpaceDE w:val="0"/>
        <w:autoSpaceDN w:val="0"/>
        <w:adjustRightInd w:val="0"/>
        <w:spacing w:line="240" w:lineRule="auto"/>
        <w:jc w:val="both"/>
        <w:rPr>
          <w:rFonts w:ascii="Times New Roman" w:hAnsi="Times New Roman" w:cs="Times New Roman"/>
          <w:b/>
          <w:sz w:val="20"/>
          <w:szCs w:val="20"/>
        </w:rPr>
      </w:pPr>
      <w:r w:rsidRPr="009C6B6F">
        <w:rPr>
          <w:rFonts w:ascii="Times New Roman" w:hAnsi="Times New Roman" w:cs="Times New Roman"/>
          <w:b/>
          <w:sz w:val="20"/>
          <w:szCs w:val="20"/>
        </w:rPr>
        <w:lastRenderedPageBreak/>
        <w:t>Kinerja</w:t>
      </w:r>
    </w:p>
    <w:p w:rsidR="0009433D" w:rsidRPr="009C6B6F" w:rsidRDefault="0009433D"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 xml:space="preserve">Dalam literatur manajemen sumber daya manusia, kinerja diartikan sebagai “.... </w:t>
      </w:r>
      <w:r w:rsidRPr="009C6B6F">
        <w:rPr>
          <w:rFonts w:ascii="Times New Roman" w:hAnsi="Times New Roman" w:cs="Times New Roman"/>
          <w:i/>
          <w:sz w:val="20"/>
          <w:szCs w:val="20"/>
        </w:rPr>
        <w:t>the record of outcomes produced on a specified job function ar activity during a specified term period....</w:t>
      </w:r>
      <w:r w:rsidRPr="009C6B6F">
        <w:rPr>
          <w:rFonts w:ascii="Times New Roman" w:hAnsi="Times New Roman" w:cs="Times New Roman"/>
          <w:sz w:val="20"/>
          <w:szCs w:val="20"/>
        </w:rPr>
        <w:t>”</w:t>
      </w:r>
      <w:r w:rsidRPr="009C6B6F">
        <w:rPr>
          <w:rStyle w:val="FootnoteReference"/>
          <w:rFonts w:ascii="Times New Roman" w:hAnsi="Times New Roman" w:cs="Times New Roman"/>
          <w:sz w:val="20"/>
          <w:szCs w:val="20"/>
        </w:rPr>
        <w:footnoteReference w:id="15"/>
      </w:r>
      <w:r w:rsidRPr="009C6B6F">
        <w:rPr>
          <w:rFonts w:ascii="Times New Roman" w:hAnsi="Times New Roman" w:cs="Times New Roman"/>
          <w:sz w:val="20"/>
          <w:szCs w:val="20"/>
        </w:rPr>
        <w:t xml:space="preserve">. Dalam definisi ini, catatan yang ditekankan adalah hasil dari suatu pekerjaaan dalam kurun waktu tertentu. Semenrata kinerja organisasi sebagaimana yang tertulis dalam </w:t>
      </w:r>
      <w:r w:rsidRPr="009C6B6F">
        <w:rPr>
          <w:rFonts w:ascii="Times New Roman" w:hAnsi="Times New Roman" w:cs="Times New Roman"/>
          <w:i/>
          <w:sz w:val="20"/>
          <w:szCs w:val="20"/>
        </w:rPr>
        <w:t xml:space="preserve">Encyclopedia Of Public Administration And Public Policy, </w:t>
      </w:r>
      <w:r w:rsidRPr="009C6B6F">
        <w:rPr>
          <w:rFonts w:ascii="Times New Roman" w:hAnsi="Times New Roman" w:cs="Times New Roman"/>
          <w:sz w:val="20"/>
          <w:szCs w:val="20"/>
        </w:rPr>
        <w:t>adalah menggambarkan sampai seberapa jauh organisasi tersebut mencapai hasil ketika dibandingkan dengan kinerjanya terdahulu (</w:t>
      </w:r>
      <w:r w:rsidRPr="009C6B6F">
        <w:rPr>
          <w:rFonts w:ascii="Times New Roman" w:hAnsi="Times New Roman" w:cs="Times New Roman"/>
          <w:i/>
          <w:sz w:val="20"/>
          <w:szCs w:val="20"/>
        </w:rPr>
        <w:t>previous performance</w:t>
      </w:r>
      <w:r w:rsidRPr="009C6B6F">
        <w:rPr>
          <w:rFonts w:ascii="Times New Roman" w:hAnsi="Times New Roman" w:cs="Times New Roman"/>
          <w:sz w:val="20"/>
          <w:szCs w:val="20"/>
        </w:rPr>
        <w:t>), dibandingkan dengan organisasi lain (</w:t>
      </w:r>
      <w:r w:rsidRPr="009C6B6F">
        <w:rPr>
          <w:rFonts w:ascii="Times New Roman" w:hAnsi="Times New Roman" w:cs="Times New Roman"/>
          <w:i/>
          <w:sz w:val="20"/>
          <w:szCs w:val="20"/>
        </w:rPr>
        <w:t>benchmarking</w:t>
      </w:r>
      <w:r w:rsidRPr="009C6B6F">
        <w:rPr>
          <w:rFonts w:ascii="Times New Roman" w:hAnsi="Times New Roman" w:cs="Times New Roman"/>
          <w:sz w:val="20"/>
          <w:szCs w:val="20"/>
        </w:rPr>
        <w:t>), dan sampai seberapa jauh dan target yang telah ditetapkan</w:t>
      </w:r>
      <w:r w:rsidRPr="009C6B6F">
        <w:rPr>
          <w:rStyle w:val="FootnoteReference"/>
          <w:rFonts w:ascii="Times New Roman" w:hAnsi="Times New Roman" w:cs="Times New Roman"/>
          <w:sz w:val="20"/>
          <w:szCs w:val="20"/>
        </w:rPr>
        <w:footnoteReference w:id="16"/>
      </w:r>
      <w:r w:rsidRPr="009C6B6F">
        <w:rPr>
          <w:rFonts w:ascii="Times New Roman" w:hAnsi="Times New Roman" w:cs="Times New Roman"/>
          <w:sz w:val="20"/>
          <w:szCs w:val="20"/>
        </w:rPr>
        <w:t xml:space="preserve">. </w:t>
      </w:r>
    </w:p>
    <w:p w:rsidR="0009433D" w:rsidRPr="009C6B6F" w:rsidRDefault="0009433D" w:rsidP="009C6B6F">
      <w:pPr>
        <w:spacing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Jika dilihat dari penjelasan di atas, maka definisi kinerja dalam penelitian ini adalah sebuah makna atas hasil dari proses kerja yang telah dilaksanakan oleh individu-individu dalam organisasi serta organisasi sendiri terhadap apa yang telah dilakukan atas suatu program/kegiatan/kebijakan, apakah sudah sesuai dengan struktur dan rencana, serta mengarah dengan tujuan yang telah ditetapkan atau belum dalam pelaksanaan urusan wajib Pemerintah Daerah bidang lingkungan hidup terutama dalam pengendalian pencemaran limbah industri.</w:t>
      </w:r>
    </w:p>
    <w:p w:rsidR="0009433D" w:rsidRPr="009C6B6F" w:rsidRDefault="0009433D" w:rsidP="009C6B6F">
      <w:pPr>
        <w:autoSpaceDE w:val="0"/>
        <w:autoSpaceDN w:val="0"/>
        <w:adjustRightInd w:val="0"/>
        <w:spacing w:line="240" w:lineRule="auto"/>
        <w:jc w:val="both"/>
        <w:rPr>
          <w:rFonts w:ascii="Times New Roman" w:hAnsi="Times New Roman" w:cs="Times New Roman"/>
          <w:b/>
          <w:sz w:val="20"/>
          <w:szCs w:val="20"/>
        </w:rPr>
      </w:pPr>
      <w:r w:rsidRPr="009C6B6F">
        <w:rPr>
          <w:rFonts w:ascii="Times New Roman" w:hAnsi="Times New Roman" w:cs="Times New Roman"/>
          <w:b/>
          <w:sz w:val="20"/>
          <w:szCs w:val="20"/>
        </w:rPr>
        <w:t>Pemerintah Daerah</w:t>
      </w:r>
    </w:p>
    <w:p w:rsidR="0009433D" w:rsidRPr="009C6B6F" w:rsidRDefault="0009433D" w:rsidP="009C6B6F">
      <w:pPr>
        <w:spacing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Pemerintah sendiri didefinisikan sebagai aktor Negara yang menjadi bahan pendorong terciptanya lingkungan yang mampu memfasilitasi pihak lain di komunitas dan sektor privat untuk aktif melakukan upaya pembangunan, penyedia jasa pelayanan, dan infrastruktur</w:t>
      </w:r>
      <w:r w:rsidRPr="009C6B6F">
        <w:rPr>
          <w:rStyle w:val="FootnoteReference"/>
          <w:rFonts w:ascii="Times New Roman" w:hAnsi="Times New Roman" w:cs="Times New Roman"/>
          <w:sz w:val="20"/>
          <w:szCs w:val="20"/>
        </w:rPr>
        <w:footnoteReference w:id="17"/>
      </w:r>
      <w:r w:rsidRPr="009C6B6F">
        <w:rPr>
          <w:rFonts w:ascii="Times New Roman" w:hAnsi="Times New Roman" w:cs="Times New Roman"/>
          <w:sz w:val="20"/>
          <w:szCs w:val="20"/>
        </w:rPr>
        <w:t>. Sementara Hoessein mengungkapkan bahwa desentralisasi mencakup dua elemen pokok, yakni pembentukan Daerah otonom dan penyerahan urusan Pemerintahan kepada Daerah otonom tersebut</w:t>
      </w:r>
      <w:r w:rsidRPr="009C6B6F">
        <w:rPr>
          <w:rStyle w:val="FootnoteReference"/>
          <w:rFonts w:ascii="Times New Roman" w:hAnsi="Times New Roman" w:cs="Times New Roman"/>
          <w:sz w:val="20"/>
          <w:szCs w:val="20"/>
        </w:rPr>
        <w:footnoteReference w:id="18"/>
      </w:r>
      <w:r w:rsidRPr="009C6B6F">
        <w:rPr>
          <w:rFonts w:ascii="Times New Roman" w:hAnsi="Times New Roman" w:cs="Times New Roman"/>
          <w:sz w:val="20"/>
          <w:szCs w:val="20"/>
        </w:rPr>
        <w:t xml:space="preserve">. Selanjutnya </w:t>
      </w:r>
      <w:r w:rsidRPr="009C6B6F">
        <w:rPr>
          <w:rFonts w:ascii="Times New Roman" w:hAnsi="Times New Roman" w:cs="Times New Roman"/>
          <w:i/>
          <w:sz w:val="20"/>
          <w:szCs w:val="20"/>
        </w:rPr>
        <w:t>United nations</w:t>
      </w:r>
      <w:r w:rsidRPr="009C6B6F">
        <w:rPr>
          <w:rFonts w:ascii="Times New Roman" w:hAnsi="Times New Roman" w:cs="Times New Roman"/>
          <w:sz w:val="20"/>
          <w:szCs w:val="20"/>
        </w:rPr>
        <w:t xml:space="preserve"> mendefinisikan </w:t>
      </w:r>
      <w:r w:rsidRPr="009C6B6F">
        <w:rPr>
          <w:rFonts w:ascii="Times New Roman" w:hAnsi="Times New Roman" w:cs="Times New Roman"/>
          <w:i/>
          <w:sz w:val="20"/>
          <w:szCs w:val="20"/>
        </w:rPr>
        <w:t xml:space="preserve">Local Government </w:t>
      </w:r>
      <w:r w:rsidRPr="009C6B6F">
        <w:rPr>
          <w:rFonts w:ascii="Times New Roman" w:hAnsi="Times New Roman" w:cs="Times New Roman"/>
          <w:sz w:val="20"/>
          <w:szCs w:val="20"/>
        </w:rPr>
        <w:t>sebagai berikut.</w:t>
      </w:r>
    </w:p>
    <w:p w:rsidR="0009433D" w:rsidRPr="009C6B6F" w:rsidRDefault="0009433D" w:rsidP="009C6B6F">
      <w:pPr>
        <w:spacing w:line="240" w:lineRule="auto"/>
        <w:ind w:left="567"/>
        <w:jc w:val="both"/>
        <w:rPr>
          <w:rFonts w:ascii="Times New Roman" w:hAnsi="Times New Roman" w:cs="Times New Roman"/>
          <w:i/>
          <w:sz w:val="20"/>
          <w:szCs w:val="20"/>
        </w:rPr>
      </w:pPr>
      <w:r w:rsidRPr="009C6B6F">
        <w:rPr>
          <w:rFonts w:ascii="Times New Roman" w:hAnsi="Times New Roman" w:cs="Times New Roman"/>
          <w:i/>
          <w:sz w:val="20"/>
          <w:szCs w:val="20"/>
        </w:rPr>
        <w:t xml:space="preserve">“A political subdivision of a nation or (in federal system) state which is constituted by law and has substansial control of local affairs, including the power to impose taxes or exact labor for prescribed purposes. The governing </w:t>
      </w:r>
      <w:r w:rsidRPr="009C6B6F">
        <w:rPr>
          <w:rFonts w:ascii="Times New Roman" w:hAnsi="Times New Roman" w:cs="Times New Roman"/>
          <w:i/>
          <w:sz w:val="20"/>
          <w:szCs w:val="20"/>
        </w:rPr>
        <w:lastRenderedPageBreak/>
        <w:t>body of such an entity is elected or otherwise locally selected”</w:t>
      </w:r>
      <w:r w:rsidRPr="009C6B6F">
        <w:rPr>
          <w:rStyle w:val="FootnoteReference"/>
          <w:rFonts w:ascii="Times New Roman" w:hAnsi="Times New Roman" w:cs="Times New Roman"/>
          <w:i/>
          <w:sz w:val="20"/>
          <w:szCs w:val="20"/>
        </w:rPr>
        <w:footnoteReference w:id="19"/>
      </w:r>
      <w:r w:rsidRPr="009C6B6F">
        <w:rPr>
          <w:rFonts w:ascii="Times New Roman" w:hAnsi="Times New Roman" w:cs="Times New Roman"/>
          <w:i/>
          <w:sz w:val="20"/>
          <w:szCs w:val="20"/>
        </w:rPr>
        <w:t>.</w:t>
      </w:r>
    </w:p>
    <w:p w:rsidR="0009433D" w:rsidRPr="009C6B6F" w:rsidRDefault="0009433D" w:rsidP="009C6B6F">
      <w:pPr>
        <w:spacing w:before="240"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Dalam definisi tersebut, dapat terlihat adanya perbedaan antara Pemerintah Daerah pada Negara federal dan Pemerintah Daerah dalam Negara kesatuan. Dimana pada Negara federal, kewenangan Pemerintah federal justru berasal dari Negara federal yang dirumuskan dalam konstitusi Negara federal. Kewenangan Daerah otonom juga berasal dari Negara bagian bukan dari Pemerintah federal dan dirumuskan dalam undang-undang Negara bagian dan hubungan keduanya bersifat koordinasi dan independen. Sementara pada Negara kesatuan, hubungan Pemerintah Daerah dan Pemerintah Pusat sama dengan hubungan Daerah otonom dengan Negara bagian dalam sistem federal yang bersifat subordinasi dan dependen</w:t>
      </w:r>
      <w:r w:rsidRPr="009C6B6F">
        <w:rPr>
          <w:rStyle w:val="FootnoteReference"/>
          <w:rFonts w:ascii="Times New Roman" w:hAnsi="Times New Roman" w:cs="Times New Roman"/>
          <w:sz w:val="20"/>
          <w:szCs w:val="20"/>
        </w:rPr>
        <w:footnoteReference w:id="20"/>
      </w:r>
      <w:r w:rsidRPr="009C6B6F">
        <w:rPr>
          <w:rFonts w:ascii="Times New Roman" w:hAnsi="Times New Roman" w:cs="Times New Roman"/>
          <w:sz w:val="20"/>
          <w:szCs w:val="20"/>
        </w:rPr>
        <w:t xml:space="preserve">. </w:t>
      </w:r>
    </w:p>
    <w:p w:rsidR="00D37942" w:rsidRPr="009C6B6F" w:rsidRDefault="00D37942" w:rsidP="009C6B6F">
      <w:pPr>
        <w:spacing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Dari berbagai penjelasan di atas, maka  kinerja Pemerintah Daerah dalam penelitian ini adalah sebuah makna atas hasil dari proses kerja yang telah dilaksanakan oleh individu-individu dalam Satuan Kerja Perangkat Daerah Kabupaten Sidoarjo terhadap apa yang telah dilakukan atas suatu program/kegiatan/kebijakan, apakah sudah sesuai dengan struktur dan rencana, serta mengarah dengan tujuan yang telah ditetapkan atau belum dalam pelaksanaan urusan wajib Pemerintah Daerah bidang lingkungan hidup terutama dalam pengendalian pencemaran limbah industri.</w:t>
      </w:r>
    </w:p>
    <w:p w:rsidR="00D37942" w:rsidRPr="009C6B6F" w:rsidRDefault="00D37942" w:rsidP="009C6B6F">
      <w:pPr>
        <w:spacing w:line="240" w:lineRule="auto"/>
        <w:jc w:val="both"/>
        <w:rPr>
          <w:rFonts w:ascii="Times New Roman" w:hAnsi="Times New Roman" w:cs="Times New Roman"/>
          <w:b/>
          <w:sz w:val="20"/>
          <w:szCs w:val="20"/>
        </w:rPr>
      </w:pPr>
      <w:r w:rsidRPr="009C6B6F">
        <w:rPr>
          <w:rFonts w:ascii="Times New Roman" w:hAnsi="Times New Roman" w:cs="Times New Roman"/>
          <w:b/>
          <w:sz w:val="20"/>
          <w:szCs w:val="20"/>
        </w:rPr>
        <w:t>Pengendalian Pencemaran Limbah Industri</w:t>
      </w:r>
    </w:p>
    <w:p w:rsidR="00D37942" w:rsidRPr="009C6B6F" w:rsidRDefault="00D37942" w:rsidP="009C6B6F">
      <w:pPr>
        <w:tabs>
          <w:tab w:val="left" w:pos="1134"/>
        </w:tabs>
        <w:spacing w:after="0" w:line="240" w:lineRule="auto"/>
        <w:ind w:firstLine="426"/>
        <w:jc w:val="both"/>
        <w:rPr>
          <w:rFonts w:ascii="Times New Roman" w:hAnsi="Times New Roman" w:cs="Times New Roman"/>
          <w:b/>
          <w:sz w:val="20"/>
          <w:szCs w:val="20"/>
        </w:rPr>
      </w:pPr>
      <w:r w:rsidRPr="009C6B6F">
        <w:rPr>
          <w:rFonts w:ascii="Times New Roman" w:hAnsi="Times New Roman" w:cs="Times New Roman"/>
          <w:sz w:val="20"/>
          <w:szCs w:val="20"/>
        </w:rPr>
        <w:t>Pengendalian secara umum dapat diartikan sebagai upaya yang dilakukan manajemen agar pelaksanaan tidak menyimpang dari rencana yang telah ditetapkan. Pengendalian juga dapat dimaknai sebagai suatu proses mengarahkan seperangkat variabel (mesin, manusia, atau peralatan) ke arah tercapainya sasaran atau tujuan</w:t>
      </w:r>
      <w:r w:rsidRPr="009C6B6F">
        <w:rPr>
          <w:rStyle w:val="FootnoteReference"/>
          <w:rFonts w:ascii="Times New Roman" w:hAnsi="Times New Roman" w:cs="Times New Roman"/>
          <w:sz w:val="20"/>
          <w:szCs w:val="20"/>
        </w:rPr>
        <w:footnoteReference w:id="21"/>
      </w:r>
      <w:r w:rsidRPr="009C6B6F">
        <w:rPr>
          <w:rFonts w:ascii="Times New Roman" w:hAnsi="Times New Roman" w:cs="Times New Roman"/>
          <w:sz w:val="20"/>
          <w:szCs w:val="20"/>
        </w:rPr>
        <w:t>. Tujuan dilakukannya pengendalian adalah untuk mengetahui kondisi dari kegiatan atau pekerjaan yang dilakukan apakah pekerjaan tersebut dilakukan sesuai dengan rencana atau tidak.</w:t>
      </w:r>
    </w:p>
    <w:p w:rsidR="00D37942" w:rsidRPr="009C6B6F" w:rsidRDefault="00D37942"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Menurut Hansen dan Mowen, pengendalian adalah :</w:t>
      </w:r>
    </w:p>
    <w:p w:rsidR="00D37942" w:rsidRPr="009C6B6F" w:rsidRDefault="00D37942" w:rsidP="009C6B6F">
      <w:pPr>
        <w:pStyle w:val="ListParagraph"/>
        <w:spacing w:line="240" w:lineRule="auto"/>
        <w:ind w:left="567" w:right="-1"/>
        <w:jc w:val="both"/>
        <w:rPr>
          <w:rFonts w:ascii="Times New Roman" w:hAnsi="Times New Roman" w:cs="Times New Roman"/>
          <w:i/>
          <w:sz w:val="20"/>
          <w:szCs w:val="20"/>
        </w:rPr>
      </w:pPr>
      <w:r w:rsidRPr="009C6B6F">
        <w:rPr>
          <w:rFonts w:ascii="Times New Roman" w:hAnsi="Times New Roman" w:cs="Times New Roman"/>
          <w:i/>
          <w:sz w:val="20"/>
          <w:szCs w:val="20"/>
        </w:rPr>
        <w:t>“The process of setting standards, receiving feedback on actual performance, and taking corrective action whenever actual performance deviates significantly from planed performance”</w:t>
      </w:r>
      <w:r w:rsidRPr="009C6B6F">
        <w:rPr>
          <w:rStyle w:val="FootnoteReference"/>
          <w:rFonts w:ascii="Times New Roman" w:hAnsi="Times New Roman" w:cs="Times New Roman"/>
          <w:i/>
          <w:sz w:val="20"/>
          <w:szCs w:val="20"/>
        </w:rPr>
        <w:footnoteReference w:id="22"/>
      </w:r>
      <w:r w:rsidRPr="009C6B6F">
        <w:rPr>
          <w:rFonts w:ascii="Times New Roman" w:hAnsi="Times New Roman" w:cs="Times New Roman"/>
          <w:i/>
          <w:sz w:val="20"/>
          <w:szCs w:val="20"/>
        </w:rPr>
        <w:t>.</w:t>
      </w:r>
    </w:p>
    <w:p w:rsidR="00D37942" w:rsidRPr="009C6B6F" w:rsidRDefault="00D37942" w:rsidP="009C6B6F">
      <w:pPr>
        <w:pStyle w:val="ListParagraph"/>
        <w:spacing w:after="0" w:line="240" w:lineRule="auto"/>
        <w:ind w:left="1134" w:right="-1"/>
        <w:jc w:val="both"/>
        <w:rPr>
          <w:rFonts w:ascii="Times New Roman" w:hAnsi="Times New Roman" w:cs="Times New Roman"/>
          <w:i/>
          <w:sz w:val="20"/>
          <w:szCs w:val="20"/>
        </w:rPr>
      </w:pPr>
    </w:p>
    <w:p w:rsidR="00D37942" w:rsidRPr="009C6B6F" w:rsidRDefault="00D37942"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lastRenderedPageBreak/>
        <w:t>Sementara Mulyadi &amp; Johny menyatakan bahwa pengendalian adalah usaha untuk mencapai tujuan tertentu melalui perilaku yang diharapkan</w:t>
      </w:r>
      <w:r w:rsidRPr="009C6B6F">
        <w:rPr>
          <w:rStyle w:val="FootnoteReference"/>
          <w:rFonts w:ascii="Times New Roman" w:hAnsi="Times New Roman" w:cs="Times New Roman"/>
          <w:sz w:val="20"/>
          <w:szCs w:val="20"/>
        </w:rPr>
        <w:footnoteReference w:id="23"/>
      </w:r>
      <w:r w:rsidRPr="009C6B6F">
        <w:rPr>
          <w:rFonts w:ascii="Times New Roman" w:hAnsi="Times New Roman" w:cs="Times New Roman"/>
          <w:sz w:val="20"/>
          <w:szCs w:val="20"/>
        </w:rPr>
        <w:t>. Dalam definisi ini terdapat dua hal penting yaitu: bahwa pengendalian dilakukan untuk mewujudkan suatu tujuan tertentu dan dengan perilaku kinerja tertentu. Sehingga dapat dikaakan pula bahwa pengendalian menyangkut pada sebuah kinerja untuk mencapai suatu tujuan tertentu dalam suatu kegiatan.</w:t>
      </w:r>
    </w:p>
    <w:p w:rsidR="00D37942" w:rsidRPr="009C6B6F" w:rsidRDefault="00D37942" w:rsidP="009C6B6F">
      <w:pPr>
        <w:spacing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Pencemaran lingkungan merupakan perubahan lingkungan yang tidak menguntungkan, sebagian karena tindakan manusia karena kegiatan manusia yang disebabkan oleh pola penggunaan materi dan energi, tingkatan radiasi dan bahan-bahan fisika dan kima, dan jumlah organisme.</w:t>
      </w:r>
    </w:p>
    <w:p w:rsidR="00D37942" w:rsidRPr="009C6B6F" w:rsidRDefault="00D37942" w:rsidP="009C6B6F">
      <w:pPr>
        <w:autoSpaceDE w:val="0"/>
        <w:autoSpaceDN w:val="0"/>
        <w:adjustRightInd w:val="0"/>
        <w:spacing w:line="240" w:lineRule="auto"/>
        <w:ind w:right="-1" w:firstLine="426"/>
        <w:jc w:val="both"/>
        <w:rPr>
          <w:rFonts w:ascii="Times New Roman" w:hAnsi="Times New Roman" w:cs="Times New Roman"/>
          <w:sz w:val="20"/>
          <w:szCs w:val="20"/>
        </w:rPr>
      </w:pPr>
      <w:r w:rsidRPr="009C6B6F">
        <w:rPr>
          <w:rFonts w:ascii="Times New Roman" w:hAnsi="Times New Roman" w:cs="Times New Roman"/>
          <w:sz w:val="20"/>
          <w:szCs w:val="20"/>
        </w:rPr>
        <w:t xml:space="preserve">Untuk tujuan Undang-Undang air bersih, </w:t>
      </w:r>
      <w:hyperlink r:id="rId11" w:history="1">
        <w:r w:rsidRPr="009C6B6F">
          <w:rPr>
            <w:rStyle w:val="Emphasis"/>
            <w:rFonts w:ascii="Times New Roman" w:hAnsi="Times New Roman" w:cs="Times New Roman"/>
            <w:sz w:val="20"/>
            <w:szCs w:val="20"/>
          </w:rPr>
          <w:t>Environmental Protection Agency</w:t>
        </w:r>
      </w:hyperlink>
      <w:r w:rsidRPr="009C6B6F">
        <w:rPr>
          <w:rFonts w:ascii="Times New Roman" w:hAnsi="Times New Roman" w:cs="Times New Roman"/>
          <w:sz w:val="20"/>
          <w:szCs w:val="20"/>
        </w:rPr>
        <w:t xml:space="preserve"> (EPA), mendefinisikan </w:t>
      </w:r>
      <w:r w:rsidRPr="009C6B6F">
        <w:rPr>
          <w:rFonts w:ascii="Times New Roman" w:hAnsi="Times New Roman" w:cs="Times New Roman"/>
          <w:i/>
          <w:sz w:val="20"/>
          <w:szCs w:val="20"/>
        </w:rPr>
        <w:t>pollutan</w:t>
      </w:r>
      <w:r w:rsidRPr="009C6B6F">
        <w:rPr>
          <w:rFonts w:ascii="Times New Roman" w:hAnsi="Times New Roman" w:cs="Times New Roman"/>
          <w:sz w:val="20"/>
          <w:szCs w:val="20"/>
        </w:rPr>
        <w:t xml:space="preserve"> sebagai berikut;</w:t>
      </w:r>
    </w:p>
    <w:p w:rsidR="00D37942" w:rsidRPr="009C6B6F" w:rsidRDefault="00D37942" w:rsidP="009C6B6F">
      <w:pPr>
        <w:pStyle w:val="ListParagraph"/>
        <w:autoSpaceDE w:val="0"/>
        <w:autoSpaceDN w:val="0"/>
        <w:adjustRightInd w:val="0"/>
        <w:spacing w:before="240" w:after="0" w:line="240" w:lineRule="auto"/>
        <w:ind w:left="567" w:right="-1"/>
        <w:jc w:val="both"/>
        <w:rPr>
          <w:rFonts w:ascii="Times New Roman" w:hAnsi="Times New Roman" w:cs="Times New Roman"/>
          <w:i/>
          <w:sz w:val="20"/>
          <w:szCs w:val="20"/>
        </w:rPr>
      </w:pPr>
      <w:r w:rsidRPr="009C6B6F">
        <w:rPr>
          <w:rFonts w:ascii="Times New Roman" w:hAnsi="Times New Roman" w:cs="Times New Roman"/>
          <w:i/>
          <w:sz w:val="20"/>
          <w:szCs w:val="20"/>
        </w:rPr>
        <w:t>“Pollutant means dredged spoil, solid waste, incinerator residue, filter backwash, sewage, garbage, sewage sludge, munitions, chemical wastes, biological materials, radioactive materials (except those regulated under the Atomic Energy Act of 1954, as amended (42 USC 2011 et seq.)), heat, wrecked or discarded equipment, rock, sand, cellar dirt and industrial, municipal, and agricultural waste discharged into water”</w:t>
      </w:r>
      <w:r w:rsidRPr="009C6B6F">
        <w:rPr>
          <w:rStyle w:val="FootnoteReference"/>
          <w:rFonts w:ascii="Times New Roman" w:hAnsi="Times New Roman" w:cs="Times New Roman"/>
          <w:i/>
          <w:sz w:val="20"/>
          <w:szCs w:val="20"/>
        </w:rPr>
        <w:footnoteReference w:id="24"/>
      </w:r>
      <w:r w:rsidRPr="009C6B6F">
        <w:rPr>
          <w:rFonts w:ascii="Times New Roman" w:hAnsi="Times New Roman" w:cs="Times New Roman"/>
          <w:i/>
          <w:sz w:val="20"/>
          <w:szCs w:val="20"/>
        </w:rPr>
        <w:t>.</w:t>
      </w:r>
    </w:p>
    <w:p w:rsidR="00D37942" w:rsidRPr="009C6B6F" w:rsidRDefault="00D37942" w:rsidP="009C6B6F">
      <w:pPr>
        <w:tabs>
          <w:tab w:val="left" w:pos="851"/>
        </w:tabs>
        <w:spacing w:after="0" w:line="240" w:lineRule="auto"/>
        <w:ind w:firstLine="426"/>
        <w:jc w:val="both"/>
        <w:rPr>
          <w:rFonts w:ascii="Times New Roman" w:hAnsi="Times New Roman" w:cs="Times New Roman"/>
          <w:sz w:val="20"/>
          <w:szCs w:val="20"/>
          <w:shd w:val="clear" w:color="auto" w:fill="FFFFFF"/>
        </w:rPr>
      </w:pPr>
    </w:p>
    <w:p w:rsidR="00D37942" w:rsidRPr="009C6B6F" w:rsidRDefault="00D37942" w:rsidP="009C6B6F">
      <w:pPr>
        <w:tabs>
          <w:tab w:val="left" w:pos="851"/>
        </w:tabs>
        <w:spacing w:after="0" w:line="240" w:lineRule="auto"/>
        <w:ind w:firstLine="426"/>
        <w:jc w:val="both"/>
        <w:rPr>
          <w:rFonts w:ascii="Times New Roman" w:hAnsi="Times New Roman" w:cs="Times New Roman"/>
          <w:b/>
          <w:sz w:val="20"/>
          <w:szCs w:val="20"/>
        </w:rPr>
      </w:pPr>
      <w:r w:rsidRPr="009C6B6F">
        <w:rPr>
          <w:rFonts w:ascii="Times New Roman" w:hAnsi="Times New Roman" w:cs="Times New Roman"/>
          <w:sz w:val="20"/>
          <w:szCs w:val="20"/>
          <w:shd w:val="clear" w:color="auto" w:fill="FFFFFF"/>
        </w:rPr>
        <w:t xml:space="preserve">Limbah dapat diartikan sebagai buangan yang kehadirannya pada suatu saat dan tempat tertentu tidak dikehendaki lingkungannya karena tidak mempunyai nilai ekonomi. </w:t>
      </w:r>
      <w:r w:rsidRPr="009C6B6F">
        <w:rPr>
          <w:rFonts w:ascii="Times New Roman" w:hAnsi="Times New Roman" w:cs="Times New Roman"/>
          <w:bCs/>
          <w:sz w:val="20"/>
          <w:szCs w:val="20"/>
          <w:shd w:val="clear" w:color="auto" w:fill="FFFFFF"/>
        </w:rPr>
        <w:t xml:space="preserve">Limbah </w:t>
      </w:r>
      <w:r w:rsidRPr="009C6B6F">
        <w:rPr>
          <w:rFonts w:ascii="Times New Roman" w:hAnsi="Times New Roman" w:cs="Times New Roman"/>
          <w:sz w:val="20"/>
          <w:szCs w:val="20"/>
          <w:shd w:val="clear" w:color="auto" w:fill="FFFFFF"/>
        </w:rPr>
        <w:t xml:space="preserve">juga dapat diartikan sebagai zat buangan yang dihasilkan dari suatu proses produksi baik industri maupun domestik (rumah tangga). Dimana masyarakat bermukim, disanalah berbagai jenis limbah akan dihasilkan. Ada sampah, </w:t>
      </w:r>
      <w:r w:rsidRPr="009C6B6F">
        <w:rPr>
          <w:rFonts w:ascii="Times New Roman" w:hAnsi="Times New Roman" w:cs="Times New Roman"/>
          <w:color w:val="0D0D0D" w:themeColor="text1" w:themeTint="F2"/>
          <w:sz w:val="20"/>
          <w:szCs w:val="20"/>
          <w:shd w:val="clear" w:color="auto" w:fill="FFFFFF"/>
        </w:rPr>
        <w:t>ada</w:t>
      </w:r>
      <w:r w:rsidRPr="009C6B6F">
        <w:rPr>
          <w:rStyle w:val="apple-converted-space"/>
          <w:rFonts w:ascii="Times New Roman" w:hAnsi="Times New Roman" w:cs="Times New Roman"/>
          <w:color w:val="0D0D0D" w:themeColor="text1" w:themeTint="F2"/>
          <w:sz w:val="20"/>
          <w:szCs w:val="20"/>
          <w:shd w:val="clear" w:color="auto" w:fill="FFFFFF"/>
        </w:rPr>
        <w:t> </w:t>
      </w:r>
      <w:hyperlink r:id="rId12" w:tooltip="Limbah hitam" w:history="1">
        <w:r w:rsidRPr="009C6B6F">
          <w:rPr>
            <w:rStyle w:val="Hyperlink"/>
            <w:rFonts w:ascii="Times New Roman" w:hAnsi="Times New Roman" w:cs="Times New Roman"/>
            <w:color w:val="0D0D0D" w:themeColor="text1" w:themeTint="F2"/>
            <w:sz w:val="20"/>
            <w:szCs w:val="20"/>
            <w:u w:val="none"/>
            <w:shd w:val="clear" w:color="auto" w:fill="FFFFFF"/>
          </w:rPr>
          <w:t>air kakus</w:t>
        </w:r>
      </w:hyperlink>
      <w:r w:rsidRPr="009C6B6F">
        <w:rPr>
          <w:rStyle w:val="apple-converted-space"/>
          <w:rFonts w:ascii="Times New Roman" w:hAnsi="Times New Roman" w:cs="Times New Roman"/>
          <w:color w:val="595959" w:themeColor="text1" w:themeTint="A6"/>
          <w:sz w:val="20"/>
          <w:szCs w:val="20"/>
          <w:shd w:val="clear" w:color="auto" w:fill="FFFFFF"/>
        </w:rPr>
        <w:t> </w:t>
      </w:r>
      <w:r w:rsidRPr="009C6B6F">
        <w:rPr>
          <w:rFonts w:ascii="Times New Roman" w:hAnsi="Times New Roman" w:cs="Times New Roman"/>
          <w:sz w:val="20"/>
          <w:szCs w:val="20"/>
          <w:shd w:val="clear" w:color="auto" w:fill="FFFFFF"/>
        </w:rPr>
        <w:t>(</w:t>
      </w:r>
      <w:r w:rsidRPr="009C6B6F">
        <w:rPr>
          <w:rFonts w:ascii="Times New Roman" w:hAnsi="Times New Roman" w:cs="Times New Roman"/>
          <w:i/>
          <w:iCs/>
          <w:sz w:val="20"/>
          <w:szCs w:val="20"/>
          <w:shd w:val="clear" w:color="auto" w:fill="FFFFFF"/>
        </w:rPr>
        <w:t>black water</w:t>
      </w:r>
      <w:r w:rsidRPr="009C6B6F">
        <w:rPr>
          <w:rFonts w:ascii="Times New Roman" w:hAnsi="Times New Roman" w:cs="Times New Roman"/>
          <w:sz w:val="20"/>
          <w:szCs w:val="20"/>
          <w:shd w:val="clear" w:color="auto" w:fill="FFFFFF"/>
        </w:rPr>
        <w:t>), dan ada air buangan dari berbagai aktivitas domestik lainnya (</w:t>
      </w:r>
      <w:r w:rsidRPr="009C6B6F">
        <w:rPr>
          <w:rFonts w:ascii="Times New Roman" w:hAnsi="Times New Roman" w:cs="Times New Roman"/>
          <w:i/>
          <w:iCs/>
          <w:sz w:val="20"/>
          <w:szCs w:val="20"/>
          <w:shd w:val="clear" w:color="auto" w:fill="FFFFFF"/>
        </w:rPr>
        <w:t>grey water</w:t>
      </w:r>
      <w:r w:rsidRPr="009C6B6F">
        <w:rPr>
          <w:rFonts w:ascii="Times New Roman" w:hAnsi="Times New Roman" w:cs="Times New Roman"/>
          <w:sz w:val="20"/>
          <w:szCs w:val="20"/>
          <w:shd w:val="clear" w:color="auto" w:fill="FFFFFF"/>
        </w:rPr>
        <w:t>)</w:t>
      </w:r>
      <w:r w:rsidRPr="009C6B6F">
        <w:rPr>
          <w:rStyle w:val="FootnoteReference"/>
          <w:rFonts w:ascii="Times New Roman" w:hAnsi="Times New Roman" w:cs="Times New Roman"/>
          <w:sz w:val="20"/>
          <w:szCs w:val="20"/>
          <w:shd w:val="clear" w:color="auto" w:fill="FFFFFF"/>
        </w:rPr>
        <w:footnoteReference w:id="25"/>
      </w:r>
      <w:r w:rsidRPr="009C6B6F">
        <w:rPr>
          <w:rFonts w:ascii="Times New Roman" w:hAnsi="Times New Roman" w:cs="Times New Roman"/>
          <w:sz w:val="20"/>
          <w:szCs w:val="20"/>
          <w:shd w:val="clear" w:color="auto" w:fill="FFFFFF"/>
        </w:rPr>
        <w:t>. Limbah yang mengandung bahan polutan yang memiliki sifat racun dan berbahaya dikenal dengan limbah B3, yang dinyatakan sebagai bahan yang dalam jumlah relatif sedikit tetapi berpotensi untuk merusak lingkungan hidup dan sumber daya</w:t>
      </w:r>
      <w:r w:rsidRPr="009C6B6F">
        <w:rPr>
          <w:rStyle w:val="FootnoteReference"/>
          <w:rFonts w:ascii="Times New Roman" w:hAnsi="Times New Roman" w:cs="Times New Roman"/>
          <w:sz w:val="20"/>
          <w:szCs w:val="20"/>
          <w:shd w:val="clear" w:color="auto" w:fill="FFFFFF"/>
        </w:rPr>
        <w:footnoteReference w:id="26"/>
      </w:r>
      <w:r w:rsidRPr="009C6B6F">
        <w:rPr>
          <w:rFonts w:ascii="Times New Roman" w:hAnsi="Times New Roman" w:cs="Times New Roman"/>
          <w:sz w:val="20"/>
          <w:szCs w:val="20"/>
          <w:shd w:val="clear" w:color="auto" w:fill="FFFFFF"/>
        </w:rPr>
        <w:t>.</w:t>
      </w:r>
    </w:p>
    <w:p w:rsidR="00D37942" w:rsidRPr="009C6B6F" w:rsidRDefault="00D37942" w:rsidP="009C6B6F">
      <w:pPr>
        <w:pStyle w:val="NormalWeb"/>
        <w:shd w:val="clear" w:color="auto" w:fill="FFFFFF"/>
        <w:spacing w:before="0" w:beforeAutospacing="0" w:after="240" w:afterAutospacing="0"/>
        <w:ind w:firstLine="426"/>
        <w:jc w:val="both"/>
        <w:rPr>
          <w:color w:val="0D0D0D" w:themeColor="text1" w:themeTint="F2"/>
          <w:sz w:val="20"/>
          <w:szCs w:val="20"/>
        </w:rPr>
      </w:pPr>
      <w:r w:rsidRPr="009C6B6F">
        <w:rPr>
          <w:color w:val="0D0D0D" w:themeColor="text1" w:themeTint="F2"/>
          <w:sz w:val="20"/>
          <w:szCs w:val="20"/>
        </w:rPr>
        <w:t>Industri adalah kegiatan mengolah bahan mentah menjadi bahan setengah jadi atau menjadi bahan jadi dan dapat dimanfaatkan. Industri dapat juga di definisikan sebagai berikut;</w:t>
      </w:r>
    </w:p>
    <w:p w:rsidR="00D37942" w:rsidRPr="009C6B6F" w:rsidRDefault="00D37942" w:rsidP="009C6B6F">
      <w:pPr>
        <w:pStyle w:val="NormalWeb"/>
        <w:shd w:val="clear" w:color="auto" w:fill="FFFFFF"/>
        <w:spacing w:before="0" w:beforeAutospacing="0" w:after="240" w:afterAutospacing="0"/>
        <w:ind w:left="567"/>
        <w:jc w:val="both"/>
        <w:rPr>
          <w:i/>
          <w:color w:val="0D0D0D" w:themeColor="text1" w:themeTint="F2"/>
          <w:sz w:val="20"/>
          <w:szCs w:val="20"/>
          <w:shd w:val="clear" w:color="auto" w:fill="FFFFFF"/>
        </w:rPr>
      </w:pPr>
      <w:r w:rsidRPr="009C6B6F">
        <w:rPr>
          <w:i/>
          <w:color w:val="0D0D0D" w:themeColor="text1" w:themeTint="F2"/>
          <w:sz w:val="20"/>
          <w:szCs w:val="20"/>
          <w:shd w:val="clear" w:color="auto" w:fill="FFFFFF"/>
        </w:rPr>
        <w:lastRenderedPageBreak/>
        <w:t>“The</w:t>
      </w:r>
      <w:r w:rsidRPr="009C6B6F">
        <w:rPr>
          <w:rStyle w:val="apple-converted-space"/>
          <w:i/>
          <w:color w:val="0D0D0D" w:themeColor="text1" w:themeTint="F2"/>
          <w:sz w:val="20"/>
          <w:szCs w:val="20"/>
          <w:shd w:val="clear" w:color="auto" w:fill="FFFFFF"/>
        </w:rPr>
        <w:t> </w:t>
      </w:r>
      <w:hyperlink r:id="rId13" w:history="1">
        <w:r w:rsidRPr="009C6B6F">
          <w:rPr>
            <w:rStyle w:val="Hyperlink"/>
            <w:rFonts w:eastAsiaTheme="majorEastAsia"/>
            <w:i/>
            <w:color w:val="0D0D0D" w:themeColor="text1" w:themeTint="F2"/>
            <w:sz w:val="20"/>
            <w:szCs w:val="20"/>
            <w:u w:val="none"/>
          </w:rPr>
          <w:t>manufacturing</w:t>
        </w:r>
      </w:hyperlink>
      <w:r w:rsidRPr="009C6B6F">
        <w:rPr>
          <w:rStyle w:val="apple-converted-space"/>
          <w:i/>
          <w:color w:val="0D0D0D" w:themeColor="text1" w:themeTint="F2"/>
          <w:sz w:val="20"/>
          <w:szCs w:val="20"/>
          <w:shd w:val="clear" w:color="auto" w:fill="FFFFFF"/>
        </w:rPr>
        <w:t> </w:t>
      </w:r>
      <w:r w:rsidRPr="009C6B6F">
        <w:rPr>
          <w:i/>
          <w:color w:val="0D0D0D" w:themeColor="text1" w:themeTint="F2"/>
          <w:sz w:val="20"/>
          <w:szCs w:val="20"/>
          <w:shd w:val="clear" w:color="auto" w:fill="FFFFFF"/>
        </w:rPr>
        <w:t>or technically productive</w:t>
      </w:r>
      <w:r w:rsidRPr="009C6B6F">
        <w:rPr>
          <w:rStyle w:val="apple-converted-space"/>
          <w:i/>
          <w:color w:val="0D0D0D" w:themeColor="text1" w:themeTint="F2"/>
          <w:sz w:val="20"/>
          <w:szCs w:val="20"/>
          <w:shd w:val="clear" w:color="auto" w:fill="FFFFFF"/>
        </w:rPr>
        <w:t> </w:t>
      </w:r>
      <w:hyperlink r:id="rId14" w:history="1">
        <w:r w:rsidRPr="009C6B6F">
          <w:rPr>
            <w:rStyle w:val="Hyperlink"/>
            <w:rFonts w:eastAsiaTheme="majorEastAsia"/>
            <w:i/>
            <w:color w:val="0D0D0D" w:themeColor="text1" w:themeTint="F2"/>
            <w:sz w:val="20"/>
            <w:szCs w:val="20"/>
            <w:u w:val="none"/>
          </w:rPr>
          <w:t>enterprises</w:t>
        </w:r>
      </w:hyperlink>
      <w:r w:rsidRPr="009C6B6F">
        <w:rPr>
          <w:rStyle w:val="apple-converted-space"/>
          <w:i/>
          <w:color w:val="0D0D0D" w:themeColor="text1" w:themeTint="F2"/>
          <w:sz w:val="20"/>
          <w:szCs w:val="20"/>
          <w:shd w:val="clear" w:color="auto" w:fill="FFFFFF"/>
        </w:rPr>
        <w:t> </w:t>
      </w:r>
      <w:r w:rsidRPr="009C6B6F">
        <w:rPr>
          <w:i/>
          <w:color w:val="0D0D0D" w:themeColor="text1" w:themeTint="F2"/>
          <w:sz w:val="20"/>
          <w:szCs w:val="20"/>
          <w:shd w:val="clear" w:color="auto" w:fill="FFFFFF"/>
        </w:rPr>
        <w:t>in a particular field,</w:t>
      </w:r>
      <w:r w:rsidRPr="009C6B6F">
        <w:rPr>
          <w:rStyle w:val="apple-converted-space"/>
          <w:i/>
          <w:color w:val="0D0D0D" w:themeColor="text1" w:themeTint="F2"/>
          <w:sz w:val="20"/>
          <w:szCs w:val="20"/>
          <w:shd w:val="clear" w:color="auto" w:fill="FFFFFF"/>
        </w:rPr>
        <w:t> </w:t>
      </w:r>
      <w:hyperlink r:id="rId15" w:history="1">
        <w:r w:rsidRPr="009C6B6F">
          <w:rPr>
            <w:rStyle w:val="Hyperlink"/>
            <w:rFonts w:eastAsiaTheme="majorEastAsia"/>
            <w:i/>
            <w:color w:val="0D0D0D" w:themeColor="text1" w:themeTint="F2"/>
            <w:sz w:val="20"/>
            <w:szCs w:val="20"/>
            <w:u w:val="none"/>
          </w:rPr>
          <w:t>country</w:t>
        </w:r>
      </w:hyperlink>
      <w:r w:rsidRPr="009C6B6F">
        <w:rPr>
          <w:i/>
          <w:color w:val="0D0D0D" w:themeColor="text1" w:themeTint="F2"/>
          <w:sz w:val="20"/>
          <w:szCs w:val="20"/>
          <w:shd w:val="clear" w:color="auto" w:fill="FFFFFF"/>
        </w:rPr>
        <w:t>, region, or</w:t>
      </w:r>
      <w:r w:rsidRPr="009C6B6F">
        <w:rPr>
          <w:rStyle w:val="apple-converted-space"/>
          <w:i/>
          <w:color w:val="0D0D0D" w:themeColor="text1" w:themeTint="F2"/>
          <w:sz w:val="20"/>
          <w:szCs w:val="20"/>
          <w:shd w:val="clear" w:color="auto" w:fill="FFFFFF"/>
        </w:rPr>
        <w:t> </w:t>
      </w:r>
      <w:hyperlink r:id="rId16" w:history="1">
        <w:r w:rsidRPr="009C6B6F">
          <w:rPr>
            <w:rStyle w:val="Hyperlink"/>
            <w:rFonts w:eastAsiaTheme="majorEastAsia"/>
            <w:i/>
            <w:color w:val="0D0D0D" w:themeColor="text1" w:themeTint="F2"/>
            <w:sz w:val="20"/>
            <w:szCs w:val="20"/>
            <w:u w:val="none"/>
          </w:rPr>
          <w:t>economy</w:t>
        </w:r>
      </w:hyperlink>
      <w:r w:rsidRPr="009C6B6F">
        <w:rPr>
          <w:rStyle w:val="apple-converted-space"/>
          <w:i/>
          <w:color w:val="0D0D0D" w:themeColor="text1" w:themeTint="F2"/>
          <w:sz w:val="20"/>
          <w:szCs w:val="20"/>
          <w:shd w:val="clear" w:color="auto" w:fill="FFFFFF"/>
        </w:rPr>
        <w:t> </w:t>
      </w:r>
      <w:r w:rsidRPr="009C6B6F">
        <w:rPr>
          <w:i/>
          <w:color w:val="0D0D0D" w:themeColor="text1" w:themeTint="F2"/>
          <w:sz w:val="20"/>
          <w:szCs w:val="20"/>
          <w:shd w:val="clear" w:color="auto" w:fill="FFFFFF"/>
        </w:rPr>
        <w:t>viewed collectively, or one of these individually. For statistical purposes, industries are categorized generally according a</w:t>
      </w:r>
      <w:r w:rsidRPr="009C6B6F">
        <w:rPr>
          <w:rStyle w:val="apple-converted-space"/>
          <w:i/>
          <w:color w:val="0D0D0D" w:themeColor="text1" w:themeTint="F2"/>
          <w:sz w:val="20"/>
          <w:szCs w:val="20"/>
          <w:shd w:val="clear" w:color="auto" w:fill="FFFFFF"/>
        </w:rPr>
        <w:t> </w:t>
      </w:r>
      <w:hyperlink r:id="rId17" w:history="1">
        <w:r w:rsidRPr="009C6B6F">
          <w:rPr>
            <w:rStyle w:val="Hyperlink"/>
            <w:rFonts w:eastAsiaTheme="majorEastAsia"/>
            <w:i/>
            <w:color w:val="0D0D0D" w:themeColor="text1" w:themeTint="F2"/>
            <w:sz w:val="20"/>
            <w:szCs w:val="20"/>
            <w:u w:val="none"/>
          </w:rPr>
          <w:t>uniform</w:t>
        </w:r>
      </w:hyperlink>
      <w:hyperlink r:id="rId18" w:history="1">
        <w:r w:rsidRPr="009C6B6F">
          <w:rPr>
            <w:rStyle w:val="Hyperlink"/>
            <w:rFonts w:eastAsiaTheme="majorEastAsia"/>
            <w:i/>
            <w:color w:val="0D0D0D" w:themeColor="text1" w:themeTint="F2"/>
            <w:sz w:val="20"/>
            <w:szCs w:val="20"/>
            <w:u w:val="none"/>
          </w:rPr>
          <w:t>classification</w:t>
        </w:r>
      </w:hyperlink>
      <w:hyperlink r:id="rId19" w:history="1">
        <w:r w:rsidRPr="009C6B6F">
          <w:rPr>
            <w:rStyle w:val="Hyperlink"/>
            <w:rFonts w:eastAsiaTheme="majorEastAsia"/>
            <w:i/>
            <w:color w:val="0D0D0D" w:themeColor="text1" w:themeTint="F2"/>
            <w:sz w:val="20"/>
            <w:szCs w:val="20"/>
            <w:u w:val="none"/>
          </w:rPr>
          <w:t>code</w:t>
        </w:r>
      </w:hyperlink>
      <w:r w:rsidRPr="009C6B6F">
        <w:rPr>
          <w:i/>
          <w:color w:val="0D0D0D" w:themeColor="text1" w:themeTint="F2"/>
          <w:sz w:val="20"/>
          <w:szCs w:val="20"/>
          <w:shd w:val="clear" w:color="auto" w:fill="FFFFFF"/>
        </w:rPr>
        <w:t>suchs</w:t>
      </w:r>
      <w:hyperlink r:id="rId20" w:history="1">
        <w:r w:rsidRPr="009C6B6F">
          <w:rPr>
            <w:rStyle w:val="Hyperlink"/>
            <w:rFonts w:eastAsiaTheme="majorEastAsia"/>
            <w:i/>
            <w:color w:val="0D0D0D" w:themeColor="text1" w:themeTint="F2"/>
            <w:sz w:val="20"/>
            <w:szCs w:val="20"/>
            <w:u w:val="none"/>
          </w:rPr>
          <w:t>Standard</w:t>
        </w:r>
      </w:hyperlink>
      <w:hyperlink r:id="rId21" w:history="1">
        <w:r w:rsidRPr="009C6B6F">
          <w:rPr>
            <w:rStyle w:val="Hyperlink"/>
            <w:rFonts w:eastAsiaTheme="majorEastAsia"/>
            <w:i/>
            <w:color w:val="0D0D0D" w:themeColor="text1" w:themeTint="F2"/>
            <w:sz w:val="20"/>
            <w:szCs w:val="20"/>
            <w:u w:val="none"/>
          </w:rPr>
          <w:t>Industrial</w:t>
        </w:r>
      </w:hyperlink>
      <w:r w:rsidRPr="009C6B6F">
        <w:rPr>
          <w:i/>
          <w:color w:val="0D0D0D" w:themeColor="text1" w:themeTint="F2"/>
          <w:sz w:val="20"/>
          <w:szCs w:val="20"/>
          <w:shd w:val="clear" w:color="auto" w:fill="FFFFFF"/>
        </w:rPr>
        <w:t>Classification (</w:t>
      </w:r>
      <w:hyperlink r:id="rId22" w:history="1">
        <w:r w:rsidRPr="009C6B6F">
          <w:rPr>
            <w:rStyle w:val="Hyperlink"/>
            <w:rFonts w:eastAsiaTheme="majorEastAsia"/>
            <w:i/>
            <w:color w:val="0D0D0D" w:themeColor="text1" w:themeTint="F2"/>
            <w:sz w:val="20"/>
            <w:szCs w:val="20"/>
            <w:u w:val="none"/>
          </w:rPr>
          <w:t>SIC</w:t>
        </w:r>
      </w:hyperlink>
      <w:r w:rsidRPr="009C6B6F">
        <w:rPr>
          <w:rStyle w:val="Hyperlink"/>
          <w:rFonts w:eastAsiaTheme="majorEastAsia"/>
          <w:i/>
          <w:color w:val="0D0D0D" w:themeColor="text1" w:themeTint="F2"/>
          <w:sz w:val="20"/>
          <w:szCs w:val="20"/>
          <w:u w:val="none"/>
        </w:rPr>
        <w:t>”</w:t>
      </w:r>
      <w:r w:rsidRPr="009C6B6F">
        <w:rPr>
          <w:i/>
          <w:color w:val="0D0D0D" w:themeColor="text1" w:themeTint="F2"/>
          <w:sz w:val="20"/>
          <w:szCs w:val="20"/>
          <w:shd w:val="clear" w:color="auto" w:fill="FFFFFF"/>
        </w:rPr>
        <w:t>)</w:t>
      </w:r>
      <w:r w:rsidRPr="009C6B6F">
        <w:rPr>
          <w:rStyle w:val="FootnoteReference"/>
          <w:i/>
          <w:color w:val="0D0D0D" w:themeColor="text1" w:themeTint="F2"/>
          <w:sz w:val="20"/>
          <w:szCs w:val="20"/>
          <w:shd w:val="clear" w:color="auto" w:fill="FFFFFF"/>
        </w:rPr>
        <w:footnoteReference w:id="27"/>
      </w:r>
      <w:r w:rsidRPr="009C6B6F">
        <w:rPr>
          <w:i/>
          <w:color w:val="0D0D0D" w:themeColor="text1" w:themeTint="F2"/>
          <w:sz w:val="20"/>
          <w:szCs w:val="20"/>
          <w:shd w:val="clear" w:color="auto" w:fill="FFFFFF"/>
        </w:rPr>
        <w:t>.</w:t>
      </w:r>
    </w:p>
    <w:p w:rsidR="00D37942" w:rsidRPr="009C6B6F" w:rsidRDefault="00D37942" w:rsidP="009C6B6F">
      <w:pPr>
        <w:spacing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Dari uraian diatas, maka Pencemaran Limbah Industri adalah masuknya zat, energi atau komponen dari zat sisa buangan yang dihasilkan melalui proses produksi  kedalam lingkungan yang melebihi batas baku mutu yang telah ditentukan oleh Pemerintah Daerah Kabupaten Sidoarjo.</w:t>
      </w:r>
    </w:p>
    <w:p w:rsidR="005F30C2" w:rsidRPr="009C6B6F" w:rsidRDefault="005F30C2" w:rsidP="009C6B6F">
      <w:pPr>
        <w:spacing w:line="240" w:lineRule="auto"/>
        <w:jc w:val="both"/>
        <w:rPr>
          <w:rFonts w:ascii="Times New Roman" w:hAnsi="Times New Roman" w:cs="Times New Roman"/>
          <w:b/>
          <w:sz w:val="20"/>
          <w:szCs w:val="20"/>
        </w:rPr>
      </w:pPr>
      <w:r w:rsidRPr="009C6B6F">
        <w:rPr>
          <w:rFonts w:ascii="Times New Roman" w:hAnsi="Times New Roman" w:cs="Times New Roman"/>
          <w:b/>
          <w:sz w:val="20"/>
          <w:szCs w:val="20"/>
        </w:rPr>
        <w:t>Kinerja Pemerintah Daerah Dalam Pelaksanaan Urusan Wajib Bidang Lingkungan Hidup</w:t>
      </w:r>
    </w:p>
    <w:p w:rsidR="005F30C2" w:rsidRPr="009C6B6F" w:rsidRDefault="005F30C2"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Dalam konsep kinerja dijelaskan bahwa kinerja sendiri merupakan suatu bentuk pencapaian tujuan yang didukung oleh organisasi dalam jangka waktu tertentu. Apabila selama ini kinerja Pemerintah dilihat dari segi pelayanan yang dilakukan, penelitian ini melihat kinerja Pemerintah Daerah dari segi pelaksanaan urusan wajib. Sehingga bukan lagi berhubungan dengan konteks kepuasan masyarakat tetapi sudah berhubungan dengan apa yang telah dilakukan oleh organisasi dalam memenuhi kewajibannya.</w:t>
      </w:r>
    </w:p>
    <w:p w:rsidR="005F30C2" w:rsidRPr="009C6B6F" w:rsidRDefault="005F30C2"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Sejatinya keberhasilan suatu organisasi akan terwujud apabila kinerja organisasi tersebut mampu mewujudkan tujuannya sesuai dengan visi, misi, maupun tugas pokok serta fungsi dari keberadaan organisasi tersebut. Maka dapat dikatakan pula bahwa baik buruknya kinerja suatu organisasi akan ditentukan oleh apa yang telah dilakukan oleh organisasi untuk mencapaian tujuan yang telah ditetapkan</w:t>
      </w:r>
    </w:p>
    <w:p w:rsidR="005F30C2" w:rsidRPr="009C6B6F" w:rsidRDefault="005F30C2" w:rsidP="009C6B6F">
      <w:pPr>
        <w:spacing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Dari paparan penjelasan diatas, maka dapat disimpulkan bahwa kinerja Pemerintah Daerah dalam pelaksanaan urusan wajib Pemerintah Daerah di bidang lingkungan hidup adalah makna atas hasil dari proses kerja yang telah dilaksanakan oleh individu-individu dalam Organisasi Pemerintah Daerah Kabupaten Sidoarjo terhadap pelaksanaan urusan wajib Daerah bidang lingkungan hidup, apakah sudah sesuai dengan visi, misi, maupun tugas pokok dan fungsi organisasi tersebut secara ekonomis, efektif, dan akuntabel, dengan menyediakan beberapa faktor seperti: manusia pelaksana, keuangan, peralatan, serta organisasi dan manajemen sebagai instrumen pendukung pelaksanaannya.</w:t>
      </w:r>
    </w:p>
    <w:p w:rsidR="005F30C2" w:rsidRPr="009C6B6F" w:rsidRDefault="005F30C2" w:rsidP="009C6B6F">
      <w:pPr>
        <w:spacing w:line="240" w:lineRule="auto"/>
        <w:jc w:val="both"/>
        <w:rPr>
          <w:rFonts w:ascii="Times New Roman" w:hAnsi="Times New Roman" w:cs="Times New Roman"/>
          <w:b/>
          <w:sz w:val="20"/>
          <w:szCs w:val="20"/>
        </w:rPr>
      </w:pPr>
      <w:r w:rsidRPr="009C6B6F">
        <w:rPr>
          <w:rFonts w:ascii="Times New Roman" w:hAnsi="Times New Roman" w:cs="Times New Roman"/>
          <w:b/>
          <w:sz w:val="20"/>
          <w:szCs w:val="20"/>
        </w:rPr>
        <w:t>Metodologi Penelitian</w:t>
      </w:r>
    </w:p>
    <w:p w:rsidR="001D6E2D" w:rsidRPr="009C6B6F" w:rsidRDefault="00272617" w:rsidP="009C6B6F">
      <w:pPr>
        <w:spacing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 xml:space="preserve">Penelitian ini menggunakan metode penelitian kualitatif tipe penelitian studi kasus karena mengangkat kasus pencemaran limbah industri di Kabupaten </w:t>
      </w:r>
      <w:r w:rsidRPr="009C6B6F">
        <w:rPr>
          <w:rFonts w:ascii="Times New Roman" w:hAnsi="Times New Roman" w:cs="Times New Roman"/>
          <w:sz w:val="20"/>
          <w:szCs w:val="20"/>
        </w:rPr>
        <w:lastRenderedPageBreak/>
        <w:t xml:space="preserve">Sidoarjo sebagai fokus penelitian. Sementara teknik pengumpulan data dilakukan dengan observasi, studi dokumen, serta wawancara mendalam dengan informan. Penentuan informan dilakukan dengan teknik </w:t>
      </w:r>
      <w:r w:rsidRPr="009C6B6F">
        <w:rPr>
          <w:rFonts w:ascii="Times New Roman" w:hAnsi="Times New Roman" w:cs="Times New Roman"/>
          <w:i/>
          <w:sz w:val="20"/>
          <w:szCs w:val="20"/>
        </w:rPr>
        <w:t xml:space="preserve">purposive sampling </w:t>
      </w:r>
      <w:r w:rsidRPr="009C6B6F">
        <w:rPr>
          <w:rFonts w:ascii="Times New Roman" w:hAnsi="Times New Roman" w:cs="Times New Roman"/>
          <w:sz w:val="20"/>
          <w:szCs w:val="20"/>
        </w:rPr>
        <w:t xml:space="preserve">pada Satuan Kerja Pemerintah Daerah (SKPD) Kabupaten Sidoarjo, yaitu di Badan Lingkungan Hidup (BLH), Badan Perencanaan Pembangunan Daerah (Bappeda), sera Badan Pelayanan Perijinan Terpadu (BPPT) Kabupaten Sidoarjo karena tidak banyak pihak yang mengetahui permasalahan pengendalian limbah industri dengan pemahaman baik. </w:t>
      </w:r>
    </w:p>
    <w:p w:rsidR="00C441C4" w:rsidRPr="009C6B6F" w:rsidRDefault="008B6C01" w:rsidP="009C6B6F">
      <w:pPr>
        <w:spacing w:line="240" w:lineRule="auto"/>
        <w:jc w:val="both"/>
        <w:rPr>
          <w:rFonts w:ascii="Times New Roman" w:hAnsi="Times New Roman" w:cs="Times New Roman"/>
          <w:b/>
          <w:sz w:val="20"/>
          <w:szCs w:val="20"/>
        </w:rPr>
      </w:pPr>
      <w:r w:rsidRPr="009C6B6F">
        <w:rPr>
          <w:rFonts w:ascii="Times New Roman" w:hAnsi="Times New Roman" w:cs="Times New Roman"/>
          <w:b/>
          <w:sz w:val="20"/>
          <w:szCs w:val="20"/>
        </w:rPr>
        <w:t>Kinerja Pemerintah Daerah Dalam Pelaksanaan Pengendalian Pencemaran Limbah Industri</w:t>
      </w:r>
    </w:p>
    <w:p w:rsidR="008B6C01" w:rsidRPr="009C6B6F" w:rsidRDefault="008B6C01" w:rsidP="009C6B6F">
      <w:pPr>
        <w:spacing w:after="0" w:line="240" w:lineRule="auto"/>
        <w:ind w:firstLine="426"/>
        <w:jc w:val="both"/>
        <w:rPr>
          <w:rFonts w:ascii="Times New Roman" w:hAnsi="Times New Roman" w:cs="Times New Roman"/>
          <w:color w:val="000000" w:themeColor="text1"/>
          <w:sz w:val="20"/>
          <w:szCs w:val="20"/>
        </w:rPr>
      </w:pPr>
      <w:r w:rsidRPr="009C6B6F">
        <w:rPr>
          <w:rFonts w:ascii="Times New Roman" w:hAnsi="Times New Roman" w:cs="Times New Roman"/>
          <w:color w:val="000000" w:themeColor="text1"/>
          <w:sz w:val="20"/>
          <w:szCs w:val="20"/>
        </w:rPr>
        <w:t xml:space="preserve">Pemerintah Kabupaten Sidoarjo masih mengutamakan pembangunan untuk peningkatan pertumbuhan ekonomi dan investasi. Tujuan utama pembangunan ini adalah untuk peningkatan pertumbuhan ekonomi Sidoarjo, pembangunan ini dilakukan dengann mengupayakan pengembangan semua sektor yang potensial untuk dikembangkan, termasuk juga sektor industri. Namun kondisi ini justru menjadikan Indonesia sebagai Negara yang hanya bisa mengolah tapi tidak bisa melestarikan kekayaan alam tersebut, karena pembangunan yang dilakukan hanya memikirkan pembangunan ekonomi dan tidak mempertimbangkan kelestarian lingkungan hidup. </w:t>
      </w:r>
    </w:p>
    <w:p w:rsidR="008B6C01" w:rsidRPr="009C6B6F" w:rsidRDefault="008B6C01" w:rsidP="009C6B6F">
      <w:pPr>
        <w:spacing w:after="0" w:line="240" w:lineRule="auto"/>
        <w:ind w:firstLine="426"/>
        <w:jc w:val="both"/>
        <w:rPr>
          <w:rFonts w:ascii="Times New Roman" w:hAnsi="Times New Roman" w:cs="Times New Roman"/>
          <w:color w:val="000000" w:themeColor="text1"/>
          <w:sz w:val="20"/>
          <w:szCs w:val="20"/>
        </w:rPr>
      </w:pPr>
      <w:r w:rsidRPr="009C6B6F">
        <w:rPr>
          <w:rFonts w:ascii="Times New Roman" w:hAnsi="Times New Roman" w:cs="Times New Roman"/>
          <w:color w:val="000000" w:themeColor="text1"/>
          <w:sz w:val="20"/>
          <w:szCs w:val="20"/>
        </w:rPr>
        <w:t xml:space="preserve">Pemantauan dan pengawasan yang dilakukan oleh instansi-instansi yang berwenang melakukan pengendalian terhadap limbah industri masih berdasarkan pendekatan </w:t>
      </w:r>
      <w:r w:rsidRPr="009C6B6F">
        <w:rPr>
          <w:rFonts w:ascii="Times New Roman" w:hAnsi="Times New Roman" w:cs="Times New Roman"/>
          <w:i/>
          <w:color w:val="000000" w:themeColor="text1"/>
          <w:sz w:val="20"/>
          <w:szCs w:val="20"/>
        </w:rPr>
        <w:t>end-of-pipe,</w:t>
      </w:r>
      <w:r w:rsidRPr="009C6B6F">
        <w:rPr>
          <w:rFonts w:ascii="Times New Roman" w:hAnsi="Times New Roman" w:cs="Times New Roman"/>
          <w:color w:val="000000" w:themeColor="text1"/>
          <w:sz w:val="20"/>
          <w:szCs w:val="20"/>
        </w:rPr>
        <w:t xml:space="preserve"> yang memiliki kelemahan pada ketidakmampuan untuk mengatasi secara terpadu pencemaran lingkungan yang dapat terjadi pada tiga tahapan yakni tahapan proses manufaktur di unit usaha, penggunaan produk, serta tahap setelah produk selesai dikonsumsi yang menghasilkan limbah</w:t>
      </w:r>
      <w:r w:rsidRPr="009C6B6F">
        <w:rPr>
          <w:rStyle w:val="FootnoteReference"/>
          <w:rFonts w:ascii="Times New Roman" w:hAnsi="Times New Roman" w:cs="Times New Roman"/>
          <w:color w:val="000000" w:themeColor="text1"/>
          <w:sz w:val="20"/>
          <w:szCs w:val="20"/>
        </w:rPr>
        <w:footnoteReference w:id="28"/>
      </w:r>
      <w:r w:rsidRPr="009C6B6F">
        <w:rPr>
          <w:rFonts w:ascii="Times New Roman" w:hAnsi="Times New Roman" w:cs="Times New Roman"/>
          <w:color w:val="000000" w:themeColor="text1"/>
          <w:sz w:val="20"/>
          <w:szCs w:val="20"/>
        </w:rPr>
        <w:t xml:space="preserve">. Kelemahan pendekatan ini mengakibatkan kerusakan lingkungan hidup yang terjadi pada semua bagian kehidupan. </w:t>
      </w:r>
    </w:p>
    <w:p w:rsidR="008B6C01" w:rsidRPr="009C6B6F" w:rsidRDefault="008B6C01" w:rsidP="009C6B6F">
      <w:pPr>
        <w:spacing w:after="0" w:line="240" w:lineRule="auto"/>
        <w:ind w:firstLine="426"/>
        <w:jc w:val="both"/>
        <w:rPr>
          <w:rFonts w:ascii="Times New Roman" w:hAnsi="Times New Roman" w:cs="Times New Roman"/>
          <w:color w:val="000000" w:themeColor="text1"/>
          <w:sz w:val="20"/>
          <w:szCs w:val="20"/>
        </w:rPr>
      </w:pPr>
      <w:r w:rsidRPr="009C6B6F">
        <w:rPr>
          <w:rFonts w:ascii="Times New Roman" w:hAnsi="Times New Roman" w:cs="Times New Roman"/>
          <w:color w:val="000000" w:themeColor="text1"/>
          <w:sz w:val="20"/>
          <w:szCs w:val="20"/>
        </w:rPr>
        <w:t>Banyaknya instansi Pemerintah yang berhubungan dangan pengendalian pencemaran limbah tidak menjadikan kegiatan ini berjalan maksimal. Hal ini terjadi karena kurangnya koordinasi dan komunikasi antara SKPD–SKPD terkait menjadikan pengendalian pencemaran limbah menjadi tidak efektif. Adanya perbedaan kepentingan antar SKPD menjadikan komunikasi yang terjalin menjadi kurang maksimal karena ketika proses koordinasi dan komunikasi terjadi, beberapa SKPD tidak mengirimkan perwakilannya dengan individu yang benar-benar memahami permaslaahan serta adanya inkonsistensi dari perwakilan SKPD tersebut menjadikan informasi yang diterima dari proses koordinasi menjadi berbeda antara satu pihak dan pihak lainnya.</w:t>
      </w:r>
    </w:p>
    <w:p w:rsidR="008B6C01" w:rsidRPr="009C6B6F" w:rsidRDefault="008B6C01" w:rsidP="009C6B6F">
      <w:pPr>
        <w:spacing w:after="0" w:line="240" w:lineRule="auto"/>
        <w:ind w:firstLine="426"/>
        <w:jc w:val="both"/>
        <w:rPr>
          <w:rFonts w:ascii="Times New Roman" w:hAnsi="Times New Roman" w:cs="Times New Roman"/>
          <w:color w:val="0D0D0D" w:themeColor="text1" w:themeTint="F2"/>
          <w:sz w:val="20"/>
          <w:szCs w:val="20"/>
        </w:rPr>
      </w:pPr>
      <w:r w:rsidRPr="009C6B6F">
        <w:rPr>
          <w:rFonts w:ascii="Times New Roman" w:hAnsi="Times New Roman" w:cs="Times New Roman"/>
          <w:color w:val="000000" w:themeColor="text1"/>
          <w:sz w:val="20"/>
          <w:szCs w:val="20"/>
        </w:rPr>
        <w:t xml:space="preserve">Sebagaimana yang dijelaskan Khairul muluk bahwa </w:t>
      </w:r>
      <w:r w:rsidRPr="009C6B6F">
        <w:rPr>
          <w:rFonts w:ascii="Times New Roman" w:hAnsi="Times New Roman" w:cs="Times New Roman"/>
          <w:color w:val="0D0D0D" w:themeColor="text1" w:themeTint="F2"/>
          <w:sz w:val="20"/>
          <w:szCs w:val="20"/>
        </w:rPr>
        <w:t xml:space="preserve">urusan wajib adalah urusan yang harus </w:t>
      </w:r>
      <w:r w:rsidRPr="009C6B6F">
        <w:rPr>
          <w:rFonts w:ascii="Times New Roman" w:hAnsi="Times New Roman" w:cs="Times New Roman"/>
          <w:color w:val="0D0D0D" w:themeColor="text1" w:themeTint="F2"/>
          <w:sz w:val="20"/>
          <w:szCs w:val="20"/>
        </w:rPr>
        <w:lastRenderedPageBreak/>
        <w:t>dijalankan oleh daerah otonom sebagai bentuk kewajibannya untuk memberikan pelayanan publik di seluruh Indonesia. Dalam menjalankan urusan tersebut, daerah otonom memiliki hak dan kewajiban yang diatur dalam peraturan perundang-undangan</w:t>
      </w:r>
      <w:r w:rsidRPr="009C6B6F">
        <w:rPr>
          <w:rStyle w:val="FootnoteReference"/>
          <w:rFonts w:ascii="Times New Roman" w:hAnsi="Times New Roman" w:cs="Times New Roman"/>
          <w:color w:val="0D0D0D" w:themeColor="text1" w:themeTint="F2"/>
          <w:sz w:val="20"/>
          <w:szCs w:val="20"/>
        </w:rPr>
        <w:footnoteReference w:id="29"/>
      </w:r>
      <w:r w:rsidRPr="009C6B6F">
        <w:rPr>
          <w:rFonts w:ascii="Times New Roman" w:hAnsi="Times New Roman" w:cs="Times New Roman"/>
          <w:color w:val="0D0D0D" w:themeColor="text1" w:themeTint="F2"/>
          <w:sz w:val="20"/>
          <w:szCs w:val="20"/>
        </w:rPr>
        <w:t>. Dengan demikian, maka Pemerintah Kabupaten Sidoarjo memiliki hak untuk membuat peraturan, kebijakan maupun program-program untuk melaksanakan urusan wajibnya tersebut. Hal ini sesuai dengan pernyataan George C. Edward III dan Ira Sharkansky yang menyatakan bahwa kebijakan publik dapat berbentuk peraturan-peraturan perundang-undangan yang dibuat oleh Pemerintah</w:t>
      </w:r>
      <w:r w:rsidRPr="009C6B6F">
        <w:rPr>
          <w:rStyle w:val="FootnoteReference"/>
          <w:rFonts w:ascii="Times New Roman" w:hAnsi="Times New Roman" w:cs="Times New Roman"/>
          <w:color w:val="0D0D0D" w:themeColor="text1" w:themeTint="F2"/>
          <w:sz w:val="20"/>
          <w:szCs w:val="20"/>
        </w:rPr>
        <w:footnoteReference w:id="30"/>
      </w:r>
      <w:r w:rsidRPr="009C6B6F">
        <w:rPr>
          <w:rFonts w:ascii="Times New Roman" w:hAnsi="Times New Roman" w:cs="Times New Roman"/>
          <w:color w:val="0D0D0D" w:themeColor="text1" w:themeTint="F2"/>
          <w:sz w:val="20"/>
          <w:szCs w:val="20"/>
        </w:rPr>
        <w:t>.</w:t>
      </w:r>
    </w:p>
    <w:p w:rsidR="008B6C01" w:rsidRPr="009C6B6F" w:rsidRDefault="008B6C01"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Sementara pengendalian adalah sebuah proses untuk melakukan pengaturan standar, mengevauasi kerja yang tidak sesuai dengan rencana kerja dan melakukan perbaikan atas kesalahan yang dilakukan agar sesuai dengan kinerja yang direncanakan</w:t>
      </w:r>
      <w:r w:rsidRPr="009C6B6F">
        <w:rPr>
          <w:rStyle w:val="FootnoteReference"/>
          <w:rFonts w:ascii="Times New Roman" w:hAnsi="Times New Roman" w:cs="Times New Roman"/>
          <w:sz w:val="20"/>
          <w:szCs w:val="20"/>
        </w:rPr>
        <w:footnoteReference w:id="31"/>
      </w:r>
      <w:r w:rsidRPr="009C6B6F">
        <w:rPr>
          <w:rFonts w:ascii="Times New Roman" w:hAnsi="Times New Roman" w:cs="Times New Roman"/>
          <w:i/>
          <w:sz w:val="20"/>
          <w:szCs w:val="20"/>
        </w:rPr>
        <w:t>.</w:t>
      </w:r>
      <w:r w:rsidRPr="009C6B6F">
        <w:rPr>
          <w:rFonts w:ascii="Times New Roman" w:hAnsi="Times New Roman" w:cs="Times New Roman"/>
          <w:sz w:val="20"/>
          <w:szCs w:val="20"/>
        </w:rPr>
        <w:t xml:space="preserve"> Berikut adalah aktivitas yang dilakukan oleh kabupaten Sidoarjo sebagaimana yang dimaksud oleh Hansen;</w:t>
      </w:r>
    </w:p>
    <w:p w:rsidR="008B6C01" w:rsidRPr="009C6B6F" w:rsidRDefault="008B6C01" w:rsidP="009C6B6F">
      <w:pPr>
        <w:pStyle w:val="ListParagraph"/>
        <w:numPr>
          <w:ilvl w:val="0"/>
          <w:numId w:val="6"/>
        </w:numPr>
        <w:spacing w:after="0" w:line="240" w:lineRule="auto"/>
        <w:ind w:left="567" w:hanging="425"/>
        <w:jc w:val="both"/>
        <w:rPr>
          <w:rFonts w:ascii="Times New Roman" w:hAnsi="Times New Roman" w:cs="Times New Roman"/>
          <w:sz w:val="20"/>
          <w:szCs w:val="20"/>
        </w:rPr>
      </w:pPr>
      <w:r w:rsidRPr="009C6B6F">
        <w:rPr>
          <w:rFonts w:ascii="Times New Roman" w:hAnsi="Times New Roman" w:cs="Times New Roman"/>
          <w:sz w:val="20"/>
          <w:szCs w:val="20"/>
        </w:rPr>
        <w:t>Pengaturan Standar. Proses ini dilakukan oleh Kabupaten Sidoarjo dengan membuat beberapa kebijakan, seperti;</w:t>
      </w:r>
    </w:p>
    <w:p w:rsidR="008B6C01" w:rsidRPr="009C6B6F" w:rsidRDefault="008B6C01" w:rsidP="009C6B6F">
      <w:pPr>
        <w:pStyle w:val="ListParagraph"/>
        <w:numPr>
          <w:ilvl w:val="1"/>
          <w:numId w:val="6"/>
        </w:numPr>
        <w:spacing w:after="0" w:line="240" w:lineRule="auto"/>
        <w:ind w:left="709" w:hanging="284"/>
        <w:jc w:val="both"/>
        <w:rPr>
          <w:rFonts w:ascii="Times New Roman" w:hAnsi="Times New Roman" w:cs="Times New Roman"/>
          <w:sz w:val="20"/>
          <w:szCs w:val="20"/>
        </w:rPr>
      </w:pPr>
      <w:r w:rsidRPr="009C6B6F">
        <w:rPr>
          <w:rFonts w:ascii="Times New Roman" w:hAnsi="Times New Roman" w:cs="Times New Roman"/>
          <w:sz w:val="20"/>
          <w:szCs w:val="20"/>
        </w:rPr>
        <w:t>Membuat peraturan tentang RTRW untuk mengatur pembangunan fisik di Sidoarjo agar pembangunan fisik dapat dikendalikan dan disesuaikan dengan keseimbangan lingkungan.</w:t>
      </w:r>
    </w:p>
    <w:p w:rsidR="008B6C01" w:rsidRPr="009C6B6F" w:rsidRDefault="008B6C01" w:rsidP="009C6B6F">
      <w:pPr>
        <w:pStyle w:val="ListParagraph"/>
        <w:numPr>
          <w:ilvl w:val="1"/>
          <w:numId w:val="6"/>
        </w:numPr>
        <w:spacing w:after="0" w:line="240" w:lineRule="auto"/>
        <w:ind w:left="709" w:hanging="284"/>
        <w:jc w:val="both"/>
        <w:rPr>
          <w:rFonts w:ascii="Times New Roman" w:hAnsi="Times New Roman" w:cs="Times New Roman"/>
          <w:sz w:val="20"/>
          <w:szCs w:val="20"/>
        </w:rPr>
      </w:pPr>
      <w:r w:rsidRPr="009C6B6F">
        <w:rPr>
          <w:rFonts w:ascii="Times New Roman" w:hAnsi="Times New Roman" w:cs="Times New Roman"/>
          <w:sz w:val="20"/>
          <w:szCs w:val="20"/>
        </w:rPr>
        <w:t>Membuat peraturan kewajiban setiap unit usaha/industri untuk memiliki ijin pengelolaan limbah seperti UKL/UPL, SPPL, AMDAL.</w:t>
      </w:r>
    </w:p>
    <w:p w:rsidR="008B6C01" w:rsidRPr="009C6B6F" w:rsidRDefault="008B6C01" w:rsidP="009C6B6F">
      <w:pPr>
        <w:pStyle w:val="ListParagraph"/>
        <w:numPr>
          <w:ilvl w:val="1"/>
          <w:numId w:val="6"/>
        </w:numPr>
        <w:spacing w:after="0" w:line="240" w:lineRule="auto"/>
        <w:ind w:left="709" w:hanging="284"/>
        <w:jc w:val="both"/>
        <w:rPr>
          <w:rFonts w:ascii="Times New Roman" w:hAnsi="Times New Roman" w:cs="Times New Roman"/>
          <w:sz w:val="20"/>
          <w:szCs w:val="20"/>
        </w:rPr>
      </w:pPr>
      <w:r w:rsidRPr="009C6B6F">
        <w:rPr>
          <w:rFonts w:ascii="Times New Roman" w:hAnsi="Times New Roman" w:cs="Times New Roman"/>
          <w:sz w:val="20"/>
          <w:szCs w:val="20"/>
        </w:rPr>
        <w:t>Membuat peraturan pembatasan kadar unsur-unsur berbahaya yang ada dalam limbah, melalui baku mutu limbah. Baik baku mutu limbah cair maupun limbah udara</w:t>
      </w:r>
    </w:p>
    <w:p w:rsidR="008B6C01" w:rsidRPr="009C6B6F" w:rsidRDefault="008B6C01" w:rsidP="009C6B6F">
      <w:pPr>
        <w:pStyle w:val="ListParagraph"/>
        <w:numPr>
          <w:ilvl w:val="1"/>
          <w:numId w:val="6"/>
        </w:numPr>
        <w:spacing w:after="0" w:line="240" w:lineRule="auto"/>
        <w:ind w:left="709" w:hanging="284"/>
        <w:jc w:val="both"/>
        <w:rPr>
          <w:rFonts w:ascii="Times New Roman" w:hAnsi="Times New Roman" w:cs="Times New Roman"/>
          <w:sz w:val="20"/>
          <w:szCs w:val="20"/>
        </w:rPr>
      </w:pPr>
      <w:r w:rsidRPr="009C6B6F">
        <w:rPr>
          <w:rFonts w:ascii="Times New Roman" w:hAnsi="Times New Roman" w:cs="Times New Roman"/>
          <w:sz w:val="20"/>
          <w:szCs w:val="20"/>
        </w:rPr>
        <w:t xml:space="preserve">Melaksanakan Kajian Lingkungan Hidup Strategis yang mengatur dan mempertimbangkan setiap kebijakan, rencana dan program </w:t>
      </w:r>
    </w:p>
    <w:p w:rsidR="008B6C01" w:rsidRPr="009C6B6F" w:rsidRDefault="008B6C01" w:rsidP="009C6B6F">
      <w:pPr>
        <w:pStyle w:val="ListParagraph"/>
        <w:numPr>
          <w:ilvl w:val="1"/>
          <w:numId w:val="6"/>
        </w:numPr>
        <w:spacing w:after="0" w:line="240" w:lineRule="auto"/>
        <w:ind w:left="709" w:hanging="284"/>
        <w:jc w:val="both"/>
        <w:rPr>
          <w:rFonts w:ascii="Times New Roman" w:hAnsi="Times New Roman" w:cs="Times New Roman"/>
          <w:sz w:val="20"/>
          <w:szCs w:val="20"/>
        </w:rPr>
      </w:pPr>
      <w:r w:rsidRPr="009C6B6F">
        <w:rPr>
          <w:rFonts w:ascii="Times New Roman" w:hAnsi="Times New Roman" w:cs="Times New Roman"/>
          <w:sz w:val="20"/>
          <w:szCs w:val="20"/>
        </w:rPr>
        <w:t>Melaksanakan Standar Pelayanan minimal dengan melakukan pencegahan pencemaran lingkungan baik pencemaran air maupun pencemaran udara</w:t>
      </w:r>
    </w:p>
    <w:p w:rsidR="008B6C01" w:rsidRPr="009C6B6F" w:rsidRDefault="008B6C01" w:rsidP="009C6B6F">
      <w:pPr>
        <w:pStyle w:val="ListParagraph"/>
        <w:numPr>
          <w:ilvl w:val="0"/>
          <w:numId w:val="6"/>
        </w:numPr>
        <w:spacing w:after="0" w:line="240" w:lineRule="auto"/>
        <w:ind w:left="567" w:hanging="425"/>
        <w:jc w:val="both"/>
        <w:rPr>
          <w:rFonts w:ascii="Times New Roman" w:hAnsi="Times New Roman" w:cs="Times New Roman"/>
          <w:sz w:val="20"/>
          <w:szCs w:val="20"/>
        </w:rPr>
      </w:pPr>
      <w:r w:rsidRPr="009C6B6F">
        <w:rPr>
          <w:rFonts w:ascii="Times New Roman" w:hAnsi="Times New Roman" w:cs="Times New Roman"/>
          <w:sz w:val="20"/>
          <w:szCs w:val="20"/>
        </w:rPr>
        <w:t>Evaluasi kerja yang tidak sesuai rencana</w:t>
      </w:r>
    </w:p>
    <w:p w:rsidR="008B6C01" w:rsidRPr="009C6B6F" w:rsidRDefault="008B6C01" w:rsidP="009C6B6F">
      <w:pPr>
        <w:pStyle w:val="ListParagraph"/>
        <w:numPr>
          <w:ilvl w:val="1"/>
          <w:numId w:val="6"/>
        </w:numPr>
        <w:spacing w:after="0" w:line="240" w:lineRule="auto"/>
        <w:ind w:left="709" w:hanging="283"/>
        <w:jc w:val="both"/>
        <w:rPr>
          <w:rFonts w:ascii="Times New Roman" w:hAnsi="Times New Roman" w:cs="Times New Roman"/>
          <w:sz w:val="20"/>
          <w:szCs w:val="20"/>
        </w:rPr>
      </w:pPr>
      <w:r w:rsidRPr="009C6B6F">
        <w:rPr>
          <w:rFonts w:ascii="Times New Roman" w:hAnsi="Times New Roman" w:cs="Times New Roman"/>
          <w:sz w:val="20"/>
          <w:szCs w:val="20"/>
        </w:rPr>
        <w:t>Melakukan Audit lingkungan secara rutin melalui PROPER dan EPR</w:t>
      </w:r>
    </w:p>
    <w:p w:rsidR="008B6C01" w:rsidRPr="009C6B6F" w:rsidRDefault="008B6C01" w:rsidP="009C6B6F">
      <w:pPr>
        <w:pStyle w:val="ListParagraph"/>
        <w:numPr>
          <w:ilvl w:val="1"/>
          <w:numId w:val="6"/>
        </w:numPr>
        <w:spacing w:after="0" w:line="240" w:lineRule="auto"/>
        <w:ind w:left="709" w:hanging="283"/>
        <w:jc w:val="both"/>
        <w:rPr>
          <w:rFonts w:ascii="Times New Roman" w:hAnsi="Times New Roman" w:cs="Times New Roman"/>
          <w:sz w:val="20"/>
          <w:szCs w:val="20"/>
        </w:rPr>
      </w:pPr>
      <w:r w:rsidRPr="009C6B6F">
        <w:rPr>
          <w:rFonts w:ascii="Times New Roman" w:hAnsi="Times New Roman" w:cs="Times New Roman"/>
          <w:sz w:val="20"/>
          <w:szCs w:val="20"/>
        </w:rPr>
        <w:t>Melakukan pengawasan terhadap industri-industri dengan potensi pencemaran tinggi.</w:t>
      </w:r>
    </w:p>
    <w:p w:rsidR="008B6C01" w:rsidRPr="009C6B6F" w:rsidRDefault="008B6C01" w:rsidP="009C6B6F">
      <w:pPr>
        <w:pStyle w:val="ListParagraph"/>
        <w:numPr>
          <w:ilvl w:val="1"/>
          <w:numId w:val="6"/>
        </w:numPr>
        <w:spacing w:after="0" w:line="240" w:lineRule="auto"/>
        <w:ind w:left="709" w:hanging="283"/>
        <w:jc w:val="both"/>
        <w:rPr>
          <w:rFonts w:ascii="Times New Roman" w:hAnsi="Times New Roman" w:cs="Times New Roman"/>
          <w:sz w:val="20"/>
          <w:szCs w:val="20"/>
        </w:rPr>
      </w:pPr>
      <w:r w:rsidRPr="009C6B6F">
        <w:rPr>
          <w:rFonts w:ascii="Times New Roman" w:hAnsi="Times New Roman" w:cs="Times New Roman"/>
          <w:sz w:val="20"/>
          <w:szCs w:val="20"/>
        </w:rPr>
        <w:t>Melakukan penyidikan terhadap unit usaha atau industri yang mndapat keluhan ata dugaan pencemaran limbah dari masyarakat.</w:t>
      </w:r>
    </w:p>
    <w:p w:rsidR="008B6C01" w:rsidRPr="009C6B6F" w:rsidRDefault="008B6C01" w:rsidP="009C6B6F">
      <w:pPr>
        <w:pStyle w:val="ListParagraph"/>
        <w:numPr>
          <w:ilvl w:val="0"/>
          <w:numId w:val="6"/>
        </w:numPr>
        <w:spacing w:after="0" w:line="240" w:lineRule="auto"/>
        <w:ind w:left="567" w:hanging="425"/>
        <w:jc w:val="both"/>
        <w:rPr>
          <w:rFonts w:ascii="Times New Roman" w:hAnsi="Times New Roman" w:cs="Times New Roman"/>
          <w:sz w:val="20"/>
          <w:szCs w:val="20"/>
        </w:rPr>
      </w:pPr>
      <w:r w:rsidRPr="009C6B6F">
        <w:rPr>
          <w:rFonts w:ascii="Times New Roman" w:hAnsi="Times New Roman" w:cs="Times New Roman"/>
          <w:sz w:val="20"/>
          <w:szCs w:val="20"/>
        </w:rPr>
        <w:t>Melakukan perbaikan atas kesalahan yang dilakukan.</w:t>
      </w:r>
    </w:p>
    <w:p w:rsidR="008B6C01" w:rsidRPr="009C6B6F" w:rsidRDefault="008B6C01" w:rsidP="009C6B6F">
      <w:pPr>
        <w:pStyle w:val="ListParagraph"/>
        <w:numPr>
          <w:ilvl w:val="1"/>
          <w:numId w:val="6"/>
        </w:numPr>
        <w:spacing w:after="0" w:line="240" w:lineRule="auto"/>
        <w:ind w:left="709" w:hanging="283"/>
        <w:jc w:val="both"/>
        <w:rPr>
          <w:rFonts w:ascii="Times New Roman" w:hAnsi="Times New Roman" w:cs="Times New Roman"/>
          <w:sz w:val="20"/>
          <w:szCs w:val="20"/>
        </w:rPr>
      </w:pPr>
      <w:r w:rsidRPr="009C6B6F">
        <w:rPr>
          <w:rFonts w:ascii="Times New Roman" w:hAnsi="Times New Roman" w:cs="Times New Roman"/>
          <w:sz w:val="20"/>
          <w:szCs w:val="20"/>
        </w:rPr>
        <w:t>Melakukan perbaikan kualitas lingkungan dengan melakukan penanaman pohon.</w:t>
      </w:r>
    </w:p>
    <w:p w:rsidR="008B6C01" w:rsidRPr="009C6B6F" w:rsidRDefault="008B6C01" w:rsidP="009C6B6F">
      <w:pPr>
        <w:pStyle w:val="ListParagraph"/>
        <w:numPr>
          <w:ilvl w:val="1"/>
          <w:numId w:val="6"/>
        </w:numPr>
        <w:spacing w:after="0" w:line="240" w:lineRule="auto"/>
        <w:ind w:left="709" w:hanging="283"/>
        <w:jc w:val="both"/>
        <w:rPr>
          <w:rFonts w:ascii="Times New Roman" w:hAnsi="Times New Roman" w:cs="Times New Roman"/>
          <w:sz w:val="20"/>
          <w:szCs w:val="20"/>
        </w:rPr>
      </w:pPr>
      <w:r w:rsidRPr="009C6B6F">
        <w:rPr>
          <w:rFonts w:ascii="Times New Roman" w:hAnsi="Times New Roman" w:cs="Times New Roman"/>
          <w:sz w:val="20"/>
          <w:szCs w:val="20"/>
        </w:rPr>
        <w:lastRenderedPageBreak/>
        <w:t xml:space="preserve">Melakukan program </w:t>
      </w:r>
      <w:r w:rsidRPr="009C6B6F">
        <w:rPr>
          <w:rFonts w:ascii="Times New Roman" w:hAnsi="Times New Roman" w:cs="Times New Roman"/>
          <w:i/>
          <w:sz w:val="20"/>
          <w:szCs w:val="20"/>
        </w:rPr>
        <w:t>Car Free Day</w:t>
      </w:r>
      <w:r w:rsidRPr="009C6B6F">
        <w:rPr>
          <w:rFonts w:ascii="Times New Roman" w:hAnsi="Times New Roman" w:cs="Times New Roman"/>
          <w:sz w:val="20"/>
          <w:szCs w:val="20"/>
        </w:rPr>
        <w:t xml:space="preserve"> setiap hari minggu untuk mengurangi polusi akibat kendaraan bermotor.</w:t>
      </w:r>
    </w:p>
    <w:p w:rsidR="008B6C01" w:rsidRPr="009C6B6F" w:rsidRDefault="008B6C01" w:rsidP="009C6B6F">
      <w:pPr>
        <w:pStyle w:val="ListParagraph"/>
        <w:numPr>
          <w:ilvl w:val="1"/>
          <w:numId w:val="6"/>
        </w:numPr>
        <w:spacing w:after="0" w:line="240" w:lineRule="auto"/>
        <w:ind w:left="709" w:hanging="283"/>
        <w:jc w:val="both"/>
        <w:rPr>
          <w:rFonts w:ascii="Times New Roman" w:hAnsi="Times New Roman" w:cs="Times New Roman"/>
          <w:sz w:val="20"/>
          <w:szCs w:val="20"/>
        </w:rPr>
      </w:pPr>
      <w:r w:rsidRPr="009C6B6F">
        <w:rPr>
          <w:rFonts w:ascii="Times New Roman" w:hAnsi="Times New Roman" w:cs="Times New Roman"/>
          <w:sz w:val="20"/>
          <w:szCs w:val="20"/>
        </w:rPr>
        <w:t>Membuat lahan-lahan kosng menjadi Ruang Terbuka Hijau (RTH) yang berfungsi untuk menyerap pencemaran udara disekitarnya.</w:t>
      </w:r>
    </w:p>
    <w:p w:rsidR="008B6C01" w:rsidRPr="009C6B6F" w:rsidRDefault="008B6C01" w:rsidP="009C6B6F">
      <w:pPr>
        <w:spacing w:after="0" w:line="240" w:lineRule="auto"/>
        <w:ind w:firstLine="426"/>
        <w:jc w:val="both"/>
        <w:rPr>
          <w:rFonts w:ascii="Times New Roman" w:hAnsi="Times New Roman" w:cs="Times New Roman"/>
          <w:color w:val="000000" w:themeColor="text1"/>
          <w:sz w:val="20"/>
          <w:szCs w:val="20"/>
        </w:rPr>
      </w:pPr>
    </w:p>
    <w:p w:rsidR="008B6C01" w:rsidRPr="009C6B6F" w:rsidRDefault="008B6C01" w:rsidP="009C6B6F">
      <w:pPr>
        <w:spacing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Kinerja (</w:t>
      </w:r>
      <w:r w:rsidRPr="009C6B6F">
        <w:rPr>
          <w:rFonts w:ascii="Times New Roman" w:hAnsi="Times New Roman" w:cs="Times New Roman"/>
          <w:i/>
          <w:sz w:val="20"/>
          <w:szCs w:val="20"/>
        </w:rPr>
        <w:t>performance</w:t>
      </w:r>
      <w:r w:rsidRPr="009C6B6F">
        <w:rPr>
          <w:rFonts w:ascii="Times New Roman" w:hAnsi="Times New Roman" w:cs="Times New Roman"/>
          <w:sz w:val="20"/>
          <w:szCs w:val="20"/>
        </w:rPr>
        <w:t xml:space="preserve">) dalam lingkup organisasi adalah gambaran mengenai tingkat pencapaian pelaksanaan suatu kegiatan/program/kebijakan dalam mewujudkan sasaran, tujuan, visi dan misi organisasi yang tertuang dalam </w:t>
      </w:r>
      <w:r w:rsidRPr="009C6B6F">
        <w:rPr>
          <w:rFonts w:ascii="Times New Roman" w:hAnsi="Times New Roman" w:cs="Times New Roman"/>
          <w:i/>
          <w:sz w:val="20"/>
          <w:szCs w:val="20"/>
        </w:rPr>
        <w:t>strategic planning</w:t>
      </w:r>
      <w:r w:rsidRPr="009C6B6F">
        <w:rPr>
          <w:rFonts w:ascii="Times New Roman" w:hAnsi="Times New Roman" w:cs="Times New Roman"/>
          <w:sz w:val="20"/>
          <w:szCs w:val="20"/>
        </w:rPr>
        <w:t xml:space="preserve"> suatu organisasi</w:t>
      </w:r>
      <w:r w:rsidRPr="009C6B6F">
        <w:rPr>
          <w:rStyle w:val="FootnoteReference"/>
          <w:rFonts w:ascii="Times New Roman" w:hAnsi="Times New Roman" w:cs="Times New Roman"/>
          <w:sz w:val="20"/>
          <w:szCs w:val="20"/>
        </w:rPr>
        <w:footnoteReference w:id="32"/>
      </w:r>
      <w:r w:rsidRPr="009C6B6F">
        <w:rPr>
          <w:rFonts w:ascii="Times New Roman" w:hAnsi="Times New Roman" w:cs="Times New Roman"/>
          <w:sz w:val="20"/>
          <w:szCs w:val="20"/>
        </w:rPr>
        <w:t>. Pengukuran kinerja organisasi publik juga dapat dilakukan dengan berbagai cara dan indikator, meskipun pengukuran-pengukuran yang dilakukan masih belum dapat menunjukkan kinerja organisasi publik secara maksimal. Soesilo mengemukaan bahwa kinerja organisasi publik di masa depan dipengaruhi oleh faktor-faktor berikut</w:t>
      </w:r>
      <w:r w:rsidRPr="009C6B6F">
        <w:rPr>
          <w:rStyle w:val="FootnoteReference"/>
          <w:rFonts w:ascii="Times New Roman" w:hAnsi="Times New Roman" w:cs="Times New Roman"/>
          <w:sz w:val="20"/>
          <w:szCs w:val="20"/>
        </w:rPr>
        <w:footnoteReference w:id="33"/>
      </w:r>
      <w:r w:rsidRPr="009C6B6F">
        <w:rPr>
          <w:rFonts w:ascii="Times New Roman" w:hAnsi="Times New Roman" w:cs="Times New Roman"/>
          <w:sz w:val="20"/>
          <w:szCs w:val="20"/>
        </w:rPr>
        <w:t>;</w:t>
      </w:r>
    </w:p>
    <w:p w:rsidR="008B6C01" w:rsidRPr="009C6B6F" w:rsidRDefault="008B6C01" w:rsidP="009C6B6F">
      <w:pPr>
        <w:pStyle w:val="ListParagraph"/>
        <w:numPr>
          <w:ilvl w:val="0"/>
          <w:numId w:val="5"/>
        </w:numPr>
        <w:spacing w:line="240" w:lineRule="auto"/>
        <w:ind w:left="426" w:hanging="436"/>
        <w:jc w:val="both"/>
        <w:rPr>
          <w:rFonts w:ascii="Times New Roman" w:hAnsi="Times New Roman" w:cs="Times New Roman"/>
          <w:sz w:val="20"/>
          <w:szCs w:val="20"/>
        </w:rPr>
      </w:pPr>
      <w:r w:rsidRPr="009C6B6F">
        <w:rPr>
          <w:rFonts w:ascii="Times New Roman" w:hAnsi="Times New Roman" w:cs="Times New Roman"/>
          <w:sz w:val="20"/>
          <w:szCs w:val="20"/>
        </w:rPr>
        <w:t>Struktur organisasi. Struktur organisasi mempengaruhi kinerja di Kabupaten Sidoarjo, karena bentuk organisasi Pemerintah Daerah yang menyerahkan urusan lingkungan hidup kepada beberapa instansi menjadikan kinerja yang dihasilkan tidak maksimal. Hal ini terjadi karena kurangnya koordinasi yang terjadi pada SKPD-SKPD yang mendapat kewenangan tersebut. Dengan demikan dapat dikatakan bahwa struktur organisasi di Sidoarjo tidak dapat dikatakan baik terutama dalam pelaksanaan pengendalian pencemaran limbah industri</w:t>
      </w:r>
    </w:p>
    <w:p w:rsidR="008B6C01" w:rsidRPr="009C6B6F" w:rsidRDefault="008B6C01" w:rsidP="009C6B6F">
      <w:pPr>
        <w:pStyle w:val="ListParagraph"/>
        <w:numPr>
          <w:ilvl w:val="0"/>
          <w:numId w:val="5"/>
        </w:numPr>
        <w:spacing w:line="240" w:lineRule="auto"/>
        <w:ind w:left="426" w:hanging="436"/>
        <w:jc w:val="both"/>
        <w:rPr>
          <w:rFonts w:ascii="Times New Roman" w:hAnsi="Times New Roman" w:cs="Times New Roman"/>
          <w:sz w:val="20"/>
          <w:szCs w:val="20"/>
        </w:rPr>
      </w:pPr>
      <w:r w:rsidRPr="009C6B6F">
        <w:rPr>
          <w:rFonts w:ascii="Times New Roman" w:hAnsi="Times New Roman" w:cs="Times New Roman"/>
          <w:sz w:val="20"/>
          <w:szCs w:val="20"/>
        </w:rPr>
        <w:t>Kebijakan pengelolaan, berupa visi dan misi organisasi. Dalam Pelaksanaan pengendalian pencemaran limbah industri, Pemerintah Daerah Kabupaten Sidoarjo telah membuat satu perencanaan yang baik dalam visi organisasinya, yakni masuk ke dalam visi yang ketujuh. Hal ini menyatakan bahwa faktor kdua sudah dipenuhi oleh Pemerintah Kabupaten Sidoarjo dengan baik.</w:t>
      </w:r>
    </w:p>
    <w:p w:rsidR="008B6C01" w:rsidRPr="009C6B6F" w:rsidRDefault="008B6C01" w:rsidP="009C6B6F">
      <w:pPr>
        <w:pStyle w:val="ListParagraph"/>
        <w:numPr>
          <w:ilvl w:val="0"/>
          <w:numId w:val="5"/>
        </w:numPr>
        <w:spacing w:line="240" w:lineRule="auto"/>
        <w:ind w:left="426" w:hanging="436"/>
        <w:jc w:val="both"/>
        <w:rPr>
          <w:rFonts w:ascii="Times New Roman" w:hAnsi="Times New Roman" w:cs="Times New Roman"/>
          <w:sz w:val="20"/>
          <w:szCs w:val="20"/>
        </w:rPr>
      </w:pPr>
      <w:r w:rsidRPr="009C6B6F">
        <w:rPr>
          <w:rFonts w:ascii="Times New Roman" w:hAnsi="Times New Roman" w:cs="Times New Roman"/>
          <w:sz w:val="20"/>
          <w:szCs w:val="20"/>
        </w:rPr>
        <w:t>Sumber daya manusia, yang berkaitan dengan kualitas karyawan untuk bekerja dan berkarya secara optimal. Sumber daya manusia yang dimiliki oleh Pemerintah Daerah Kabupaen Sidoarjo saat ini masih dapat digolongkan dengan kategori baik. Namun untuk pengendalian pencemaran limbah industri, sumber daya  yang dimiliki masih buruk. Hal ini terjadi karena Sidoarjo tidak memiliki staff PPNS, yaitu staff bersertifikat yang memiliki kewenangan penuh atas kerusakan lingkungan hidup yang terjadi di daerah.</w:t>
      </w:r>
    </w:p>
    <w:p w:rsidR="008B6C01" w:rsidRPr="009C6B6F" w:rsidRDefault="008B6C01" w:rsidP="009C6B6F">
      <w:pPr>
        <w:pStyle w:val="ListParagraph"/>
        <w:numPr>
          <w:ilvl w:val="0"/>
          <w:numId w:val="5"/>
        </w:numPr>
        <w:spacing w:line="240" w:lineRule="auto"/>
        <w:ind w:left="426" w:hanging="436"/>
        <w:jc w:val="both"/>
        <w:rPr>
          <w:rFonts w:ascii="Times New Roman" w:hAnsi="Times New Roman" w:cs="Times New Roman"/>
          <w:sz w:val="20"/>
          <w:szCs w:val="20"/>
        </w:rPr>
      </w:pPr>
      <w:r w:rsidRPr="009C6B6F">
        <w:rPr>
          <w:rFonts w:ascii="Times New Roman" w:hAnsi="Times New Roman" w:cs="Times New Roman"/>
          <w:sz w:val="20"/>
          <w:szCs w:val="20"/>
        </w:rPr>
        <w:lastRenderedPageBreak/>
        <w:t xml:space="preserve">Sistem informasi manajemen, yang berhubungan dengan pengelolaan </w:t>
      </w:r>
      <w:r w:rsidRPr="009C6B6F">
        <w:rPr>
          <w:rFonts w:ascii="Times New Roman" w:hAnsi="Times New Roman" w:cs="Times New Roman"/>
          <w:i/>
          <w:sz w:val="20"/>
          <w:szCs w:val="20"/>
        </w:rPr>
        <w:t>data base</w:t>
      </w:r>
      <w:r w:rsidRPr="009C6B6F">
        <w:rPr>
          <w:rFonts w:ascii="Times New Roman" w:hAnsi="Times New Roman" w:cs="Times New Roman"/>
          <w:sz w:val="20"/>
          <w:szCs w:val="20"/>
        </w:rPr>
        <w:t xml:space="preserve"> untuk digunakan dalam mempertinggi kinerja organisasi. Sistem Organisasi yang dimiliki oleh Pemerintah Daerah  kabupaten Sidoarjo dapat dikatakan baik karena beberapa data tersimpan dengan baik dan rapi, sehingga kebutuhan akan data dapat segera dipenuhi.</w:t>
      </w:r>
    </w:p>
    <w:p w:rsidR="008B6C01" w:rsidRPr="009C6B6F" w:rsidRDefault="008B6C01" w:rsidP="009C6B6F">
      <w:pPr>
        <w:pStyle w:val="ListParagraph"/>
        <w:numPr>
          <w:ilvl w:val="0"/>
          <w:numId w:val="5"/>
        </w:numPr>
        <w:spacing w:line="240" w:lineRule="auto"/>
        <w:ind w:left="426" w:hanging="436"/>
        <w:jc w:val="both"/>
        <w:rPr>
          <w:rFonts w:ascii="Times New Roman" w:hAnsi="Times New Roman" w:cs="Times New Roman"/>
          <w:sz w:val="20"/>
          <w:szCs w:val="20"/>
        </w:rPr>
      </w:pPr>
      <w:r w:rsidRPr="009C6B6F">
        <w:rPr>
          <w:rFonts w:ascii="Times New Roman" w:hAnsi="Times New Roman" w:cs="Times New Roman"/>
          <w:sz w:val="20"/>
          <w:szCs w:val="20"/>
        </w:rPr>
        <w:t>Sarana dan prasarana yang dimiliki, yang berhubungan dengan penggunaan tekhnologi bagi penyelenggaraan setiap aktivitas organisasi. Sarana dan prasaran yang dimiliki Kabupaten Sidoarjo masih kurang baik, terutama dalam melakukan pengendalian pencemaran limbah industri. Hal ini dikarenakan laboratorium yang dimiliki oleh Badan Lingkungan Hidup masih  belum memenuhi standar pengujian pencemarann limbah karena belum memiliki sertifikat, dan hanya beberapa unsur limbah saja yang dapat diuji pada laboratorium ini. Selain itu Pemerintah juga harus mencari laboratorium yang baik terlebih dahulu untuk melakukan pengujian. Hal ini menjadikan kegiatan ini tidak apat dilakukan secara efektiv dan efisien.</w:t>
      </w:r>
    </w:p>
    <w:p w:rsidR="008B6C01" w:rsidRPr="009C6B6F" w:rsidRDefault="008B6C01" w:rsidP="009C6B6F">
      <w:pPr>
        <w:spacing w:after="0" w:line="240" w:lineRule="auto"/>
        <w:ind w:firstLine="426"/>
        <w:jc w:val="both"/>
        <w:rPr>
          <w:rFonts w:ascii="Times New Roman" w:hAnsi="Times New Roman" w:cs="Times New Roman"/>
          <w:color w:val="0D0D0D" w:themeColor="text1" w:themeTint="F2"/>
          <w:sz w:val="20"/>
          <w:szCs w:val="20"/>
        </w:rPr>
      </w:pPr>
      <w:r w:rsidRPr="009C6B6F">
        <w:rPr>
          <w:rFonts w:ascii="Times New Roman" w:hAnsi="Times New Roman" w:cs="Times New Roman"/>
          <w:color w:val="0D0D0D" w:themeColor="text1" w:themeTint="F2"/>
          <w:sz w:val="20"/>
          <w:szCs w:val="20"/>
        </w:rPr>
        <w:t xml:space="preserve">Meskipun Indonesia telah menganut sistem desentralisasi dengan pengambilan keputusan dilakukan dengan sistem </w:t>
      </w:r>
      <w:r w:rsidRPr="009C6B6F">
        <w:rPr>
          <w:rFonts w:ascii="Times New Roman" w:hAnsi="Times New Roman" w:cs="Times New Roman"/>
          <w:i/>
          <w:color w:val="0D0D0D" w:themeColor="text1" w:themeTint="F2"/>
          <w:sz w:val="20"/>
          <w:szCs w:val="20"/>
        </w:rPr>
        <w:t xml:space="preserve">Bottom Up, </w:t>
      </w:r>
      <w:r w:rsidRPr="009C6B6F">
        <w:rPr>
          <w:rFonts w:ascii="Times New Roman" w:hAnsi="Times New Roman" w:cs="Times New Roman"/>
          <w:color w:val="0D0D0D" w:themeColor="text1" w:themeTint="F2"/>
          <w:sz w:val="20"/>
          <w:szCs w:val="20"/>
        </w:rPr>
        <w:t xml:space="preserve">beberapa kebijakan yang menyangkut kebaikan bersama masih dilakukan oleh Pemerintah Pusat. Hal ini juga berlaku pada upaya pelestarian dan pengendalian lingkungan hidup, Pemerintah Pusat telah menjadikan urusan lingkungan hidup sebagai urusan wajib Pemerintah Daerah yang berarti bahwa keputusan ini dilakukan secara </w:t>
      </w:r>
      <w:r w:rsidRPr="009C6B6F">
        <w:rPr>
          <w:rFonts w:ascii="Times New Roman" w:hAnsi="Times New Roman" w:cs="Times New Roman"/>
          <w:i/>
          <w:color w:val="0D0D0D" w:themeColor="text1" w:themeTint="F2"/>
          <w:sz w:val="20"/>
          <w:szCs w:val="20"/>
        </w:rPr>
        <w:t>Top Down</w:t>
      </w:r>
      <w:r w:rsidRPr="009C6B6F">
        <w:rPr>
          <w:rFonts w:ascii="Times New Roman" w:hAnsi="Times New Roman" w:cs="Times New Roman"/>
          <w:color w:val="0D0D0D" w:themeColor="text1" w:themeTint="F2"/>
          <w:sz w:val="20"/>
          <w:szCs w:val="20"/>
        </w:rPr>
        <w:t>, sehingga Pemerintah Pusat belum mengetahui kondisi apa yang terjadi dan di alami oleh masyarakat di daerah.</w:t>
      </w:r>
    </w:p>
    <w:p w:rsidR="008B6C01" w:rsidRPr="009C6B6F" w:rsidRDefault="008B6C01" w:rsidP="009C6B6F">
      <w:pPr>
        <w:spacing w:after="0" w:line="240" w:lineRule="auto"/>
        <w:ind w:firstLine="426"/>
        <w:jc w:val="both"/>
        <w:rPr>
          <w:rFonts w:ascii="Times New Roman" w:hAnsi="Times New Roman" w:cs="Times New Roman"/>
          <w:color w:val="0D0D0D" w:themeColor="text1" w:themeTint="F2"/>
          <w:sz w:val="20"/>
          <w:szCs w:val="20"/>
        </w:rPr>
      </w:pPr>
      <w:r w:rsidRPr="009C6B6F">
        <w:rPr>
          <w:rFonts w:ascii="Times New Roman" w:hAnsi="Times New Roman" w:cs="Times New Roman"/>
          <w:color w:val="0D0D0D" w:themeColor="text1" w:themeTint="F2"/>
          <w:sz w:val="20"/>
          <w:szCs w:val="20"/>
        </w:rPr>
        <w:t>Ada tiga elemen respon yang dapat mempengaruhi kemampuan dan kemauan pelaksana program/kebijakan untuk melaksanakan suatu kebijakan tertentu, yaitu; pengetahuan (</w:t>
      </w:r>
      <w:r w:rsidRPr="009C6B6F">
        <w:rPr>
          <w:rFonts w:ascii="Times New Roman" w:hAnsi="Times New Roman" w:cs="Times New Roman"/>
          <w:i/>
          <w:color w:val="0D0D0D" w:themeColor="text1" w:themeTint="F2"/>
          <w:sz w:val="20"/>
          <w:szCs w:val="20"/>
        </w:rPr>
        <w:t>cognition</w:t>
      </w:r>
      <w:r w:rsidRPr="009C6B6F">
        <w:rPr>
          <w:rFonts w:ascii="Times New Roman" w:hAnsi="Times New Roman" w:cs="Times New Roman"/>
          <w:color w:val="0D0D0D" w:themeColor="text1" w:themeTint="F2"/>
          <w:sz w:val="20"/>
          <w:szCs w:val="20"/>
        </w:rPr>
        <w:t>), pemahaman dan pendalaman (</w:t>
      </w:r>
      <w:r w:rsidRPr="009C6B6F">
        <w:rPr>
          <w:rFonts w:ascii="Times New Roman" w:hAnsi="Times New Roman" w:cs="Times New Roman"/>
          <w:i/>
          <w:color w:val="0D0D0D" w:themeColor="text1" w:themeTint="F2"/>
          <w:sz w:val="20"/>
          <w:szCs w:val="20"/>
        </w:rPr>
        <w:t>Comprehention And Understanding</w:t>
      </w:r>
      <w:r w:rsidRPr="009C6B6F">
        <w:rPr>
          <w:rFonts w:ascii="Times New Roman" w:hAnsi="Times New Roman" w:cs="Times New Roman"/>
          <w:color w:val="0D0D0D" w:themeColor="text1" w:themeTint="F2"/>
          <w:sz w:val="20"/>
          <w:szCs w:val="20"/>
        </w:rPr>
        <w:t>) terhadap kebijakan; Arah respon pelaksana apakah menerima, netral atau menoolak (</w:t>
      </w:r>
      <w:r w:rsidRPr="009C6B6F">
        <w:rPr>
          <w:rFonts w:ascii="Times New Roman" w:hAnsi="Times New Roman" w:cs="Times New Roman"/>
          <w:i/>
          <w:color w:val="0D0D0D" w:themeColor="text1" w:themeTint="F2"/>
          <w:sz w:val="20"/>
          <w:szCs w:val="20"/>
        </w:rPr>
        <w:t>Acceptance, Netrality, And Ejection</w:t>
      </w:r>
      <w:r w:rsidRPr="009C6B6F">
        <w:rPr>
          <w:rFonts w:ascii="Times New Roman" w:hAnsi="Times New Roman" w:cs="Times New Roman"/>
          <w:color w:val="0D0D0D" w:themeColor="text1" w:themeTint="F2"/>
          <w:sz w:val="20"/>
          <w:szCs w:val="20"/>
        </w:rPr>
        <w:t>) terhadap kebijakan; serta intensitas terhadap kebijakan</w:t>
      </w:r>
      <w:r w:rsidRPr="009C6B6F">
        <w:rPr>
          <w:rStyle w:val="FootnoteReference"/>
          <w:rFonts w:ascii="Times New Roman" w:hAnsi="Times New Roman" w:cs="Times New Roman"/>
          <w:color w:val="0D0D0D" w:themeColor="text1" w:themeTint="F2"/>
          <w:sz w:val="20"/>
          <w:szCs w:val="20"/>
        </w:rPr>
        <w:footnoteReference w:id="34"/>
      </w:r>
      <w:r w:rsidRPr="009C6B6F">
        <w:rPr>
          <w:rFonts w:ascii="Times New Roman" w:hAnsi="Times New Roman" w:cs="Times New Roman"/>
          <w:color w:val="0D0D0D" w:themeColor="text1" w:themeTint="F2"/>
          <w:sz w:val="20"/>
          <w:szCs w:val="20"/>
        </w:rPr>
        <w:t>.</w:t>
      </w:r>
    </w:p>
    <w:p w:rsidR="008B6C01" w:rsidRPr="009C6B6F" w:rsidRDefault="008B6C01" w:rsidP="009C6B6F">
      <w:pPr>
        <w:spacing w:line="240" w:lineRule="auto"/>
        <w:ind w:firstLine="426"/>
        <w:jc w:val="both"/>
        <w:rPr>
          <w:rFonts w:ascii="Times New Roman" w:hAnsi="Times New Roman" w:cs="Times New Roman"/>
          <w:color w:val="0D0D0D" w:themeColor="text1" w:themeTint="F2"/>
          <w:sz w:val="20"/>
          <w:szCs w:val="20"/>
        </w:rPr>
      </w:pPr>
      <w:r w:rsidRPr="009C6B6F">
        <w:rPr>
          <w:rFonts w:ascii="Times New Roman" w:hAnsi="Times New Roman" w:cs="Times New Roman"/>
          <w:color w:val="0D0D0D" w:themeColor="text1" w:themeTint="F2"/>
          <w:sz w:val="20"/>
          <w:szCs w:val="20"/>
        </w:rPr>
        <w:t xml:space="preserve">Di Sidoarjo aspek-aspek respon individu pelaksana terhadap pelaksanaan pengendalian pencemaran limbah industri dapat dilihat dari jawaban yang dinyatakan oleh para informan yang menyatakan bahwa mereka tidak keberatan dalam menjalankan segala aktivitas dan tugas-tugas yang harus dilaksanakannya karena ini berhubungan dengan pelayanan publik. Peneliti juga menemukan adanya beberapa informan yang kurang memahami tentang pengendalian pencemaran yang harus dilakukan oleh Sidoarjo. Selain itu, kurangnya tenaga yang memiliki kemampuan tinggi tentang lingkungan hidup juga </w:t>
      </w:r>
      <w:r w:rsidRPr="009C6B6F">
        <w:rPr>
          <w:rFonts w:ascii="Times New Roman" w:hAnsi="Times New Roman" w:cs="Times New Roman"/>
          <w:color w:val="0D0D0D" w:themeColor="text1" w:themeTint="F2"/>
          <w:sz w:val="20"/>
          <w:szCs w:val="20"/>
        </w:rPr>
        <w:lastRenderedPageBreak/>
        <w:t>menyebabkan kualitas pekerjaan yang dilakukan oleh para pelaksana program ini menjadi kurang maksimal.</w:t>
      </w:r>
    </w:p>
    <w:p w:rsidR="00C441C4" w:rsidRPr="009C6B6F" w:rsidRDefault="008B6C01" w:rsidP="009C6B6F">
      <w:pPr>
        <w:spacing w:line="240" w:lineRule="auto"/>
        <w:jc w:val="both"/>
        <w:rPr>
          <w:rFonts w:ascii="Times New Roman" w:hAnsi="Times New Roman" w:cs="Times New Roman"/>
          <w:b/>
          <w:sz w:val="20"/>
          <w:szCs w:val="20"/>
        </w:rPr>
      </w:pPr>
      <w:r w:rsidRPr="009C6B6F">
        <w:rPr>
          <w:rFonts w:ascii="Times New Roman" w:hAnsi="Times New Roman" w:cs="Times New Roman"/>
          <w:b/>
          <w:sz w:val="20"/>
          <w:szCs w:val="20"/>
        </w:rPr>
        <w:t>Kesimpulan</w:t>
      </w:r>
    </w:p>
    <w:p w:rsidR="008B6C01" w:rsidRPr="009C6B6F" w:rsidRDefault="008B6C01" w:rsidP="009C6B6F">
      <w:pPr>
        <w:spacing w:line="240" w:lineRule="auto"/>
        <w:ind w:firstLine="426"/>
        <w:jc w:val="both"/>
        <w:rPr>
          <w:rFonts w:ascii="Times New Roman" w:hAnsi="Times New Roman"/>
          <w:sz w:val="20"/>
          <w:szCs w:val="20"/>
        </w:rPr>
      </w:pPr>
      <w:r w:rsidRPr="009C6B6F">
        <w:rPr>
          <w:rFonts w:ascii="Times New Roman" w:hAnsi="Times New Roman"/>
          <w:sz w:val="20"/>
          <w:szCs w:val="20"/>
        </w:rPr>
        <w:t>Dalam penelitian ini, kinerja Pemerintah Daerah Kabupaten Sidoarjo dalam melaksanakan pengendalian pencemaran limbah industri dapat dikategorikan dalam beberapa kategori yaitu baik, belum baik, serta tidak baik. Berikut adalah penjelasan tentang kategori-kategori tersebut.</w:t>
      </w:r>
    </w:p>
    <w:p w:rsidR="008B6C01" w:rsidRPr="009C6B6F" w:rsidRDefault="008B6C01" w:rsidP="009C6B6F">
      <w:pPr>
        <w:pStyle w:val="ListParagraph"/>
        <w:numPr>
          <w:ilvl w:val="0"/>
          <w:numId w:val="7"/>
        </w:numPr>
        <w:spacing w:line="240" w:lineRule="auto"/>
        <w:ind w:left="567" w:hanging="425"/>
        <w:jc w:val="both"/>
        <w:rPr>
          <w:rFonts w:ascii="Times New Roman" w:hAnsi="Times New Roman" w:cs="Times New Roman"/>
          <w:sz w:val="20"/>
          <w:szCs w:val="20"/>
        </w:rPr>
      </w:pPr>
      <w:r w:rsidRPr="009C6B6F">
        <w:rPr>
          <w:rFonts w:ascii="Times New Roman" w:hAnsi="Times New Roman" w:cs="Times New Roman"/>
          <w:sz w:val="20"/>
          <w:szCs w:val="20"/>
        </w:rPr>
        <w:t>Kinerja Pemerintah Daerah Baik.</w:t>
      </w:r>
    </w:p>
    <w:p w:rsidR="008B6C01" w:rsidRPr="009C6B6F" w:rsidRDefault="008B6C01"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Kinerja Pemerintah Kabupaten Sidoarjo dapat dikatakan sebagai kinerja yang baik dalam beberapa kebijakan diantaranya adalah;</w:t>
      </w:r>
    </w:p>
    <w:p w:rsidR="008B6C01" w:rsidRPr="009C6B6F" w:rsidRDefault="008B6C01" w:rsidP="009C6B6F">
      <w:pPr>
        <w:pStyle w:val="ListParagraph"/>
        <w:numPr>
          <w:ilvl w:val="1"/>
          <w:numId w:val="7"/>
        </w:numPr>
        <w:spacing w:line="240" w:lineRule="auto"/>
        <w:ind w:left="567" w:hanging="425"/>
        <w:jc w:val="both"/>
        <w:rPr>
          <w:rFonts w:ascii="Times New Roman" w:hAnsi="Times New Roman" w:cs="Times New Roman"/>
          <w:sz w:val="20"/>
          <w:szCs w:val="20"/>
        </w:rPr>
      </w:pPr>
      <w:r w:rsidRPr="009C6B6F">
        <w:rPr>
          <w:rFonts w:ascii="Times New Roman" w:hAnsi="Times New Roman" w:cs="Times New Roman"/>
          <w:sz w:val="20"/>
          <w:szCs w:val="20"/>
        </w:rPr>
        <w:t xml:space="preserve">Dalam melakukan pencegahan pencemaran limbah industri dengan melakukan ijin lingkungan seperti AMDAL, UKL/UPL dan SPPL pada setiap industri di kawasan Sidoarjo. Hal ini dapat dibuktikan dengan banyaknya ijin lingkungan/ pengelolaan limbah yang dikeluarkan oleh Pemerintah Daerah Kabupaten Sidoarjo yakni sebesar 270 ijin UKL/UPL, 355 ijin SPPL, dan 6 untuk ijin AMDAL. </w:t>
      </w:r>
    </w:p>
    <w:p w:rsidR="008B6C01" w:rsidRPr="009C6B6F" w:rsidRDefault="008B6C01" w:rsidP="009C6B6F">
      <w:pPr>
        <w:pStyle w:val="ListParagraph"/>
        <w:numPr>
          <w:ilvl w:val="1"/>
          <w:numId w:val="7"/>
        </w:numPr>
        <w:spacing w:line="240" w:lineRule="auto"/>
        <w:ind w:left="567" w:hanging="425"/>
        <w:jc w:val="both"/>
        <w:rPr>
          <w:rFonts w:ascii="Times New Roman" w:hAnsi="Times New Roman" w:cs="Times New Roman"/>
          <w:sz w:val="20"/>
          <w:szCs w:val="20"/>
        </w:rPr>
      </w:pPr>
      <w:r w:rsidRPr="009C6B6F">
        <w:rPr>
          <w:rFonts w:ascii="Times New Roman" w:hAnsi="Times New Roman" w:cs="Times New Roman"/>
          <w:sz w:val="20"/>
          <w:szCs w:val="20"/>
        </w:rPr>
        <w:t>Pemerintah Kabupaten Sidoarjo mampu melakukan pelayanan tindak lanjut pengaduan masyarakat melebihi target yang diharapkan oleh Kementerian Lingkungan Hidup melalui Standar Pelayanan Minimal bidang Lingkungan Hidup, yakni 80 % pelayanan tindak lanjut pengaduan. Sedangkan Sidoarjo mampu mencapai target 100 % dlam penanganan tindak lanjut pengaduan masyarakat.</w:t>
      </w:r>
    </w:p>
    <w:p w:rsidR="008B6C01" w:rsidRPr="009C6B6F" w:rsidRDefault="008B6C01" w:rsidP="009C6B6F">
      <w:pPr>
        <w:pStyle w:val="ListParagraph"/>
        <w:spacing w:after="0" w:line="240" w:lineRule="auto"/>
        <w:ind w:left="709"/>
        <w:jc w:val="both"/>
        <w:rPr>
          <w:rFonts w:ascii="Times New Roman" w:hAnsi="Times New Roman" w:cs="Times New Roman"/>
          <w:sz w:val="20"/>
          <w:szCs w:val="20"/>
        </w:rPr>
      </w:pPr>
    </w:p>
    <w:p w:rsidR="008B6C01" w:rsidRPr="009C6B6F" w:rsidRDefault="008B6C01" w:rsidP="009C6B6F">
      <w:pPr>
        <w:pStyle w:val="ListParagraph"/>
        <w:numPr>
          <w:ilvl w:val="0"/>
          <w:numId w:val="7"/>
        </w:numPr>
        <w:spacing w:line="240" w:lineRule="auto"/>
        <w:ind w:left="567" w:hanging="425"/>
        <w:jc w:val="both"/>
        <w:rPr>
          <w:rFonts w:ascii="Times New Roman" w:hAnsi="Times New Roman" w:cs="Times New Roman"/>
          <w:sz w:val="20"/>
          <w:szCs w:val="20"/>
        </w:rPr>
      </w:pPr>
      <w:r w:rsidRPr="009C6B6F">
        <w:rPr>
          <w:rFonts w:ascii="Times New Roman" w:hAnsi="Times New Roman" w:cs="Times New Roman"/>
          <w:sz w:val="20"/>
          <w:szCs w:val="20"/>
        </w:rPr>
        <w:t>Kinerja Pemerintah Daerah Cukup Baik</w:t>
      </w:r>
    </w:p>
    <w:p w:rsidR="008B6C01" w:rsidRPr="009C6B6F" w:rsidRDefault="008B6C01"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 xml:space="preserve">Kinerja Pemerintah Daerah Kabupaten Sidoarjo dikategorikan belum baik ketika beberapa kebijakan dan program untuk mendukung pelaksanaan pengendalian limbah industri tidak dapat dilaksanakan dengan baik. Kebijakan-kebijakan tersebut adalah; </w:t>
      </w:r>
    </w:p>
    <w:p w:rsidR="008B6C01" w:rsidRPr="009C6B6F" w:rsidRDefault="008B6C01" w:rsidP="009C6B6F">
      <w:pPr>
        <w:pStyle w:val="ListParagraph"/>
        <w:numPr>
          <w:ilvl w:val="1"/>
          <w:numId w:val="7"/>
        </w:numPr>
        <w:spacing w:line="240" w:lineRule="auto"/>
        <w:ind w:left="567" w:hanging="425"/>
        <w:jc w:val="both"/>
        <w:rPr>
          <w:rFonts w:ascii="Times New Roman" w:hAnsi="Times New Roman" w:cs="Times New Roman"/>
          <w:sz w:val="20"/>
          <w:szCs w:val="20"/>
        </w:rPr>
      </w:pPr>
      <w:r w:rsidRPr="009C6B6F">
        <w:rPr>
          <w:rFonts w:ascii="Times New Roman" w:hAnsi="Times New Roman" w:cs="Times New Roman"/>
          <w:sz w:val="20"/>
          <w:szCs w:val="20"/>
        </w:rPr>
        <w:t xml:space="preserve">Pengendalian pembangunan fisik agar sesuai dengan peruntukkan lahan dan zonasi tidak mampu dilakukan oleh Pemerintah Kabupaten Sidoarjo dengan baik. Hal ini dibuktikan dengan banyaknya permohonan perubahan penggunaan lahan yang sebelumnya lahan untuk konservasi menjadi lahan untuk kegiatan sosial maupun ekonomi seperti industri. Untuk industri, pada tahun 2011 terdapat 37,7% permohonan penggunaan lahan untuk industri dari seluruh permohonan perubaahan pruntukkan lahan dan pada tahun 2012 sebesar 31,6 %. Hal ini menjadikan pembangunan industri menyebar diseluruh wiayah dan tidak sesuai dengan peraturan zonasi yang telah dibuat dalam dokumen RTRW Kabupaten Sidoarjo. </w:t>
      </w:r>
    </w:p>
    <w:p w:rsidR="008B6C01" w:rsidRPr="009C6B6F" w:rsidRDefault="008B6C01" w:rsidP="009C6B6F">
      <w:pPr>
        <w:pStyle w:val="ListParagraph"/>
        <w:numPr>
          <w:ilvl w:val="1"/>
          <w:numId w:val="7"/>
        </w:numPr>
        <w:spacing w:line="240" w:lineRule="auto"/>
        <w:ind w:left="567" w:hanging="425"/>
        <w:jc w:val="both"/>
        <w:rPr>
          <w:rFonts w:ascii="Times New Roman" w:hAnsi="Times New Roman" w:cs="Times New Roman"/>
          <w:sz w:val="20"/>
          <w:szCs w:val="20"/>
        </w:rPr>
      </w:pPr>
      <w:r w:rsidRPr="009C6B6F">
        <w:rPr>
          <w:rFonts w:ascii="Times New Roman" w:hAnsi="Times New Roman" w:cs="Times New Roman"/>
          <w:sz w:val="20"/>
          <w:szCs w:val="20"/>
        </w:rPr>
        <w:t xml:space="preserve">Pelayanan pencegahan pencemaran air dan pencegahan pencemaran udara yang dilakukan oleh Pemerintah Kabupaten Sidoarjo belum </w:t>
      </w:r>
      <w:r w:rsidRPr="009C6B6F">
        <w:rPr>
          <w:rFonts w:ascii="Times New Roman" w:hAnsi="Times New Roman" w:cs="Times New Roman"/>
          <w:sz w:val="20"/>
          <w:szCs w:val="20"/>
        </w:rPr>
        <w:lastRenderedPageBreak/>
        <w:t>mampu mencapai target Kementerian Lingkungan Hidup dalam indikator target Standar Pelayanan Minimal bidang lingkungan hidup. Dalam target SPM lingkungan hhidup tingkat nasional, pelayanan pencegahan pencemaran air mencapai 80 % sedangkan Sidoarjo mampu meraalisasikan sampai 70 %. Sementara untuk pelayanan pencegahan pencemaran udara target nasional sebesar 80 % dan Sidoarjo hanya mampu melakukan samppai 60 % saja.</w:t>
      </w:r>
    </w:p>
    <w:p w:rsidR="008B6C01" w:rsidRPr="009C6B6F" w:rsidRDefault="008B6C01" w:rsidP="009C6B6F">
      <w:pPr>
        <w:pStyle w:val="ListParagraph"/>
        <w:numPr>
          <w:ilvl w:val="1"/>
          <w:numId w:val="7"/>
        </w:numPr>
        <w:spacing w:line="240" w:lineRule="auto"/>
        <w:ind w:left="567" w:hanging="425"/>
        <w:jc w:val="both"/>
        <w:rPr>
          <w:rFonts w:ascii="Times New Roman" w:hAnsi="Times New Roman" w:cs="Times New Roman"/>
          <w:sz w:val="20"/>
          <w:szCs w:val="20"/>
        </w:rPr>
      </w:pPr>
      <w:r w:rsidRPr="009C6B6F">
        <w:rPr>
          <w:rFonts w:ascii="Times New Roman" w:hAnsi="Times New Roman" w:cs="Times New Roman"/>
          <w:sz w:val="20"/>
          <w:szCs w:val="20"/>
        </w:rPr>
        <w:t>Penanggulangan pencemaran limbah industri yang dilakukan dengan melakukan audit lingkungan melalui pengawasan pengelolaan limbah pada industri tidak dapat berjalan dengan baik dan masih banyak industri yang melakukan pencemara</w:t>
      </w:r>
      <w:r w:rsidR="00C0217F" w:rsidRPr="009C6B6F">
        <w:rPr>
          <w:rFonts w:ascii="Times New Roman" w:hAnsi="Times New Roman" w:cs="Times New Roman"/>
          <w:sz w:val="20"/>
          <w:szCs w:val="20"/>
        </w:rPr>
        <w:t>n</w:t>
      </w:r>
      <w:r w:rsidRPr="009C6B6F">
        <w:rPr>
          <w:rFonts w:ascii="Times New Roman" w:hAnsi="Times New Roman" w:cs="Times New Roman"/>
          <w:sz w:val="20"/>
          <w:szCs w:val="20"/>
        </w:rPr>
        <w:t>. Hal ini dikarenakan oleh penegakan hukum lingkungan yang masih belum tegas, sehingga tidak ada efek jera yang diperoleh oleh industri yang melakukan pencemaran, sehingga tidak ada upaya dari pihak industri untuk melakukan pengelolaan limbah lebih baik lagi.</w:t>
      </w:r>
    </w:p>
    <w:p w:rsidR="008B6C01" w:rsidRPr="009C6B6F" w:rsidRDefault="008B6C01" w:rsidP="009C6B6F">
      <w:pPr>
        <w:pStyle w:val="ListParagraph"/>
        <w:numPr>
          <w:ilvl w:val="1"/>
          <w:numId w:val="7"/>
        </w:numPr>
        <w:spacing w:line="240" w:lineRule="auto"/>
        <w:ind w:left="567" w:hanging="425"/>
        <w:jc w:val="both"/>
        <w:rPr>
          <w:rFonts w:ascii="Times New Roman" w:hAnsi="Times New Roman" w:cs="Times New Roman"/>
          <w:sz w:val="20"/>
          <w:szCs w:val="20"/>
        </w:rPr>
      </w:pPr>
      <w:r w:rsidRPr="009C6B6F">
        <w:rPr>
          <w:rFonts w:ascii="Times New Roman" w:hAnsi="Times New Roman" w:cs="Times New Roman"/>
          <w:sz w:val="20"/>
          <w:szCs w:val="20"/>
        </w:rPr>
        <w:t>Pemulihan terhadap lingkungan yang tercemar belum dapat dilaksanakan dengan maksimal. Hal ini dikarenakan oleh kurangnya lahan hijau yang ada di Sidoarjo sehingga penyerapan udara yang kotor menjadi kurang maksimal. Selain itu, program pemulihan pada kawasan pencemaran lumpur lapindo masih balum dapat terselesaikan.</w:t>
      </w:r>
    </w:p>
    <w:p w:rsidR="008B6C01" w:rsidRPr="009C6B6F" w:rsidRDefault="008B6C01" w:rsidP="009C6B6F">
      <w:pPr>
        <w:pStyle w:val="ListParagraph"/>
        <w:numPr>
          <w:ilvl w:val="1"/>
          <w:numId w:val="7"/>
        </w:numPr>
        <w:spacing w:line="240" w:lineRule="auto"/>
        <w:ind w:left="567" w:hanging="425"/>
        <w:jc w:val="both"/>
        <w:rPr>
          <w:rFonts w:ascii="Times New Roman" w:hAnsi="Times New Roman" w:cs="Times New Roman"/>
          <w:sz w:val="20"/>
          <w:szCs w:val="20"/>
        </w:rPr>
      </w:pPr>
      <w:r w:rsidRPr="009C6B6F">
        <w:rPr>
          <w:rFonts w:ascii="Times New Roman" w:hAnsi="Times New Roman" w:cs="Times New Roman"/>
          <w:sz w:val="20"/>
          <w:szCs w:val="20"/>
        </w:rPr>
        <w:t xml:space="preserve">Pemerintah Kabupaten Sidoarjo belum mampu mencapai target kinerja dalam menekan kegiatan industri yang berpotensi melakukan pencemaran. Hal ini dibuktikan dengan laporan kinerja yang ada di dokumen LAKIP, dimana Pemerintah Kabupaten Sidoarjo tidak mampu merealisasikan target kinerja yang telah direncanakan.  </w:t>
      </w:r>
    </w:p>
    <w:p w:rsidR="008B6C01" w:rsidRPr="009C6B6F" w:rsidRDefault="008B6C01" w:rsidP="009C6B6F">
      <w:pPr>
        <w:pStyle w:val="ListParagraph"/>
        <w:spacing w:after="0" w:line="240" w:lineRule="auto"/>
        <w:ind w:left="709"/>
        <w:jc w:val="both"/>
        <w:rPr>
          <w:rFonts w:ascii="Times New Roman" w:hAnsi="Times New Roman" w:cs="Times New Roman"/>
          <w:sz w:val="20"/>
          <w:szCs w:val="20"/>
        </w:rPr>
      </w:pPr>
    </w:p>
    <w:p w:rsidR="008B6C01" w:rsidRPr="009C6B6F" w:rsidRDefault="008B6C01" w:rsidP="009C6B6F">
      <w:pPr>
        <w:pStyle w:val="ListParagraph"/>
        <w:numPr>
          <w:ilvl w:val="0"/>
          <w:numId w:val="7"/>
        </w:numPr>
        <w:spacing w:before="240" w:line="240" w:lineRule="auto"/>
        <w:ind w:left="567" w:hanging="425"/>
        <w:jc w:val="both"/>
        <w:rPr>
          <w:rFonts w:ascii="Times New Roman" w:hAnsi="Times New Roman" w:cs="Times New Roman"/>
          <w:sz w:val="20"/>
          <w:szCs w:val="20"/>
        </w:rPr>
      </w:pPr>
      <w:r w:rsidRPr="009C6B6F">
        <w:rPr>
          <w:rFonts w:ascii="Times New Roman" w:hAnsi="Times New Roman" w:cs="Times New Roman"/>
          <w:sz w:val="20"/>
          <w:szCs w:val="20"/>
        </w:rPr>
        <w:t>Kinerja Pemerintah Daerah Tidak Baik.</w:t>
      </w:r>
    </w:p>
    <w:p w:rsidR="008B6C01" w:rsidRPr="009C6B6F" w:rsidRDefault="008B6C01" w:rsidP="009C6B6F">
      <w:pPr>
        <w:spacing w:after="0"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Kinerja Pemerintah Daerah Kabupaten Sidoarjo dikategorikan tidak baik ketika ada instrumen pendukung pengendalian pencemaran limbah industri yang belum dikerjakan oleh Pemerintah Kabupaten Sidoarjo. Instrumen tersebut adalah Pelayanan informasi kerusakan lahan akibat dari produksi biomassa yang seharusnya dilakukan agar masyarakat mengetahui dan tidak melakukan kegiatan apapun pada lahan tersebut.</w:t>
      </w:r>
    </w:p>
    <w:p w:rsidR="008B6C01" w:rsidRPr="009C6B6F" w:rsidRDefault="008B6C01" w:rsidP="009C6B6F">
      <w:pPr>
        <w:spacing w:line="240" w:lineRule="auto"/>
        <w:ind w:firstLine="426"/>
        <w:jc w:val="both"/>
        <w:rPr>
          <w:rFonts w:ascii="Times New Roman" w:hAnsi="Times New Roman" w:cs="Times New Roman"/>
          <w:sz w:val="20"/>
          <w:szCs w:val="20"/>
        </w:rPr>
      </w:pPr>
      <w:r w:rsidRPr="009C6B6F">
        <w:rPr>
          <w:rFonts w:ascii="Times New Roman" w:hAnsi="Times New Roman" w:cs="Times New Roman"/>
          <w:sz w:val="20"/>
          <w:szCs w:val="20"/>
        </w:rPr>
        <w:t xml:space="preserve">Berdasarkan pemaparan dari temuan-temuan dilapangan, yang diperoleh melalui studi dokumen, wawancara, serta proses pengamatan. Maka dalam penelitian ini, kinerja Pemerintah Daerah Kabuupaten Sidoarjo dikategorikan dalam kategori cukup baik. Hal ini berdasarkan atas banyaknya program-program pendukung yang digunakan oleh Pemerintah Daerah Sidoarjo untuk mendukung pengendalian pencemaran limbah industri, namun tidak semua program-program tersebut dapat berjalan dengan baik dan bahkan juga ada program yang belum dikerjakan. Meskipun ada </w:t>
      </w:r>
      <w:r w:rsidRPr="009C6B6F">
        <w:rPr>
          <w:rFonts w:ascii="Times New Roman" w:hAnsi="Times New Roman" w:cs="Times New Roman"/>
          <w:sz w:val="20"/>
          <w:szCs w:val="20"/>
        </w:rPr>
        <w:lastRenderedPageBreak/>
        <w:t>beberapa program yang dilakukan dengan baik, namun jumlahnya tidak banyak dan pengaruh terhadap pengendalian pencemaran limbah industri masih tidak begitu besar, sehingga pencemaran limbah industri di Kabupaten Sidoarjo masih sering terjadi.</w:t>
      </w:r>
    </w:p>
    <w:p w:rsidR="000E2491" w:rsidRPr="009C6B6F" w:rsidRDefault="000E2491" w:rsidP="009C6B6F">
      <w:pPr>
        <w:spacing w:line="240" w:lineRule="auto"/>
        <w:jc w:val="both"/>
        <w:rPr>
          <w:rFonts w:ascii="Times New Roman" w:hAnsi="Times New Roman" w:cs="Times New Roman"/>
          <w:b/>
          <w:sz w:val="20"/>
          <w:szCs w:val="20"/>
        </w:rPr>
      </w:pPr>
      <w:r w:rsidRPr="009C6B6F">
        <w:rPr>
          <w:rFonts w:ascii="Times New Roman" w:hAnsi="Times New Roman" w:cs="Times New Roman"/>
          <w:b/>
          <w:sz w:val="20"/>
          <w:szCs w:val="20"/>
        </w:rPr>
        <w:t>Saran</w:t>
      </w:r>
    </w:p>
    <w:p w:rsidR="000E2491" w:rsidRPr="009C6B6F" w:rsidRDefault="000E2491" w:rsidP="009C6B6F">
      <w:pPr>
        <w:spacing w:after="0" w:line="240" w:lineRule="auto"/>
        <w:ind w:firstLine="426"/>
        <w:jc w:val="both"/>
        <w:rPr>
          <w:rFonts w:ascii="Times New Roman" w:hAnsi="Times New Roman"/>
          <w:color w:val="000000" w:themeColor="text1"/>
          <w:sz w:val="20"/>
          <w:szCs w:val="20"/>
        </w:rPr>
      </w:pPr>
      <w:r w:rsidRPr="009C6B6F">
        <w:rPr>
          <w:rFonts w:ascii="Times New Roman" w:hAnsi="Times New Roman"/>
          <w:color w:val="000000" w:themeColor="text1"/>
          <w:sz w:val="20"/>
          <w:szCs w:val="20"/>
        </w:rPr>
        <w:t>Berdasarkan hasil penelitian yang dilakukan mengenai kinerja Pemerintah Daerah dalam melakukan pengendalian pencemaran limbah industri, beberapa saran yang direkomendasikan peneliti antara lain:</w:t>
      </w:r>
    </w:p>
    <w:p w:rsidR="000E2491" w:rsidRPr="009C6B6F" w:rsidRDefault="000E2491" w:rsidP="009C6B6F">
      <w:pPr>
        <w:pStyle w:val="ListParagraph"/>
        <w:numPr>
          <w:ilvl w:val="0"/>
          <w:numId w:val="9"/>
        </w:numPr>
        <w:spacing w:after="0" w:line="240" w:lineRule="auto"/>
        <w:ind w:left="567" w:hanging="425"/>
        <w:contextualSpacing w:val="0"/>
        <w:jc w:val="both"/>
        <w:rPr>
          <w:rFonts w:ascii="Times New Roman" w:hAnsi="Times New Roman"/>
          <w:color w:val="000000" w:themeColor="text1"/>
          <w:sz w:val="20"/>
          <w:szCs w:val="20"/>
        </w:rPr>
      </w:pPr>
      <w:r w:rsidRPr="009C6B6F">
        <w:rPr>
          <w:rFonts w:ascii="Times New Roman" w:hAnsi="Times New Roman"/>
          <w:color w:val="000000" w:themeColor="text1"/>
          <w:sz w:val="20"/>
          <w:szCs w:val="20"/>
        </w:rPr>
        <w:t>Pemerintah Daerah Kabupaten Sidoarjo seharusnya mengalokasikan anggaran yang lebih besar untuk program-program pengelolaan dan pelestarian lingkungan, sehingga semua kebijakan dan program-program lingkungan khususnya program-proggram pendukung pengendalian pencemaran limbah industri dapat dilakukan dengan maksimal.</w:t>
      </w:r>
    </w:p>
    <w:p w:rsidR="000E2491" w:rsidRPr="009C6B6F" w:rsidRDefault="000E2491" w:rsidP="009C6B6F">
      <w:pPr>
        <w:pStyle w:val="ListParagraph"/>
        <w:numPr>
          <w:ilvl w:val="0"/>
          <w:numId w:val="9"/>
        </w:numPr>
        <w:spacing w:after="0" w:line="240" w:lineRule="auto"/>
        <w:ind w:left="567" w:hanging="425"/>
        <w:contextualSpacing w:val="0"/>
        <w:jc w:val="both"/>
        <w:rPr>
          <w:rFonts w:ascii="Times New Roman" w:hAnsi="Times New Roman"/>
          <w:color w:val="000000" w:themeColor="text1"/>
          <w:sz w:val="20"/>
          <w:szCs w:val="20"/>
        </w:rPr>
      </w:pPr>
      <w:r w:rsidRPr="009C6B6F">
        <w:rPr>
          <w:rFonts w:ascii="Times New Roman" w:hAnsi="Times New Roman"/>
          <w:color w:val="000000" w:themeColor="text1"/>
          <w:sz w:val="20"/>
          <w:szCs w:val="20"/>
        </w:rPr>
        <w:t>Pemerintah Kabupaten Sidoarjo harus melakukan pemetaan dan monitoring serta evaluasi lebih detail mengenai jumlah industri yang ada dan jumlah industri yang memiliki potensi melakukan pencemaran. Hal ini bertujuan agar pengawasan yang dilakukan dapat menyeluruh dan lebih terfokus pada industri-industri dengan potensi pencemaran limbah yang tinggi. Tujuannya untuk memberi ketegasan pada industri agar dokumen lingkungan yang telah disepakati sebelumnya dapat dilaksanakan dengan baik.</w:t>
      </w:r>
    </w:p>
    <w:p w:rsidR="000E2491" w:rsidRPr="009C6B6F" w:rsidRDefault="000E2491" w:rsidP="009C6B6F">
      <w:pPr>
        <w:pStyle w:val="ListParagraph"/>
        <w:numPr>
          <w:ilvl w:val="0"/>
          <w:numId w:val="9"/>
        </w:numPr>
        <w:spacing w:after="0" w:line="240" w:lineRule="auto"/>
        <w:ind w:left="567" w:hanging="425"/>
        <w:contextualSpacing w:val="0"/>
        <w:jc w:val="both"/>
        <w:rPr>
          <w:rFonts w:ascii="Times New Roman" w:hAnsi="Times New Roman"/>
          <w:color w:val="000000" w:themeColor="text1"/>
          <w:sz w:val="20"/>
          <w:szCs w:val="20"/>
        </w:rPr>
      </w:pPr>
      <w:r w:rsidRPr="009C6B6F">
        <w:rPr>
          <w:rFonts w:ascii="Times New Roman" w:hAnsi="Times New Roman"/>
          <w:color w:val="000000" w:themeColor="text1"/>
          <w:sz w:val="20"/>
          <w:szCs w:val="20"/>
        </w:rPr>
        <w:t xml:space="preserve">Pemerintah Kabupaten Sidoarjo seharusnya mampu menegakkan hukum lingkungan dengan baik. Masih banyaknya industri yang melakukan pencemaran limbah dan mendapat kategori yang tidak baik dalam program-program audit lingkungan menunjukkan bahwa industri-industri yang ada di Sidoarjo belum memiliki kesadaran untuk melakukan pengelolaan limbah dengan baik. Hal ini terjadi karena rendahnya penegakan hukum lingkungan yang dilakukan oleh Pemerintah Kabupaten Sidoarjo. Ini dibuktikan dengan tidak adanya industri pencemar yang mendapat sanksi hukum yang berat sekalipun pencemaran yang dilakukan berdampak buruk terhadap lingkungan hidup. </w:t>
      </w:r>
    </w:p>
    <w:p w:rsidR="000E2491" w:rsidRPr="009C6B6F" w:rsidRDefault="000E2491" w:rsidP="009C6B6F">
      <w:pPr>
        <w:pStyle w:val="ListParagraph"/>
        <w:numPr>
          <w:ilvl w:val="0"/>
          <w:numId w:val="9"/>
        </w:numPr>
        <w:spacing w:after="0" w:line="240" w:lineRule="auto"/>
        <w:ind w:left="567" w:hanging="425"/>
        <w:contextualSpacing w:val="0"/>
        <w:jc w:val="both"/>
        <w:rPr>
          <w:rFonts w:ascii="Times New Roman" w:hAnsi="Times New Roman"/>
          <w:color w:val="000000" w:themeColor="text1"/>
          <w:sz w:val="20"/>
          <w:szCs w:val="20"/>
        </w:rPr>
      </w:pPr>
      <w:r w:rsidRPr="009C6B6F">
        <w:rPr>
          <w:rFonts w:ascii="Times New Roman" w:hAnsi="Times New Roman"/>
          <w:color w:val="000000" w:themeColor="text1"/>
          <w:sz w:val="20"/>
          <w:szCs w:val="20"/>
        </w:rPr>
        <w:t xml:space="preserve">Dalam proses pengamatan yang dilakukan pada Badan Perencanaan Pembangunan Daerah Kabupaten Sidoarjo, peneliti menemukan adanya masalah koordinasi yang terjadi antara Bappeda dengan BPN (Badan Pertanahan Nasional). Masalah koordinasi ini ditunjukkan dengan adanya beberapa dokumen pengajuan permohonan perubahan penggunaan lahan yang tidak sesuai dengan RTRW. Dengan temuan ini, maka diharapkan dalam proses-proses pengambilan keputusan yang selanjutnya, dapat dikoordinasikan lebih lanjut dengan pihak-pihak yang berhubungan baik secara langsung maupun tidak langsung seperti instansi lain ataupun pengusaha. </w:t>
      </w:r>
    </w:p>
    <w:p w:rsidR="000E2491" w:rsidRPr="009C6B6F" w:rsidRDefault="000E2491" w:rsidP="009C6B6F">
      <w:pPr>
        <w:pStyle w:val="ListParagraph"/>
        <w:numPr>
          <w:ilvl w:val="0"/>
          <w:numId w:val="9"/>
        </w:numPr>
        <w:spacing w:line="240" w:lineRule="auto"/>
        <w:ind w:left="567" w:hanging="425"/>
        <w:contextualSpacing w:val="0"/>
        <w:jc w:val="both"/>
        <w:rPr>
          <w:rFonts w:ascii="Times New Roman" w:hAnsi="Times New Roman"/>
          <w:color w:val="000000" w:themeColor="text1"/>
          <w:sz w:val="20"/>
          <w:szCs w:val="20"/>
        </w:rPr>
      </w:pPr>
      <w:r w:rsidRPr="009C6B6F">
        <w:rPr>
          <w:rFonts w:ascii="Times New Roman" w:hAnsi="Times New Roman"/>
          <w:color w:val="000000" w:themeColor="text1"/>
          <w:sz w:val="20"/>
          <w:szCs w:val="20"/>
        </w:rPr>
        <w:lastRenderedPageBreak/>
        <w:t xml:space="preserve">Koordinasi antara Bappeda, BLH, BPPT serta intansi-instansi lain yang memiliki keterkaitan tupoksi dalam pengendalian pencemaran limbah industri seharusnya dapat disinergikan. Tujuannya adalah agar tujuan dari pengendalian pencemaran limbah industri dapat tercapai dengan adanya sinergitas program yang dilaksanakan pada SKPD-SKPD tersebut. </w:t>
      </w:r>
    </w:p>
    <w:p w:rsidR="000E2491" w:rsidRPr="009C6B6F" w:rsidRDefault="000E2491" w:rsidP="009C6B6F">
      <w:pPr>
        <w:spacing w:line="240" w:lineRule="auto"/>
        <w:ind w:firstLine="426"/>
        <w:jc w:val="both"/>
        <w:rPr>
          <w:rFonts w:ascii="Times New Roman" w:hAnsi="Times New Roman" w:cs="Times New Roman"/>
          <w:b/>
          <w:sz w:val="20"/>
          <w:szCs w:val="20"/>
        </w:rPr>
      </w:pPr>
    </w:p>
    <w:p w:rsidR="008B6C01" w:rsidRPr="009C6B6F" w:rsidRDefault="008B6C01" w:rsidP="009C6B6F">
      <w:pPr>
        <w:spacing w:line="240" w:lineRule="auto"/>
        <w:ind w:firstLine="426"/>
        <w:jc w:val="both"/>
        <w:rPr>
          <w:rFonts w:ascii="Times New Roman" w:hAnsi="Times New Roman" w:cs="Times New Roman"/>
          <w:b/>
          <w:sz w:val="20"/>
          <w:szCs w:val="20"/>
        </w:rPr>
      </w:pPr>
      <w:r w:rsidRPr="009C6B6F">
        <w:rPr>
          <w:rFonts w:ascii="Times New Roman" w:hAnsi="Times New Roman" w:cs="Times New Roman"/>
          <w:b/>
          <w:sz w:val="20"/>
          <w:szCs w:val="20"/>
        </w:rPr>
        <w:t>Daftar Pustaka</w:t>
      </w:r>
    </w:p>
    <w:p w:rsidR="008B6C01" w:rsidRPr="009C6B6F" w:rsidRDefault="008B6C01" w:rsidP="009C6B6F">
      <w:pPr>
        <w:pStyle w:val="FootnoteText"/>
        <w:numPr>
          <w:ilvl w:val="0"/>
          <w:numId w:val="8"/>
        </w:numPr>
        <w:tabs>
          <w:tab w:val="left" w:pos="142"/>
          <w:tab w:val="left" w:pos="284"/>
        </w:tabs>
        <w:ind w:left="709" w:hanging="709"/>
        <w:jc w:val="both"/>
        <w:rPr>
          <w:rFonts w:ascii="Times New Roman" w:hAnsi="Times New Roman" w:cs="Times New Roman"/>
        </w:rPr>
      </w:pPr>
      <w:r w:rsidRPr="009C6B6F">
        <w:rPr>
          <w:rFonts w:ascii="Times New Roman" w:hAnsi="Times New Roman" w:cs="Times New Roman"/>
          <w:color w:val="0D0D0D" w:themeColor="text1" w:themeTint="F2"/>
        </w:rPr>
        <w:t xml:space="preserve">Bernadin, H.J. dan J.E.A. Russel. 1993. </w:t>
      </w:r>
      <w:r w:rsidRPr="009C6B6F">
        <w:rPr>
          <w:rFonts w:ascii="Times New Roman" w:hAnsi="Times New Roman" w:cs="Times New Roman"/>
          <w:i/>
          <w:color w:val="0D0D0D" w:themeColor="text1" w:themeTint="F2"/>
        </w:rPr>
        <w:t xml:space="preserve"> Human Resource Manajemen. </w:t>
      </w:r>
      <w:r w:rsidRPr="009C6B6F">
        <w:rPr>
          <w:rFonts w:ascii="Times New Roman" w:hAnsi="Times New Roman" w:cs="Times New Roman"/>
          <w:color w:val="0D0D0D" w:themeColor="text1" w:themeTint="F2"/>
        </w:rPr>
        <w:t xml:space="preserve">Singapore: MacGraw Hill, Inc. Dalam Keban, Yeresmias .T. 2008. </w:t>
      </w:r>
      <w:r w:rsidRPr="009C6B6F">
        <w:rPr>
          <w:rFonts w:ascii="Times New Roman" w:hAnsi="Times New Roman" w:cs="Times New Roman"/>
          <w:i/>
          <w:color w:val="0D0D0D" w:themeColor="text1" w:themeTint="F2"/>
        </w:rPr>
        <w:t>Enam Dimensi Strategis Administrasi Publik Konsep, Teori dan Isu.</w:t>
      </w:r>
      <w:r w:rsidRPr="009C6B6F">
        <w:rPr>
          <w:rFonts w:ascii="Times New Roman" w:hAnsi="Times New Roman" w:cs="Times New Roman"/>
          <w:color w:val="0D0D0D" w:themeColor="text1" w:themeTint="F2"/>
        </w:rPr>
        <w:t xml:space="preserve"> Yogyakarta: Gava Media</w:t>
      </w:r>
    </w:p>
    <w:p w:rsidR="008B6C01" w:rsidRPr="009C6B6F" w:rsidRDefault="008B6C01" w:rsidP="009C6B6F">
      <w:pPr>
        <w:pStyle w:val="FootnoteText"/>
        <w:numPr>
          <w:ilvl w:val="0"/>
          <w:numId w:val="8"/>
        </w:numPr>
        <w:tabs>
          <w:tab w:val="left" w:pos="142"/>
          <w:tab w:val="left" w:pos="284"/>
        </w:tabs>
        <w:ind w:left="709" w:hanging="709"/>
        <w:jc w:val="both"/>
        <w:rPr>
          <w:rFonts w:ascii="Times New Roman" w:hAnsi="Times New Roman" w:cs="Times New Roman"/>
        </w:rPr>
      </w:pPr>
      <w:r w:rsidRPr="009C6B6F">
        <w:rPr>
          <w:rFonts w:ascii="Times New Roman" w:hAnsi="Times New Roman" w:cs="Times New Roman"/>
        </w:rPr>
        <w:t xml:space="preserve">Bungin, Burhan. 2005. </w:t>
      </w:r>
      <w:r w:rsidRPr="009C6B6F">
        <w:rPr>
          <w:rFonts w:ascii="Times New Roman" w:hAnsi="Times New Roman" w:cs="Times New Roman"/>
          <w:i/>
        </w:rPr>
        <w:t xml:space="preserve">Penelitian Kualitatif Komunikasi, Ekonomi, Kebijakan Publik Dan Penelitian Sosial Lainnya. </w:t>
      </w:r>
      <w:r w:rsidRPr="009C6B6F">
        <w:rPr>
          <w:rFonts w:ascii="Times New Roman" w:hAnsi="Times New Roman" w:cs="Times New Roman"/>
        </w:rPr>
        <w:t xml:space="preserve">Jakarta: Kencana </w:t>
      </w:r>
    </w:p>
    <w:p w:rsidR="008B6C01" w:rsidRPr="009C6B6F" w:rsidRDefault="008B6C01" w:rsidP="009C6B6F">
      <w:pPr>
        <w:pStyle w:val="FootnoteText"/>
        <w:numPr>
          <w:ilvl w:val="0"/>
          <w:numId w:val="8"/>
        </w:numPr>
        <w:tabs>
          <w:tab w:val="left" w:pos="142"/>
        </w:tabs>
        <w:ind w:left="709" w:hanging="709"/>
        <w:jc w:val="both"/>
        <w:rPr>
          <w:rFonts w:ascii="Times New Roman" w:hAnsi="Times New Roman" w:cs="Times New Roman"/>
        </w:rPr>
      </w:pPr>
      <w:r w:rsidRPr="009C6B6F">
        <w:rPr>
          <w:rFonts w:ascii="Times New Roman" w:hAnsi="Times New Roman" w:cs="Times New Roman"/>
          <w:color w:val="0D0D0D" w:themeColor="text1" w:themeTint="F2"/>
        </w:rPr>
        <w:t xml:space="preserve">Ginting, Perdana. 2007. </w:t>
      </w:r>
      <w:r w:rsidRPr="009C6B6F">
        <w:rPr>
          <w:rFonts w:ascii="Times New Roman" w:hAnsi="Times New Roman" w:cs="Times New Roman"/>
          <w:i/>
          <w:color w:val="0D0D0D" w:themeColor="text1" w:themeTint="F2"/>
        </w:rPr>
        <w:t>Sistem Pengelolaan Lingkungan Dan Limbah Industri</w:t>
      </w:r>
      <w:r w:rsidRPr="009C6B6F">
        <w:rPr>
          <w:rFonts w:ascii="Times New Roman" w:hAnsi="Times New Roman" w:cs="Times New Roman"/>
          <w:color w:val="0D0D0D" w:themeColor="text1" w:themeTint="F2"/>
        </w:rPr>
        <w:t>, Cetakan pertama. Bandung: Yrama Widya</w:t>
      </w:r>
    </w:p>
    <w:p w:rsidR="008B6C01" w:rsidRPr="009C6B6F" w:rsidRDefault="008B6C01" w:rsidP="009C6B6F">
      <w:pPr>
        <w:pStyle w:val="FootnoteText"/>
        <w:numPr>
          <w:ilvl w:val="0"/>
          <w:numId w:val="8"/>
        </w:numPr>
        <w:tabs>
          <w:tab w:val="left" w:pos="142"/>
        </w:tabs>
        <w:ind w:left="709" w:hanging="709"/>
        <w:jc w:val="both"/>
        <w:rPr>
          <w:rFonts w:ascii="Times New Roman" w:hAnsi="Times New Roman" w:cs="Times New Roman"/>
        </w:rPr>
      </w:pPr>
      <w:r w:rsidRPr="009C6B6F">
        <w:rPr>
          <w:rFonts w:ascii="Times New Roman" w:hAnsi="Times New Roman" w:cs="Times New Roman"/>
        </w:rPr>
        <w:t xml:space="preserve">Hamid, Edy Suandi. 2004. </w:t>
      </w:r>
      <w:r w:rsidRPr="009C6B6F">
        <w:rPr>
          <w:rFonts w:ascii="Times New Roman" w:hAnsi="Times New Roman" w:cs="Times New Roman"/>
          <w:i/>
          <w:color w:val="0D0D0D" w:themeColor="text1" w:themeTint="F2"/>
        </w:rPr>
        <w:t xml:space="preserve">Memperkokoh Otonomi Daerah: Kebijakan, Evaluasi Dan Saran. </w:t>
      </w:r>
      <w:r w:rsidRPr="009C6B6F">
        <w:rPr>
          <w:rFonts w:ascii="Times New Roman" w:hAnsi="Times New Roman" w:cs="Times New Roman"/>
        </w:rPr>
        <w:t>Yogyakarta: UII press</w:t>
      </w:r>
    </w:p>
    <w:p w:rsidR="008B6C01" w:rsidRPr="009C6B6F" w:rsidRDefault="008B6C01" w:rsidP="009C6B6F">
      <w:pPr>
        <w:pStyle w:val="FootnoteText"/>
        <w:numPr>
          <w:ilvl w:val="0"/>
          <w:numId w:val="8"/>
        </w:numPr>
        <w:tabs>
          <w:tab w:val="left" w:pos="142"/>
        </w:tabs>
        <w:ind w:left="709" w:hanging="709"/>
        <w:jc w:val="both"/>
        <w:rPr>
          <w:rFonts w:ascii="Times New Roman" w:hAnsi="Times New Roman" w:cs="Times New Roman"/>
        </w:rPr>
      </w:pPr>
      <w:r w:rsidRPr="009C6B6F">
        <w:rPr>
          <w:rFonts w:ascii="Times New Roman" w:hAnsi="Times New Roman" w:cs="Times New Roman"/>
        </w:rPr>
        <w:t xml:space="preserve">Hansen, Don R. 2001. </w:t>
      </w:r>
      <w:r w:rsidRPr="009C6B6F">
        <w:rPr>
          <w:rFonts w:ascii="Times New Roman" w:hAnsi="Times New Roman" w:cs="Times New Roman"/>
          <w:i/>
        </w:rPr>
        <w:t>Manajemen Biaya: Akutansi Dan Pengendalian,</w:t>
      </w:r>
      <w:r w:rsidRPr="009C6B6F">
        <w:rPr>
          <w:rFonts w:ascii="Times New Roman" w:hAnsi="Times New Roman" w:cs="Times New Roman"/>
        </w:rPr>
        <w:t>Jilid dua . Jakarta: Salemba Empat</w:t>
      </w:r>
    </w:p>
    <w:p w:rsidR="008B6C01" w:rsidRPr="009C6B6F" w:rsidRDefault="008B6C01" w:rsidP="009C6B6F">
      <w:pPr>
        <w:pStyle w:val="FootnoteText"/>
        <w:numPr>
          <w:ilvl w:val="0"/>
          <w:numId w:val="8"/>
        </w:numPr>
        <w:tabs>
          <w:tab w:val="left" w:pos="142"/>
        </w:tabs>
        <w:ind w:left="709" w:hanging="709"/>
        <w:jc w:val="both"/>
        <w:rPr>
          <w:rFonts w:ascii="Times New Roman" w:hAnsi="Times New Roman" w:cs="Times New Roman"/>
        </w:rPr>
      </w:pPr>
      <w:r w:rsidRPr="009C6B6F">
        <w:rPr>
          <w:rFonts w:ascii="Times New Roman" w:hAnsi="Times New Roman" w:cs="Times New Roman"/>
        </w:rPr>
        <w:t xml:space="preserve">Hoesein, B. 2001. </w:t>
      </w:r>
      <w:r w:rsidRPr="009C6B6F">
        <w:rPr>
          <w:rFonts w:ascii="Times New Roman" w:hAnsi="Times New Roman" w:cs="Times New Roman"/>
          <w:i/>
        </w:rPr>
        <w:t xml:space="preserve">Kewenangan Pengelolaan Sumber Daya Alam Dalam Pelaksanaan Otonomi Daerah. </w:t>
      </w:r>
      <w:r w:rsidRPr="009C6B6F">
        <w:rPr>
          <w:rFonts w:ascii="Times New Roman" w:hAnsi="Times New Roman" w:cs="Times New Roman"/>
        </w:rPr>
        <w:t>Dalam Muluk Khairul. 2006. D</w:t>
      </w:r>
      <w:r w:rsidRPr="009C6B6F">
        <w:rPr>
          <w:rFonts w:ascii="Times New Roman" w:hAnsi="Times New Roman" w:cs="Times New Roman"/>
          <w:i/>
        </w:rPr>
        <w:t>esentralisasi &amp; Pemerintahan Daerah,</w:t>
      </w:r>
      <w:r w:rsidRPr="009C6B6F">
        <w:rPr>
          <w:rFonts w:ascii="Times New Roman" w:hAnsi="Times New Roman" w:cs="Times New Roman"/>
        </w:rPr>
        <w:t xml:space="preserve"> cetakan pertama. Malang: Bayu Media Publishing</w:t>
      </w:r>
    </w:p>
    <w:p w:rsidR="008B6C01" w:rsidRPr="009C6B6F" w:rsidRDefault="008B6C01" w:rsidP="009C6B6F">
      <w:pPr>
        <w:pStyle w:val="FootnoteText"/>
        <w:numPr>
          <w:ilvl w:val="0"/>
          <w:numId w:val="8"/>
        </w:numPr>
        <w:tabs>
          <w:tab w:val="left" w:pos="142"/>
          <w:tab w:val="left" w:pos="284"/>
        </w:tabs>
        <w:ind w:left="709" w:hanging="709"/>
        <w:jc w:val="both"/>
        <w:rPr>
          <w:rFonts w:ascii="Times New Roman" w:hAnsi="Times New Roman" w:cs="Times New Roman"/>
        </w:rPr>
      </w:pPr>
      <w:r w:rsidRPr="009C6B6F">
        <w:rPr>
          <w:rFonts w:ascii="Times New Roman" w:hAnsi="Times New Roman" w:cs="Times New Roman"/>
        </w:rPr>
        <w:t xml:space="preserve">Mahsun, Mohamad. 2009. </w:t>
      </w:r>
      <w:r w:rsidRPr="009C6B6F">
        <w:rPr>
          <w:rFonts w:ascii="Times New Roman" w:hAnsi="Times New Roman" w:cs="Times New Roman"/>
          <w:i/>
        </w:rPr>
        <w:t>Pengukuran Kinerja Sektor Publik</w:t>
      </w:r>
      <w:r w:rsidRPr="009C6B6F">
        <w:rPr>
          <w:rFonts w:ascii="Times New Roman" w:hAnsi="Times New Roman" w:cs="Times New Roman"/>
        </w:rPr>
        <w:t>, cetakan kedua. Yogyakarta: BPFE Yogyakarta</w:t>
      </w:r>
    </w:p>
    <w:p w:rsidR="008B6C01" w:rsidRPr="009C6B6F" w:rsidRDefault="008B6C01" w:rsidP="009C6B6F">
      <w:pPr>
        <w:pStyle w:val="FootnoteText"/>
        <w:numPr>
          <w:ilvl w:val="0"/>
          <w:numId w:val="8"/>
        </w:numPr>
        <w:tabs>
          <w:tab w:val="left" w:pos="142"/>
        </w:tabs>
        <w:ind w:left="709" w:hanging="709"/>
        <w:jc w:val="both"/>
        <w:rPr>
          <w:rFonts w:ascii="Times New Roman" w:hAnsi="Times New Roman" w:cs="Times New Roman"/>
        </w:rPr>
      </w:pPr>
      <w:r w:rsidRPr="009C6B6F">
        <w:rPr>
          <w:rFonts w:ascii="Times New Roman" w:hAnsi="Times New Roman" w:cs="Times New Roman"/>
        </w:rPr>
        <w:t xml:space="preserve">Moleong, Lexy J. 2001. </w:t>
      </w:r>
      <w:r w:rsidRPr="009C6B6F">
        <w:rPr>
          <w:rFonts w:ascii="Times New Roman" w:hAnsi="Times New Roman" w:cs="Times New Roman"/>
          <w:i/>
          <w:lang w:val="fi-FI"/>
        </w:rPr>
        <w:t>Metodologi Penelitian Kualitatif</w:t>
      </w:r>
      <w:r w:rsidRPr="009C6B6F">
        <w:rPr>
          <w:rFonts w:ascii="Times New Roman" w:hAnsi="Times New Roman" w:cs="Times New Roman"/>
        </w:rPr>
        <w:t xml:space="preserve">. Bandung: Remaja Resdakarya </w:t>
      </w:r>
    </w:p>
    <w:p w:rsidR="008B6C01" w:rsidRPr="009C6B6F" w:rsidRDefault="008B6C01" w:rsidP="009C6B6F">
      <w:pPr>
        <w:pStyle w:val="FootnoteText"/>
        <w:numPr>
          <w:ilvl w:val="0"/>
          <w:numId w:val="8"/>
        </w:numPr>
        <w:tabs>
          <w:tab w:val="left" w:pos="142"/>
        </w:tabs>
        <w:ind w:left="709" w:hanging="709"/>
        <w:jc w:val="both"/>
        <w:rPr>
          <w:rFonts w:ascii="Times New Roman" w:hAnsi="Times New Roman" w:cs="Times New Roman"/>
        </w:rPr>
      </w:pPr>
      <w:r w:rsidRPr="009C6B6F">
        <w:rPr>
          <w:rFonts w:ascii="Times New Roman" w:hAnsi="Times New Roman" w:cs="Times New Roman"/>
        </w:rPr>
        <w:t xml:space="preserve">Mulyadi, dan Setiawan Johny. 2000. </w:t>
      </w:r>
      <w:r w:rsidRPr="009C6B6F">
        <w:rPr>
          <w:rFonts w:ascii="Times New Roman" w:hAnsi="Times New Roman" w:cs="Times New Roman"/>
          <w:i/>
        </w:rPr>
        <w:t xml:space="preserve">Sistem Perencanaan Dan Pengendalian Manajemen, </w:t>
      </w:r>
      <w:r w:rsidRPr="009C6B6F">
        <w:rPr>
          <w:rFonts w:ascii="Times New Roman" w:hAnsi="Times New Roman" w:cs="Times New Roman"/>
        </w:rPr>
        <w:t>Edisi Kedua, Jakarta: Aditya Media</w:t>
      </w:r>
    </w:p>
    <w:p w:rsidR="008B6C01" w:rsidRPr="009C6B6F" w:rsidRDefault="008B6C01" w:rsidP="009C6B6F">
      <w:pPr>
        <w:pStyle w:val="FootnoteText"/>
        <w:numPr>
          <w:ilvl w:val="0"/>
          <w:numId w:val="8"/>
        </w:numPr>
        <w:tabs>
          <w:tab w:val="left" w:pos="142"/>
          <w:tab w:val="left" w:pos="284"/>
        </w:tabs>
        <w:ind w:left="709" w:hanging="709"/>
        <w:jc w:val="both"/>
        <w:rPr>
          <w:rFonts w:ascii="Times New Roman" w:hAnsi="Times New Roman" w:cs="Times New Roman"/>
        </w:rPr>
      </w:pPr>
      <w:r w:rsidRPr="009C6B6F">
        <w:rPr>
          <w:rFonts w:ascii="Times New Roman" w:hAnsi="Times New Roman" w:cs="Times New Roman"/>
        </w:rPr>
        <w:t xml:space="preserve">Nugroho, Riant. 2011. </w:t>
      </w:r>
      <w:r w:rsidRPr="009C6B6F">
        <w:rPr>
          <w:rFonts w:ascii="Times New Roman" w:hAnsi="Times New Roman" w:cs="Times New Roman"/>
          <w:i/>
        </w:rPr>
        <w:t xml:space="preserve"> Public Policy. </w:t>
      </w:r>
      <w:r w:rsidRPr="009C6B6F">
        <w:rPr>
          <w:rFonts w:ascii="Times New Roman" w:hAnsi="Times New Roman" w:cs="Times New Roman"/>
        </w:rPr>
        <w:t>Jakarta: PT. Elex Media Komputindo</w:t>
      </w:r>
    </w:p>
    <w:p w:rsidR="008B6C01" w:rsidRPr="009C6B6F" w:rsidRDefault="008B6C01" w:rsidP="009C6B6F">
      <w:pPr>
        <w:pStyle w:val="FootnoteText"/>
        <w:numPr>
          <w:ilvl w:val="0"/>
          <w:numId w:val="8"/>
        </w:numPr>
        <w:tabs>
          <w:tab w:val="left" w:pos="142"/>
        </w:tabs>
        <w:ind w:left="709" w:hanging="709"/>
        <w:jc w:val="both"/>
        <w:rPr>
          <w:rFonts w:ascii="Times New Roman" w:hAnsi="Times New Roman" w:cs="Times New Roman"/>
        </w:rPr>
      </w:pPr>
      <w:r w:rsidRPr="009C6B6F">
        <w:rPr>
          <w:rFonts w:ascii="Times New Roman" w:hAnsi="Times New Roman" w:cs="Times New Roman"/>
        </w:rPr>
        <w:t xml:space="preserve">Nyakman, Marzuki. </w:t>
      </w:r>
      <w:r w:rsidRPr="009C6B6F">
        <w:rPr>
          <w:rFonts w:ascii="Times New Roman" w:hAnsi="Times New Roman" w:cs="Times New Roman"/>
          <w:i/>
        </w:rPr>
        <w:t xml:space="preserve">Pengembangan Sumber Daya Manusia </w:t>
      </w:r>
      <w:r w:rsidRPr="009C6B6F">
        <w:rPr>
          <w:rFonts w:ascii="Times New Roman" w:hAnsi="Times New Roman" w:cs="Times New Roman"/>
        </w:rPr>
        <w:t xml:space="preserve">dalam Suara pembaruan. 1995. </w:t>
      </w:r>
      <w:r w:rsidRPr="009C6B6F">
        <w:rPr>
          <w:rFonts w:ascii="Times New Roman" w:hAnsi="Times New Roman" w:cs="Times New Roman"/>
          <w:i/>
        </w:rPr>
        <w:t>Otonomi Daerah: Peluang dan Tantangan</w:t>
      </w:r>
      <w:r w:rsidRPr="009C6B6F">
        <w:rPr>
          <w:rFonts w:ascii="Times New Roman" w:hAnsi="Times New Roman" w:cs="Times New Roman"/>
        </w:rPr>
        <w:t>, cetakan pertama. Jakarta: Pustaka Sinar Harapan</w:t>
      </w:r>
    </w:p>
    <w:p w:rsidR="008B6C01" w:rsidRPr="009C6B6F" w:rsidRDefault="008B6C01" w:rsidP="009C6B6F">
      <w:pPr>
        <w:pStyle w:val="FootnoteText"/>
        <w:numPr>
          <w:ilvl w:val="0"/>
          <w:numId w:val="8"/>
        </w:numPr>
        <w:tabs>
          <w:tab w:val="left" w:pos="142"/>
          <w:tab w:val="left" w:pos="284"/>
        </w:tabs>
        <w:ind w:left="709" w:hanging="709"/>
        <w:jc w:val="both"/>
        <w:rPr>
          <w:rFonts w:ascii="Times New Roman" w:hAnsi="Times New Roman" w:cs="Times New Roman"/>
        </w:rPr>
      </w:pPr>
      <w:r w:rsidRPr="009C6B6F">
        <w:rPr>
          <w:rFonts w:ascii="Times New Roman" w:hAnsi="Times New Roman" w:cs="Times New Roman"/>
        </w:rPr>
        <w:lastRenderedPageBreak/>
        <w:t xml:space="preserve">Rahmadi, Takdir. 2003. </w:t>
      </w:r>
      <w:r w:rsidRPr="009C6B6F">
        <w:rPr>
          <w:rFonts w:ascii="Times New Roman" w:hAnsi="Times New Roman" w:cs="Times New Roman"/>
          <w:i/>
        </w:rPr>
        <w:t xml:space="preserve">Hukum Pengelolaan Bahan Berbahaya dan Beracun. </w:t>
      </w:r>
      <w:r w:rsidRPr="009C6B6F">
        <w:rPr>
          <w:rFonts w:ascii="Times New Roman" w:hAnsi="Times New Roman" w:cs="Times New Roman"/>
        </w:rPr>
        <w:t>Surabaya; Airlangga University Press</w:t>
      </w:r>
    </w:p>
    <w:p w:rsidR="008B6C01" w:rsidRPr="009C6B6F" w:rsidRDefault="008B6C01" w:rsidP="009C6B6F">
      <w:pPr>
        <w:pStyle w:val="FootnoteText"/>
        <w:numPr>
          <w:ilvl w:val="0"/>
          <w:numId w:val="8"/>
        </w:numPr>
        <w:tabs>
          <w:tab w:val="left" w:pos="142"/>
        </w:tabs>
        <w:ind w:left="709" w:hanging="709"/>
        <w:jc w:val="both"/>
        <w:rPr>
          <w:rFonts w:ascii="Times New Roman" w:hAnsi="Times New Roman" w:cs="Times New Roman"/>
        </w:rPr>
      </w:pPr>
      <w:r w:rsidRPr="009C6B6F">
        <w:rPr>
          <w:rFonts w:ascii="Times New Roman" w:hAnsi="Times New Roman" w:cs="Times New Roman"/>
        </w:rPr>
        <w:t xml:space="preserve">Rasyid, Ryaas. </w:t>
      </w:r>
      <w:r w:rsidRPr="009C6B6F">
        <w:rPr>
          <w:rFonts w:ascii="Times New Roman" w:hAnsi="Times New Roman" w:cs="Times New Roman"/>
          <w:i/>
        </w:rPr>
        <w:t>Otonomi Daerah: Latar Belakang dan Masa Depannya</w:t>
      </w:r>
      <w:r w:rsidRPr="009C6B6F">
        <w:rPr>
          <w:rFonts w:ascii="Times New Roman" w:hAnsi="Times New Roman" w:cs="Times New Roman"/>
        </w:rPr>
        <w:t xml:space="preserve"> dalam Haris, Syamsudin (ed). 2007. </w:t>
      </w:r>
      <w:r w:rsidRPr="009C6B6F">
        <w:rPr>
          <w:rFonts w:ascii="Times New Roman" w:hAnsi="Times New Roman" w:cs="Times New Roman"/>
          <w:i/>
        </w:rPr>
        <w:t>Desentralisasi Dan Otonomi Daerah: Desentralisasi, Demokratiasi Dan Akuntabilitas Pemerintahan Daerah.</w:t>
      </w:r>
      <w:r w:rsidRPr="009C6B6F">
        <w:rPr>
          <w:rFonts w:ascii="Times New Roman" w:hAnsi="Times New Roman" w:cs="Times New Roman"/>
        </w:rPr>
        <w:t xml:space="preserve"> Jakarta: LIPI Press</w:t>
      </w:r>
    </w:p>
    <w:p w:rsidR="008B6C01" w:rsidRPr="009C6B6F" w:rsidRDefault="008B6C01" w:rsidP="009C6B6F">
      <w:pPr>
        <w:pStyle w:val="FootnoteText"/>
        <w:numPr>
          <w:ilvl w:val="0"/>
          <w:numId w:val="8"/>
        </w:numPr>
        <w:tabs>
          <w:tab w:val="left" w:pos="142"/>
        </w:tabs>
        <w:ind w:left="709" w:hanging="709"/>
        <w:jc w:val="both"/>
        <w:rPr>
          <w:rFonts w:ascii="Times New Roman" w:hAnsi="Times New Roman" w:cs="Times New Roman"/>
        </w:rPr>
      </w:pPr>
      <w:r w:rsidRPr="009C6B6F">
        <w:rPr>
          <w:rFonts w:ascii="Times New Roman" w:hAnsi="Times New Roman" w:cs="Times New Roman"/>
          <w:color w:val="0D0D0D" w:themeColor="text1" w:themeTint="F2"/>
        </w:rPr>
        <w:t xml:space="preserve">Sarundajang. 2002. </w:t>
      </w:r>
      <w:r w:rsidRPr="009C6B6F">
        <w:rPr>
          <w:rFonts w:ascii="Times New Roman" w:hAnsi="Times New Roman" w:cs="Times New Roman"/>
          <w:i/>
          <w:color w:val="0D0D0D" w:themeColor="text1" w:themeTint="F2"/>
        </w:rPr>
        <w:t>Arus Balik kekuasaan Pusat ke Daerah,</w:t>
      </w:r>
      <w:r w:rsidRPr="009C6B6F">
        <w:rPr>
          <w:rFonts w:ascii="Times New Roman" w:hAnsi="Times New Roman" w:cs="Times New Roman"/>
          <w:color w:val="0D0D0D" w:themeColor="text1" w:themeTint="F2"/>
        </w:rPr>
        <w:t xml:space="preserve"> edisi keempat. Jakarta</w:t>
      </w:r>
      <w:r w:rsidRPr="009C6B6F">
        <w:rPr>
          <w:rFonts w:ascii="Times New Roman" w:hAnsi="Times New Roman" w:cs="Times New Roman"/>
        </w:rPr>
        <w:t>: Pustaka Sinar Harapan</w:t>
      </w:r>
    </w:p>
    <w:p w:rsidR="008B6C01" w:rsidRPr="009C6B6F" w:rsidRDefault="008B6C01" w:rsidP="009C6B6F">
      <w:pPr>
        <w:pStyle w:val="FootnoteText"/>
        <w:numPr>
          <w:ilvl w:val="0"/>
          <w:numId w:val="8"/>
        </w:numPr>
        <w:tabs>
          <w:tab w:val="left" w:pos="142"/>
        </w:tabs>
        <w:ind w:left="709" w:hanging="709"/>
        <w:jc w:val="both"/>
        <w:rPr>
          <w:rFonts w:ascii="Times New Roman" w:hAnsi="Times New Roman" w:cs="Times New Roman"/>
        </w:rPr>
      </w:pPr>
      <w:r w:rsidRPr="009C6B6F">
        <w:rPr>
          <w:rFonts w:ascii="Times New Roman" w:hAnsi="Times New Roman" w:cs="Times New Roman"/>
        </w:rPr>
        <w:t xml:space="preserve">Sastrawijaya, A. Tresna. 2000. </w:t>
      </w:r>
      <w:r w:rsidRPr="009C6B6F">
        <w:rPr>
          <w:rFonts w:ascii="Times New Roman" w:hAnsi="Times New Roman" w:cs="Times New Roman"/>
          <w:i/>
        </w:rPr>
        <w:t xml:space="preserve">Pencemaran Lingkungan. </w:t>
      </w:r>
      <w:r w:rsidRPr="009C6B6F">
        <w:rPr>
          <w:rFonts w:ascii="Times New Roman" w:hAnsi="Times New Roman" w:cs="Times New Roman"/>
        </w:rPr>
        <w:t>Jakarta: Rineka Cipta</w:t>
      </w:r>
    </w:p>
    <w:p w:rsidR="008B6C01" w:rsidRPr="009C6B6F" w:rsidRDefault="008B6C01" w:rsidP="009C6B6F">
      <w:pPr>
        <w:pStyle w:val="FootnoteText"/>
        <w:numPr>
          <w:ilvl w:val="0"/>
          <w:numId w:val="8"/>
        </w:numPr>
        <w:tabs>
          <w:tab w:val="left" w:pos="142"/>
          <w:tab w:val="left" w:pos="284"/>
        </w:tabs>
        <w:ind w:left="709" w:hanging="709"/>
        <w:jc w:val="both"/>
        <w:rPr>
          <w:rFonts w:ascii="Times New Roman" w:hAnsi="Times New Roman" w:cs="Times New Roman"/>
        </w:rPr>
      </w:pPr>
      <w:r w:rsidRPr="009C6B6F">
        <w:rPr>
          <w:rFonts w:ascii="Times New Roman" w:hAnsi="Times New Roman" w:cs="Times New Roman"/>
        </w:rPr>
        <w:t xml:space="preserve">Soeharto, Irwan. 2008. </w:t>
      </w:r>
      <w:r w:rsidRPr="009C6B6F">
        <w:rPr>
          <w:rFonts w:ascii="Times New Roman" w:hAnsi="Times New Roman" w:cs="Times New Roman"/>
          <w:i/>
        </w:rPr>
        <w:t>Metode Penelitian Sosial</w:t>
      </w:r>
      <w:r w:rsidRPr="009C6B6F">
        <w:rPr>
          <w:rFonts w:ascii="Times New Roman" w:hAnsi="Times New Roman" w:cs="Times New Roman"/>
        </w:rPr>
        <w:t>. Bandung: PT. Remaja Rosdakarya Offset</w:t>
      </w:r>
    </w:p>
    <w:p w:rsidR="008B6C01" w:rsidRPr="009C6B6F" w:rsidRDefault="008B6C01" w:rsidP="009C6B6F">
      <w:pPr>
        <w:pStyle w:val="FootnoteText"/>
        <w:numPr>
          <w:ilvl w:val="0"/>
          <w:numId w:val="8"/>
        </w:numPr>
        <w:tabs>
          <w:tab w:val="left" w:pos="142"/>
        </w:tabs>
        <w:ind w:left="709" w:hanging="709"/>
        <w:jc w:val="both"/>
        <w:rPr>
          <w:rFonts w:ascii="Times New Roman" w:hAnsi="Times New Roman" w:cs="Times New Roman"/>
        </w:rPr>
      </w:pPr>
      <w:r w:rsidRPr="009C6B6F">
        <w:rPr>
          <w:rFonts w:ascii="Times New Roman" w:hAnsi="Times New Roman" w:cs="Times New Roman"/>
        </w:rPr>
        <w:t xml:space="preserve">Straus, Anselm dan Corbin, Juliet. 2009. </w:t>
      </w:r>
      <w:r w:rsidRPr="009C6B6F">
        <w:rPr>
          <w:rFonts w:ascii="Times New Roman" w:hAnsi="Times New Roman" w:cs="Times New Roman"/>
          <w:i/>
        </w:rPr>
        <w:t xml:space="preserve">Dasar-Dasar Penelitian Kualitatif, Prosedur, Tata Langkah Dan Teknik-Teknik Teoritisasi Data, </w:t>
      </w:r>
      <w:r w:rsidRPr="009C6B6F">
        <w:rPr>
          <w:rFonts w:ascii="Times New Roman" w:hAnsi="Times New Roman" w:cs="Times New Roman"/>
        </w:rPr>
        <w:t>cetakan ketiga</w:t>
      </w:r>
      <w:r w:rsidRPr="009C6B6F">
        <w:rPr>
          <w:rFonts w:ascii="Times New Roman" w:hAnsi="Times New Roman" w:cs="Times New Roman"/>
          <w:i/>
        </w:rPr>
        <w:t xml:space="preserve">. </w:t>
      </w:r>
      <w:r w:rsidRPr="009C6B6F">
        <w:rPr>
          <w:rFonts w:ascii="Times New Roman" w:hAnsi="Times New Roman" w:cs="Times New Roman"/>
        </w:rPr>
        <w:t>Surabaya; PT. Bina Ilmu</w:t>
      </w:r>
    </w:p>
    <w:p w:rsidR="008B6C01" w:rsidRPr="009C6B6F" w:rsidRDefault="008B6C01" w:rsidP="009C6B6F">
      <w:pPr>
        <w:pStyle w:val="FootnoteText"/>
        <w:numPr>
          <w:ilvl w:val="0"/>
          <w:numId w:val="8"/>
        </w:numPr>
        <w:tabs>
          <w:tab w:val="left" w:pos="142"/>
        </w:tabs>
        <w:ind w:left="709" w:hanging="709"/>
        <w:jc w:val="both"/>
        <w:rPr>
          <w:rFonts w:ascii="Times New Roman" w:hAnsi="Times New Roman" w:cs="Times New Roman"/>
        </w:rPr>
      </w:pPr>
      <w:r w:rsidRPr="009C6B6F">
        <w:rPr>
          <w:rFonts w:ascii="Times New Roman" w:hAnsi="Times New Roman" w:cs="Times New Roman"/>
        </w:rPr>
        <w:t xml:space="preserve">Sughanda, Dann. 1981. </w:t>
      </w:r>
      <w:r w:rsidRPr="009C6B6F">
        <w:rPr>
          <w:rFonts w:ascii="Times New Roman" w:hAnsi="Times New Roman" w:cs="Times New Roman"/>
          <w:i/>
        </w:rPr>
        <w:t>Masalah Otonomi dan Hubungan Pemerintah Pusat Dan Daerah di Indonesia</w:t>
      </w:r>
      <w:r w:rsidRPr="009C6B6F">
        <w:rPr>
          <w:rFonts w:ascii="Times New Roman" w:hAnsi="Times New Roman" w:cs="Times New Roman"/>
        </w:rPr>
        <w:t>. Bandung: Sinar Baru</w:t>
      </w:r>
    </w:p>
    <w:p w:rsidR="008B6C01" w:rsidRPr="009C6B6F" w:rsidRDefault="008B6C01" w:rsidP="009C6B6F">
      <w:pPr>
        <w:pStyle w:val="FootnoteText"/>
        <w:numPr>
          <w:ilvl w:val="0"/>
          <w:numId w:val="8"/>
        </w:numPr>
        <w:tabs>
          <w:tab w:val="left" w:pos="142"/>
        </w:tabs>
        <w:ind w:left="709" w:hanging="709"/>
        <w:jc w:val="both"/>
        <w:rPr>
          <w:rFonts w:ascii="Times New Roman" w:hAnsi="Times New Roman" w:cs="Times New Roman"/>
        </w:rPr>
      </w:pPr>
      <w:r w:rsidRPr="009C6B6F">
        <w:rPr>
          <w:rFonts w:ascii="Times New Roman" w:hAnsi="Times New Roman" w:cs="Times New Roman"/>
        </w:rPr>
        <w:t xml:space="preserve">Sugiyono. 2008.  </w:t>
      </w:r>
      <w:r w:rsidRPr="009C6B6F">
        <w:rPr>
          <w:rFonts w:ascii="Times New Roman" w:hAnsi="Times New Roman" w:cs="Times New Roman"/>
          <w:i/>
          <w:iCs/>
        </w:rPr>
        <w:t>Memahami Penelitian Kualitatif</w:t>
      </w:r>
      <w:r w:rsidRPr="009C6B6F">
        <w:rPr>
          <w:rFonts w:ascii="Times New Roman" w:hAnsi="Times New Roman" w:cs="Times New Roman"/>
          <w:iCs/>
        </w:rPr>
        <w:t>, Cetakan Keempat</w:t>
      </w:r>
      <w:r w:rsidRPr="009C6B6F">
        <w:rPr>
          <w:rFonts w:ascii="Times New Roman" w:hAnsi="Times New Roman" w:cs="Times New Roman"/>
          <w:i/>
          <w:iCs/>
        </w:rPr>
        <w:t xml:space="preserve">. </w:t>
      </w:r>
      <w:r w:rsidRPr="009C6B6F">
        <w:rPr>
          <w:rFonts w:ascii="Times New Roman" w:hAnsi="Times New Roman" w:cs="Times New Roman"/>
        </w:rPr>
        <w:t>Bandung: CV Alfabeta</w:t>
      </w:r>
    </w:p>
    <w:p w:rsidR="008B6C01" w:rsidRPr="009C6B6F" w:rsidRDefault="008B6C01" w:rsidP="009C6B6F">
      <w:pPr>
        <w:pStyle w:val="FootnoteText"/>
        <w:numPr>
          <w:ilvl w:val="0"/>
          <w:numId w:val="8"/>
        </w:numPr>
        <w:tabs>
          <w:tab w:val="left" w:pos="142"/>
        </w:tabs>
        <w:ind w:left="709" w:hanging="709"/>
        <w:jc w:val="both"/>
        <w:rPr>
          <w:rFonts w:ascii="Times New Roman" w:hAnsi="Times New Roman" w:cs="Times New Roman"/>
        </w:rPr>
      </w:pPr>
      <w:r w:rsidRPr="009C6B6F">
        <w:rPr>
          <w:rFonts w:ascii="Times New Roman" w:hAnsi="Times New Roman" w:cs="Times New Roman"/>
        </w:rPr>
        <w:softHyphen/>
      </w:r>
      <w:r w:rsidRPr="009C6B6F">
        <w:rPr>
          <w:rFonts w:ascii="Times New Roman" w:hAnsi="Times New Roman" w:cs="Times New Roman"/>
        </w:rPr>
        <w:softHyphen/>
      </w:r>
      <w:r w:rsidRPr="009C6B6F">
        <w:rPr>
          <w:rFonts w:ascii="Times New Roman" w:hAnsi="Times New Roman" w:cs="Times New Roman"/>
        </w:rPr>
        <w:softHyphen/>
      </w:r>
      <w:r w:rsidRPr="009C6B6F">
        <w:rPr>
          <w:rFonts w:ascii="Times New Roman" w:hAnsi="Times New Roman" w:cs="Times New Roman"/>
          <w:color w:val="000000" w:themeColor="text1"/>
        </w:rPr>
        <w:t xml:space="preserve">Sumarto, Hetifah Sj. 2009. </w:t>
      </w:r>
      <w:r w:rsidRPr="009C6B6F">
        <w:rPr>
          <w:rFonts w:ascii="Times New Roman" w:hAnsi="Times New Roman" w:cs="Times New Roman"/>
          <w:i/>
          <w:color w:val="000000" w:themeColor="text1"/>
        </w:rPr>
        <w:t xml:space="preserve">Inovasi, Partisipasi, Dan Good Governance: 20 Prakarsa Inovatif Dan Partisipastif Di Indonesia. </w:t>
      </w:r>
      <w:r w:rsidRPr="009C6B6F">
        <w:rPr>
          <w:rFonts w:ascii="Times New Roman" w:hAnsi="Times New Roman" w:cs="Times New Roman"/>
          <w:color w:val="000000" w:themeColor="text1"/>
        </w:rPr>
        <w:t>Jakarta: Yayasan Obor Indonesia</w:t>
      </w:r>
    </w:p>
    <w:p w:rsidR="008B6C01" w:rsidRPr="009C6B6F" w:rsidRDefault="008B6C01" w:rsidP="009C6B6F">
      <w:pPr>
        <w:pStyle w:val="FootnoteText"/>
        <w:numPr>
          <w:ilvl w:val="0"/>
          <w:numId w:val="8"/>
        </w:numPr>
        <w:tabs>
          <w:tab w:val="left" w:pos="142"/>
          <w:tab w:val="left" w:pos="284"/>
        </w:tabs>
        <w:ind w:left="709" w:hanging="709"/>
        <w:jc w:val="both"/>
        <w:rPr>
          <w:rFonts w:ascii="Times New Roman" w:hAnsi="Times New Roman" w:cs="Times New Roman"/>
        </w:rPr>
      </w:pPr>
      <w:r w:rsidRPr="009C6B6F">
        <w:rPr>
          <w:rFonts w:ascii="Times New Roman" w:hAnsi="Times New Roman" w:cs="Times New Roman"/>
          <w:color w:val="0D0D0D" w:themeColor="text1" w:themeTint="F2"/>
        </w:rPr>
        <w:t xml:space="preserve">Surjadi. 2009. </w:t>
      </w:r>
      <w:r w:rsidRPr="009C6B6F">
        <w:rPr>
          <w:rFonts w:ascii="Times New Roman" w:hAnsi="Times New Roman" w:cs="Times New Roman"/>
          <w:i/>
          <w:color w:val="0D0D0D" w:themeColor="text1" w:themeTint="F2"/>
        </w:rPr>
        <w:t>Pengembangan Kinerja Pelayanan Publik</w:t>
      </w:r>
      <w:r w:rsidRPr="009C6B6F">
        <w:rPr>
          <w:rFonts w:ascii="Times New Roman" w:hAnsi="Times New Roman" w:cs="Times New Roman"/>
          <w:color w:val="0D0D0D" w:themeColor="text1" w:themeTint="F2"/>
        </w:rPr>
        <w:t>. Bandung: Refika Aditama</w:t>
      </w:r>
    </w:p>
    <w:p w:rsidR="008B6C01" w:rsidRPr="009C6B6F" w:rsidRDefault="008B6C01" w:rsidP="009C6B6F">
      <w:pPr>
        <w:pStyle w:val="FootnoteText"/>
        <w:numPr>
          <w:ilvl w:val="0"/>
          <w:numId w:val="8"/>
        </w:numPr>
        <w:tabs>
          <w:tab w:val="left" w:pos="142"/>
          <w:tab w:val="left" w:pos="284"/>
        </w:tabs>
        <w:ind w:left="709" w:hanging="709"/>
        <w:jc w:val="both"/>
        <w:rPr>
          <w:rFonts w:ascii="Times New Roman" w:hAnsi="Times New Roman" w:cs="Times New Roman"/>
        </w:rPr>
      </w:pPr>
      <w:r w:rsidRPr="009C6B6F">
        <w:rPr>
          <w:rFonts w:ascii="Times New Roman" w:hAnsi="Times New Roman" w:cs="Times New Roman"/>
        </w:rPr>
        <w:t xml:space="preserve">Soesilo, I Nining. 2000. </w:t>
      </w:r>
      <w:r w:rsidRPr="009C6B6F">
        <w:rPr>
          <w:rFonts w:ascii="Times New Roman" w:hAnsi="Times New Roman" w:cs="Times New Roman"/>
          <w:i/>
        </w:rPr>
        <w:t xml:space="preserve">Reformasi Pembangunan dengan langkah-langkah meanajemen </w:t>
      </w:r>
      <w:r w:rsidRPr="009C6B6F">
        <w:rPr>
          <w:rFonts w:ascii="Times New Roman" w:hAnsi="Times New Roman" w:cs="Times New Roman"/>
        </w:rPr>
        <w:t xml:space="preserve">strategi. Magister Perencanaan dan Kebijakan Publik Dalam Tangkilisan, Hessel Nogi S. 2005. </w:t>
      </w:r>
      <w:r w:rsidRPr="009C6B6F">
        <w:rPr>
          <w:rFonts w:ascii="Times New Roman" w:hAnsi="Times New Roman" w:cs="Times New Roman"/>
          <w:i/>
        </w:rPr>
        <w:t>Manajemen Publik</w:t>
      </w:r>
      <w:r w:rsidRPr="009C6B6F">
        <w:rPr>
          <w:rFonts w:ascii="Times New Roman" w:hAnsi="Times New Roman" w:cs="Times New Roman"/>
        </w:rPr>
        <w:t>. Jakarta: Grasindo</w:t>
      </w:r>
    </w:p>
    <w:p w:rsidR="008B6C01" w:rsidRPr="009C6B6F" w:rsidRDefault="008B6C01" w:rsidP="009C6B6F">
      <w:pPr>
        <w:pStyle w:val="FootnoteText"/>
        <w:numPr>
          <w:ilvl w:val="0"/>
          <w:numId w:val="8"/>
        </w:numPr>
        <w:tabs>
          <w:tab w:val="left" w:pos="142"/>
          <w:tab w:val="left" w:pos="284"/>
        </w:tabs>
        <w:ind w:left="709" w:hanging="709"/>
        <w:jc w:val="both"/>
        <w:rPr>
          <w:rFonts w:ascii="Times New Roman" w:hAnsi="Times New Roman" w:cs="Times New Roman"/>
        </w:rPr>
      </w:pPr>
      <w:r w:rsidRPr="009C6B6F">
        <w:rPr>
          <w:rFonts w:ascii="Times New Roman" w:hAnsi="Times New Roman" w:cs="Times New Roman"/>
        </w:rPr>
        <w:t xml:space="preserve">Tangkilisan, Hessel Nogi S. 2005. </w:t>
      </w:r>
      <w:r w:rsidRPr="009C6B6F">
        <w:rPr>
          <w:rFonts w:ascii="Times New Roman" w:hAnsi="Times New Roman" w:cs="Times New Roman"/>
          <w:i/>
        </w:rPr>
        <w:t>Manajemen Publik</w:t>
      </w:r>
      <w:r w:rsidRPr="009C6B6F">
        <w:rPr>
          <w:rFonts w:ascii="Times New Roman" w:hAnsi="Times New Roman" w:cs="Times New Roman"/>
        </w:rPr>
        <w:t>. Jakarta: Grasindo</w:t>
      </w:r>
    </w:p>
    <w:p w:rsidR="008B6C01" w:rsidRPr="009C6B6F" w:rsidRDefault="008B6C01" w:rsidP="009C6B6F">
      <w:pPr>
        <w:pStyle w:val="FootnoteText"/>
        <w:numPr>
          <w:ilvl w:val="0"/>
          <w:numId w:val="8"/>
        </w:numPr>
        <w:tabs>
          <w:tab w:val="left" w:pos="142"/>
          <w:tab w:val="left" w:pos="284"/>
        </w:tabs>
        <w:ind w:left="709" w:hanging="709"/>
        <w:jc w:val="both"/>
        <w:rPr>
          <w:rFonts w:ascii="Times New Roman" w:hAnsi="Times New Roman" w:cs="Times New Roman"/>
        </w:rPr>
      </w:pPr>
      <w:r w:rsidRPr="009C6B6F">
        <w:rPr>
          <w:rFonts w:ascii="Times New Roman" w:hAnsi="Times New Roman" w:cs="Times New Roman"/>
        </w:rPr>
        <w:t xml:space="preserve">Walhi. </w:t>
      </w:r>
      <w:r w:rsidRPr="009C6B6F">
        <w:rPr>
          <w:rFonts w:ascii="Times New Roman" w:hAnsi="Times New Roman" w:cs="Times New Roman"/>
          <w:i/>
        </w:rPr>
        <w:t>Otonomi Daerah: Pengelolaan Sumber Daya Alam dan Lingkungan Hidup.</w:t>
      </w:r>
      <w:r w:rsidRPr="009C6B6F">
        <w:rPr>
          <w:rFonts w:ascii="Times New Roman" w:hAnsi="Times New Roman" w:cs="Times New Roman"/>
        </w:rPr>
        <w:t xml:space="preserve"> Dalam Fauzi, Noer, dkk. 2001. </w:t>
      </w:r>
      <w:r w:rsidRPr="009C6B6F">
        <w:rPr>
          <w:rFonts w:ascii="Times New Roman" w:hAnsi="Times New Roman" w:cs="Times New Roman"/>
          <w:i/>
        </w:rPr>
        <w:t>Otonomi Daerah Sumberdaya Alam Lingkungan</w:t>
      </w:r>
      <w:r w:rsidRPr="009C6B6F">
        <w:rPr>
          <w:rFonts w:ascii="Times New Roman" w:hAnsi="Times New Roman" w:cs="Times New Roman"/>
        </w:rPr>
        <w:t>. Yogyakarta: Lapera Pustaka Utama</w:t>
      </w:r>
    </w:p>
    <w:p w:rsidR="008B6C01" w:rsidRPr="009C6B6F" w:rsidRDefault="008B6C01" w:rsidP="009C6B6F">
      <w:pPr>
        <w:pStyle w:val="FootnoteText"/>
        <w:numPr>
          <w:ilvl w:val="0"/>
          <w:numId w:val="8"/>
        </w:numPr>
        <w:tabs>
          <w:tab w:val="left" w:pos="142"/>
          <w:tab w:val="left" w:pos="284"/>
        </w:tabs>
        <w:ind w:left="709" w:hanging="709"/>
        <w:jc w:val="both"/>
        <w:rPr>
          <w:rFonts w:ascii="Times New Roman" w:hAnsi="Times New Roman" w:cs="Times New Roman"/>
        </w:rPr>
      </w:pPr>
      <w:r w:rsidRPr="009C6B6F">
        <w:rPr>
          <w:rFonts w:ascii="Times New Roman" w:hAnsi="Times New Roman" w:cs="Times New Roman"/>
          <w:color w:val="0D0D0D" w:themeColor="text1" w:themeTint="F2"/>
        </w:rPr>
        <w:t xml:space="preserve">Widodo, Joko. 2008. </w:t>
      </w:r>
      <w:r w:rsidRPr="009C6B6F">
        <w:rPr>
          <w:rFonts w:ascii="Times New Roman" w:hAnsi="Times New Roman" w:cs="Times New Roman"/>
          <w:i/>
          <w:color w:val="0D0D0D" w:themeColor="text1" w:themeTint="F2"/>
        </w:rPr>
        <w:t>Membangun Birokrasi Berbasis Kinerja,</w:t>
      </w:r>
      <w:r w:rsidRPr="009C6B6F">
        <w:rPr>
          <w:rFonts w:ascii="Times New Roman" w:hAnsi="Times New Roman" w:cs="Times New Roman"/>
          <w:color w:val="0D0D0D" w:themeColor="text1" w:themeTint="F2"/>
        </w:rPr>
        <w:t>edisi keempat. Malang: Bayu Media Publishing.</w:t>
      </w:r>
    </w:p>
    <w:p w:rsidR="008B6C01" w:rsidRPr="009C6B6F" w:rsidRDefault="008B6C01" w:rsidP="009C6B6F">
      <w:pPr>
        <w:pStyle w:val="FootnoteText"/>
        <w:numPr>
          <w:ilvl w:val="0"/>
          <w:numId w:val="8"/>
        </w:numPr>
        <w:tabs>
          <w:tab w:val="left" w:pos="142"/>
        </w:tabs>
        <w:ind w:left="709" w:hanging="709"/>
        <w:jc w:val="both"/>
        <w:rPr>
          <w:rFonts w:ascii="Times New Roman" w:hAnsi="Times New Roman" w:cs="Times New Roman"/>
        </w:rPr>
      </w:pPr>
      <w:r w:rsidRPr="009C6B6F">
        <w:rPr>
          <w:rFonts w:ascii="Times New Roman" w:hAnsi="Times New Roman" w:cs="Times New Roman"/>
        </w:rPr>
        <w:t xml:space="preserve">Wijoyo, Suparto. 2005. </w:t>
      </w:r>
      <w:r w:rsidRPr="009C6B6F">
        <w:rPr>
          <w:rFonts w:ascii="Times New Roman" w:hAnsi="Times New Roman" w:cs="Times New Roman"/>
          <w:i/>
        </w:rPr>
        <w:t>Otoda: Dari Mana Dimulai</w:t>
      </w:r>
      <w:r w:rsidRPr="009C6B6F">
        <w:rPr>
          <w:rFonts w:ascii="Times New Roman" w:hAnsi="Times New Roman" w:cs="Times New Roman"/>
        </w:rPr>
        <w:t>. Surabaya: Airlangga University Press</w:t>
      </w:r>
    </w:p>
    <w:p w:rsidR="008B6C01" w:rsidRPr="009C6B6F" w:rsidRDefault="008B6C01" w:rsidP="009C6B6F">
      <w:pPr>
        <w:pStyle w:val="FootnoteText"/>
        <w:numPr>
          <w:ilvl w:val="0"/>
          <w:numId w:val="8"/>
        </w:numPr>
        <w:tabs>
          <w:tab w:val="left" w:pos="142"/>
          <w:tab w:val="left" w:pos="284"/>
        </w:tabs>
        <w:ind w:left="709" w:hanging="709"/>
        <w:jc w:val="both"/>
        <w:rPr>
          <w:rFonts w:ascii="Times New Roman" w:hAnsi="Times New Roman" w:cs="Times New Roman"/>
        </w:rPr>
      </w:pPr>
      <w:r w:rsidRPr="009C6B6F">
        <w:rPr>
          <w:rFonts w:ascii="Times New Roman" w:hAnsi="Times New Roman" w:cs="Times New Roman"/>
        </w:rPr>
        <w:t xml:space="preserve">Yin, Robert K. 1996. </w:t>
      </w:r>
      <w:r w:rsidRPr="009C6B6F">
        <w:rPr>
          <w:rFonts w:ascii="Times New Roman" w:hAnsi="Times New Roman" w:cs="Times New Roman"/>
          <w:i/>
        </w:rPr>
        <w:t>Studi Kasus: Desain Dan Metode</w:t>
      </w:r>
      <w:r w:rsidRPr="009C6B6F">
        <w:rPr>
          <w:rFonts w:ascii="Times New Roman" w:hAnsi="Times New Roman" w:cs="Times New Roman"/>
        </w:rPr>
        <w:t>. Jakarta: PT. Grafindo Persada.</w:t>
      </w:r>
    </w:p>
    <w:p w:rsidR="00D37942" w:rsidRPr="009C6B6F" w:rsidRDefault="00D37942" w:rsidP="009C6B6F">
      <w:pPr>
        <w:spacing w:after="0" w:line="240" w:lineRule="auto"/>
        <w:jc w:val="both"/>
        <w:rPr>
          <w:rFonts w:ascii="Times New Roman" w:hAnsi="Times New Roman" w:cs="Times New Roman"/>
          <w:sz w:val="20"/>
          <w:szCs w:val="20"/>
        </w:rPr>
        <w:sectPr w:rsidR="00D37942" w:rsidRPr="009C6B6F" w:rsidSect="009C6B6F">
          <w:type w:val="continuous"/>
          <w:pgSz w:w="11906" w:h="16838"/>
          <w:pgMar w:top="1134" w:right="1134" w:bottom="1134" w:left="1134" w:header="737" w:footer="709" w:gutter="0"/>
          <w:cols w:num="2" w:space="708"/>
          <w:docGrid w:linePitch="360"/>
        </w:sectPr>
      </w:pPr>
    </w:p>
    <w:p w:rsidR="005F6D8A" w:rsidRPr="008B6C01" w:rsidRDefault="005F6D8A" w:rsidP="008B6C01">
      <w:pPr>
        <w:jc w:val="both"/>
        <w:rPr>
          <w:i/>
        </w:rPr>
      </w:pPr>
    </w:p>
    <w:sectPr w:rsidR="005F6D8A" w:rsidRPr="008B6C01" w:rsidSect="005F6D8A">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F1" w:rsidRDefault="003A7CF1" w:rsidP="008321D4">
      <w:pPr>
        <w:spacing w:after="0" w:line="240" w:lineRule="auto"/>
      </w:pPr>
      <w:r>
        <w:separator/>
      </w:r>
    </w:p>
  </w:endnote>
  <w:endnote w:type="continuationSeparator" w:id="0">
    <w:p w:rsidR="003A7CF1" w:rsidRDefault="003A7CF1" w:rsidP="0083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F1" w:rsidRDefault="003A7CF1" w:rsidP="008321D4">
      <w:pPr>
        <w:spacing w:after="0" w:line="240" w:lineRule="auto"/>
      </w:pPr>
      <w:r>
        <w:separator/>
      </w:r>
    </w:p>
  </w:footnote>
  <w:footnote w:type="continuationSeparator" w:id="0">
    <w:p w:rsidR="003A7CF1" w:rsidRDefault="003A7CF1" w:rsidP="008321D4">
      <w:pPr>
        <w:spacing w:after="0" w:line="240" w:lineRule="auto"/>
      </w:pPr>
      <w:r>
        <w:continuationSeparator/>
      </w:r>
    </w:p>
  </w:footnote>
  <w:footnote w:id="1">
    <w:p w:rsidR="005F30C2" w:rsidRPr="001D6E2D" w:rsidRDefault="005F30C2" w:rsidP="00165ED6">
      <w:pPr>
        <w:pStyle w:val="FootnoteText"/>
        <w:rPr>
          <w:sz w:val="18"/>
        </w:rPr>
      </w:pPr>
      <w:r w:rsidRPr="001D6E2D">
        <w:rPr>
          <w:rStyle w:val="FootnoteReference"/>
          <w:sz w:val="18"/>
        </w:rPr>
        <w:footnoteRef/>
      </w:r>
      <w:r w:rsidRPr="001D6E2D">
        <w:rPr>
          <w:sz w:val="18"/>
        </w:rPr>
        <w:t xml:space="preserve">UUD 1945. </w:t>
      </w:r>
      <w:r w:rsidRPr="001D6E2D">
        <w:rPr>
          <w:i/>
          <w:sz w:val="18"/>
        </w:rPr>
        <w:t>Batang Tubuh Undang-Undang Dasar Negara Republik Indonesia</w:t>
      </w:r>
    </w:p>
  </w:footnote>
  <w:footnote w:id="2">
    <w:p w:rsidR="005F30C2" w:rsidRDefault="005F30C2" w:rsidP="00165ED6">
      <w:pPr>
        <w:pStyle w:val="FootnoteText"/>
        <w:ind w:left="142" w:hanging="142"/>
      </w:pPr>
      <w:r w:rsidRPr="001D6E2D">
        <w:rPr>
          <w:rStyle w:val="FootnoteReference"/>
          <w:sz w:val="18"/>
        </w:rPr>
        <w:footnoteRef/>
      </w:r>
      <w:r w:rsidRPr="001D6E2D">
        <w:rPr>
          <w:sz w:val="18"/>
        </w:rPr>
        <w:t xml:space="preserve">Wijoyo, Suparto. 2005. </w:t>
      </w:r>
      <w:r w:rsidRPr="001D6E2D">
        <w:rPr>
          <w:i/>
          <w:sz w:val="18"/>
        </w:rPr>
        <w:t>Otoda: Dari Mana Dimulai</w:t>
      </w:r>
      <w:r w:rsidRPr="001D6E2D">
        <w:rPr>
          <w:sz w:val="18"/>
        </w:rPr>
        <w:t>. Surabaya: Airlangga University Press. hal. 70</w:t>
      </w:r>
    </w:p>
  </w:footnote>
  <w:footnote w:id="3">
    <w:p w:rsidR="005F30C2" w:rsidRDefault="005F30C2" w:rsidP="00165ED6">
      <w:pPr>
        <w:pStyle w:val="FootnoteText"/>
        <w:ind w:left="142" w:hanging="142"/>
      </w:pPr>
      <w:r w:rsidRPr="001D6E2D">
        <w:rPr>
          <w:rStyle w:val="FootnoteReference"/>
          <w:sz w:val="18"/>
        </w:rPr>
        <w:footnoteRef/>
      </w:r>
      <w:r w:rsidRPr="001D6E2D">
        <w:rPr>
          <w:sz w:val="18"/>
        </w:rPr>
        <w:t xml:space="preserve">Peraturan Pemerintah Republik Indonesia Nomor 38. 2007. </w:t>
      </w:r>
      <w:r w:rsidRPr="001D6E2D">
        <w:rPr>
          <w:rFonts w:cstheme="minorHAnsi"/>
          <w:i/>
          <w:sz w:val="18"/>
        </w:rPr>
        <w:t>Pembagian Urusan Pemerintahan Antara Pemerintah, Pemerintahan Daerah Provinsi, Dan Pemerintahan Daerah Kabupaten/Kota</w:t>
      </w:r>
      <w:r w:rsidRPr="001D6E2D">
        <w:rPr>
          <w:rFonts w:cstheme="minorHAnsi"/>
          <w:sz w:val="18"/>
        </w:rPr>
        <w:t>.</w:t>
      </w:r>
    </w:p>
  </w:footnote>
  <w:footnote w:id="4">
    <w:p w:rsidR="005F30C2" w:rsidRPr="001D6E2D" w:rsidRDefault="005F30C2" w:rsidP="00C85C07">
      <w:pPr>
        <w:pStyle w:val="FootnoteText"/>
        <w:tabs>
          <w:tab w:val="left" w:pos="0"/>
        </w:tabs>
        <w:ind w:left="142" w:hanging="142"/>
        <w:rPr>
          <w:rFonts w:cstheme="minorHAnsi"/>
          <w:sz w:val="18"/>
          <w:szCs w:val="18"/>
        </w:rPr>
      </w:pPr>
      <w:r w:rsidRPr="001D6E2D">
        <w:rPr>
          <w:rStyle w:val="FootnoteReference"/>
          <w:rFonts w:cstheme="minorHAnsi"/>
          <w:sz w:val="18"/>
          <w:szCs w:val="18"/>
        </w:rPr>
        <w:footnoteRef/>
      </w:r>
      <w:r w:rsidRPr="001D6E2D">
        <w:rPr>
          <w:rFonts w:cstheme="minorHAnsi"/>
          <w:sz w:val="18"/>
          <w:szCs w:val="18"/>
        </w:rPr>
        <w:t xml:space="preserve">Protokol Kyoto </w:t>
      </w:r>
      <w:r w:rsidRPr="001D6E2D">
        <w:rPr>
          <w:rFonts w:cstheme="minorHAnsi"/>
          <w:color w:val="000000" w:themeColor="text1"/>
          <w:sz w:val="18"/>
          <w:szCs w:val="18"/>
        </w:rPr>
        <w:t xml:space="preserve">merupakan persetujuan dalam </w:t>
      </w:r>
      <w:hyperlink r:id="rId1" w:tooltip="Persidangan Rangka Kerja PBB tentang Perubahan Iklim (tidak wujud)" w:history="1">
        <w:r w:rsidRPr="001D6E2D">
          <w:rPr>
            <w:rStyle w:val="Hyperlink"/>
            <w:rFonts w:cstheme="minorHAnsi"/>
            <w:color w:val="000000" w:themeColor="text1"/>
            <w:sz w:val="18"/>
            <w:szCs w:val="18"/>
          </w:rPr>
          <w:t>Persidangan Rangka Kerja PBB tentang Perubahan Iklim</w:t>
        </w:r>
      </w:hyperlink>
      <w:r w:rsidRPr="001D6E2D">
        <w:rPr>
          <w:rFonts w:cstheme="minorHAnsi"/>
          <w:color w:val="000000" w:themeColor="text1"/>
          <w:sz w:val="18"/>
          <w:szCs w:val="18"/>
        </w:rPr>
        <w:t xml:space="preserve">, yang diterima oleh seluruh Negara tentang perihal </w:t>
      </w:r>
      <w:hyperlink r:id="rId2" w:tooltip="Pemanasan global" w:history="1">
        <w:r w:rsidRPr="001D6E2D">
          <w:rPr>
            <w:rStyle w:val="Hyperlink"/>
            <w:rFonts w:cstheme="minorHAnsi"/>
            <w:color w:val="000000" w:themeColor="text1"/>
            <w:sz w:val="18"/>
            <w:szCs w:val="18"/>
          </w:rPr>
          <w:t>pemanasan global</w:t>
        </w:r>
      </w:hyperlink>
      <w:r w:rsidRPr="001D6E2D">
        <w:rPr>
          <w:rFonts w:cstheme="minorHAnsi"/>
          <w:color w:val="000000" w:themeColor="text1"/>
          <w:sz w:val="18"/>
          <w:szCs w:val="18"/>
        </w:rPr>
        <w:t xml:space="preserve">. Negara yang bersetuju untuk melaksanakan protokol ini berkomitmen untuk mengurangkan pembebasan gas </w:t>
      </w:r>
      <w:hyperlink r:id="rId3" w:tooltip="Karbon dioksida" w:history="1">
        <w:r w:rsidRPr="001D6E2D">
          <w:rPr>
            <w:rStyle w:val="Hyperlink"/>
            <w:rFonts w:cstheme="minorHAnsi"/>
            <w:color w:val="000000" w:themeColor="text1"/>
            <w:sz w:val="18"/>
            <w:szCs w:val="18"/>
          </w:rPr>
          <w:t>karbondioksida</w:t>
        </w:r>
      </w:hyperlink>
      <w:r w:rsidRPr="001D6E2D">
        <w:rPr>
          <w:rFonts w:cstheme="minorHAnsi"/>
          <w:color w:val="000000" w:themeColor="text1"/>
          <w:sz w:val="18"/>
          <w:szCs w:val="18"/>
        </w:rPr>
        <w:t xml:space="preserve"> dan lima </w:t>
      </w:r>
      <w:hyperlink r:id="rId4" w:tooltip="Gas rumah kaca (tidak wujud)" w:history="1">
        <w:r w:rsidRPr="001D6E2D">
          <w:rPr>
            <w:rStyle w:val="Hyperlink"/>
            <w:rFonts w:cstheme="minorHAnsi"/>
            <w:color w:val="000000" w:themeColor="text1"/>
            <w:sz w:val="18"/>
            <w:szCs w:val="18"/>
          </w:rPr>
          <w:t>gas rumah kaca</w:t>
        </w:r>
      </w:hyperlink>
      <w:r w:rsidRPr="001D6E2D">
        <w:rPr>
          <w:rFonts w:cstheme="minorHAnsi"/>
          <w:color w:val="000000" w:themeColor="text1"/>
          <w:sz w:val="18"/>
          <w:szCs w:val="18"/>
        </w:rPr>
        <w:t xml:space="preserve"> lain, atau bekerjasama dalam </w:t>
      </w:r>
      <w:hyperlink r:id="rId5" w:tooltip="Perdagangan kontrak pembebasan gas (tidak wujud)" w:history="1">
        <w:r w:rsidRPr="001D6E2D">
          <w:rPr>
            <w:rStyle w:val="Hyperlink"/>
            <w:rFonts w:cstheme="minorHAnsi"/>
            <w:color w:val="000000" w:themeColor="text1"/>
            <w:sz w:val="18"/>
            <w:szCs w:val="18"/>
          </w:rPr>
          <w:t>perdagangan kontrak pembebasan gas</w:t>
        </w:r>
      </w:hyperlink>
      <w:r w:rsidRPr="001D6E2D">
        <w:rPr>
          <w:rFonts w:cstheme="minorHAnsi"/>
          <w:color w:val="000000" w:themeColor="text1"/>
          <w:sz w:val="18"/>
          <w:szCs w:val="18"/>
        </w:rPr>
        <w:t xml:space="preserve"> jika mereka menjaga jumlah atau menambah pembebasan gas-gas tersebut, yang menjadi puncak gejala </w:t>
      </w:r>
      <w:hyperlink r:id="rId6" w:tooltip="Pemanasan global" w:history="1">
        <w:r w:rsidRPr="001D6E2D">
          <w:rPr>
            <w:rStyle w:val="Hyperlink"/>
            <w:rFonts w:cstheme="minorHAnsi"/>
            <w:color w:val="000000" w:themeColor="text1"/>
            <w:sz w:val="18"/>
            <w:szCs w:val="18"/>
          </w:rPr>
          <w:t>pemanasan global</w:t>
        </w:r>
      </w:hyperlink>
      <w:r w:rsidRPr="001D6E2D">
        <w:rPr>
          <w:rStyle w:val="Hyperlink"/>
          <w:rFonts w:cstheme="minorHAnsi"/>
          <w:color w:val="000000" w:themeColor="text1"/>
          <w:sz w:val="18"/>
          <w:szCs w:val="18"/>
        </w:rPr>
        <w:t xml:space="preserve"> </w:t>
      </w:r>
      <w:hyperlink r:id="rId7" w:history="1">
        <w:r w:rsidRPr="001D6E2D">
          <w:rPr>
            <w:rStyle w:val="Hyperlink"/>
            <w:rFonts w:cstheme="minorHAnsi"/>
            <w:color w:val="000000" w:themeColor="text1"/>
            <w:sz w:val="18"/>
            <w:szCs w:val="18"/>
          </w:rPr>
          <w:t>http://ms.wikipedia.org/wiki/Protokol_Kyoto</w:t>
        </w:r>
      </w:hyperlink>
      <w:r w:rsidRPr="001D6E2D">
        <w:rPr>
          <w:rFonts w:cstheme="minorHAnsi"/>
          <w:color w:val="000000" w:themeColor="text1"/>
          <w:sz w:val="18"/>
          <w:szCs w:val="18"/>
        </w:rPr>
        <w:t xml:space="preserve"> [diakses pada 5 januari 2013]. </w:t>
      </w:r>
    </w:p>
  </w:footnote>
  <w:footnote w:id="5">
    <w:p w:rsidR="005F30C2" w:rsidRPr="00E95D1E" w:rsidRDefault="005F30C2" w:rsidP="00C85C07">
      <w:pPr>
        <w:pStyle w:val="FootnoteText"/>
        <w:tabs>
          <w:tab w:val="left" w:pos="142"/>
        </w:tabs>
        <w:ind w:left="142" w:hanging="142"/>
      </w:pPr>
      <w:r w:rsidRPr="001D6E2D">
        <w:rPr>
          <w:rStyle w:val="FootnoteReference"/>
          <w:sz w:val="18"/>
          <w:szCs w:val="18"/>
        </w:rPr>
        <w:footnoteRef/>
      </w:r>
      <w:r w:rsidRPr="001D6E2D">
        <w:rPr>
          <w:sz w:val="18"/>
          <w:szCs w:val="18"/>
        </w:rPr>
        <w:t xml:space="preserve">UUD 1945. </w:t>
      </w:r>
      <w:r w:rsidRPr="001D6E2D">
        <w:rPr>
          <w:i/>
          <w:sz w:val="18"/>
          <w:szCs w:val="18"/>
        </w:rPr>
        <w:t>Pembukaan Undang-Undang Dasar Republik Indonesia.</w:t>
      </w:r>
    </w:p>
  </w:footnote>
  <w:footnote w:id="6">
    <w:p w:rsidR="005F30C2" w:rsidRPr="001D6E2D" w:rsidRDefault="005F30C2" w:rsidP="00C85C07">
      <w:pPr>
        <w:pStyle w:val="Heading1"/>
        <w:spacing w:before="0" w:line="240" w:lineRule="auto"/>
        <w:ind w:left="142" w:hanging="142"/>
        <w:rPr>
          <w:rFonts w:asciiTheme="minorHAnsi" w:hAnsiTheme="minorHAnsi" w:cstheme="minorHAnsi"/>
          <w:b w:val="0"/>
          <w:color w:val="000000" w:themeColor="text1"/>
          <w:sz w:val="18"/>
          <w:szCs w:val="18"/>
        </w:rPr>
      </w:pPr>
      <w:r w:rsidRPr="001D6E2D">
        <w:rPr>
          <w:rStyle w:val="FootnoteReference"/>
          <w:rFonts w:asciiTheme="minorHAnsi" w:hAnsiTheme="minorHAnsi" w:cstheme="minorHAnsi"/>
          <w:color w:val="000000" w:themeColor="text1"/>
          <w:sz w:val="18"/>
          <w:szCs w:val="18"/>
        </w:rPr>
        <w:footnoteRef/>
      </w:r>
      <w:r w:rsidRPr="001D6E2D">
        <w:rPr>
          <w:rFonts w:asciiTheme="minorHAnsi" w:hAnsiTheme="minorHAnsi" w:cstheme="minorHAnsi"/>
          <w:b w:val="0"/>
          <w:color w:val="000000" w:themeColor="text1"/>
          <w:sz w:val="18"/>
          <w:szCs w:val="18"/>
        </w:rPr>
        <w:t xml:space="preserve">Mawardi, Ikhwanuddin. 2010. </w:t>
      </w:r>
      <w:hyperlink r:id="rId8" w:tooltip="Permanent Link to Pembangunan Yang Berorientasi Daya Dukung Dan Daya Tampung Lingkungan Hidup (Kasus Pulau Jawa)" w:history="1">
        <w:r w:rsidRPr="001D6E2D">
          <w:rPr>
            <w:rFonts w:asciiTheme="minorHAnsi" w:hAnsiTheme="minorHAnsi" w:cstheme="minorHAnsi"/>
            <w:b w:val="0"/>
            <w:i/>
            <w:color w:val="000000" w:themeColor="text1"/>
            <w:sz w:val="18"/>
            <w:szCs w:val="18"/>
          </w:rPr>
          <w:t>Pembangunan Yang Berorientasi Daya Dukung Dan Daya Tampung Lingkungan Hidup (Kasus Pulau Jawa</w:t>
        </w:r>
        <w:r w:rsidRPr="001D6E2D">
          <w:rPr>
            <w:rFonts w:asciiTheme="minorHAnsi" w:hAnsiTheme="minorHAnsi" w:cstheme="minorHAnsi"/>
            <w:b w:val="0"/>
            <w:color w:val="000000" w:themeColor="text1"/>
            <w:sz w:val="18"/>
            <w:szCs w:val="18"/>
          </w:rPr>
          <w:t>)</w:t>
        </w:r>
      </w:hyperlink>
      <w:hyperlink r:id="rId9" w:anchor="more-303" w:history="1">
        <w:r w:rsidRPr="001D6E2D">
          <w:rPr>
            <w:rStyle w:val="Hyperlink"/>
            <w:rFonts w:asciiTheme="minorHAnsi" w:hAnsiTheme="minorHAnsi" w:cstheme="minorHAnsi"/>
            <w:b w:val="0"/>
            <w:color w:val="000000" w:themeColor="text1"/>
            <w:sz w:val="18"/>
            <w:szCs w:val="18"/>
          </w:rPr>
          <w:t>http://www.bappenas.go.id/blog/?p=303#more-303</w:t>
        </w:r>
      </w:hyperlink>
      <w:r w:rsidRPr="001D6E2D">
        <w:rPr>
          <w:rFonts w:asciiTheme="minorHAnsi" w:hAnsiTheme="minorHAnsi" w:cstheme="minorHAnsi"/>
          <w:b w:val="0"/>
          <w:color w:val="000000" w:themeColor="text1"/>
          <w:sz w:val="18"/>
          <w:szCs w:val="18"/>
        </w:rPr>
        <w:t xml:space="preserve">  [diakases pada 17 januari 2013]</w:t>
      </w:r>
    </w:p>
  </w:footnote>
  <w:footnote w:id="7">
    <w:p w:rsidR="005F30C2" w:rsidRPr="001D6E2D" w:rsidRDefault="005F30C2" w:rsidP="00C85C07">
      <w:pPr>
        <w:pStyle w:val="FootnoteText"/>
        <w:ind w:left="142" w:hanging="142"/>
        <w:rPr>
          <w:rFonts w:cstheme="minorHAnsi"/>
          <w:sz w:val="18"/>
          <w:szCs w:val="18"/>
        </w:rPr>
      </w:pPr>
      <w:r w:rsidRPr="001D6E2D">
        <w:rPr>
          <w:rStyle w:val="FootnoteReference"/>
          <w:rFonts w:cstheme="minorHAnsi"/>
          <w:sz w:val="18"/>
          <w:szCs w:val="18"/>
        </w:rPr>
        <w:footnoteRef/>
      </w:r>
      <w:r w:rsidRPr="001D6E2D">
        <w:rPr>
          <w:rFonts w:cstheme="minorHAnsi"/>
          <w:sz w:val="18"/>
          <w:szCs w:val="18"/>
        </w:rPr>
        <w:t xml:space="preserve">Todaro, M.P. 2009. </w:t>
      </w:r>
      <w:r w:rsidRPr="001D6E2D">
        <w:rPr>
          <w:rFonts w:cstheme="minorHAnsi"/>
          <w:i/>
          <w:sz w:val="18"/>
          <w:szCs w:val="18"/>
        </w:rPr>
        <w:t>Pembangunan Ekonomi</w:t>
      </w:r>
      <w:r w:rsidRPr="001D6E2D">
        <w:rPr>
          <w:rFonts w:cstheme="minorHAnsi"/>
          <w:sz w:val="18"/>
          <w:szCs w:val="18"/>
        </w:rPr>
        <w:t>. Edisi Kesembilan. Jakarta: Erlangga. hal. 15</w:t>
      </w:r>
    </w:p>
  </w:footnote>
  <w:footnote w:id="8">
    <w:p w:rsidR="005F30C2" w:rsidRPr="001D6E2D" w:rsidRDefault="005F30C2" w:rsidP="00C85C07">
      <w:pPr>
        <w:pStyle w:val="FootnoteText"/>
        <w:ind w:left="142" w:hanging="142"/>
        <w:rPr>
          <w:sz w:val="18"/>
          <w:szCs w:val="18"/>
        </w:rPr>
      </w:pPr>
      <w:r w:rsidRPr="001D6E2D">
        <w:rPr>
          <w:rStyle w:val="FootnoteReference"/>
          <w:color w:val="000000" w:themeColor="text1"/>
          <w:sz w:val="18"/>
          <w:szCs w:val="18"/>
        </w:rPr>
        <w:footnoteRef/>
      </w:r>
      <w:r w:rsidRPr="001D6E2D">
        <w:rPr>
          <w:color w:val="000000" w:themeColor="text1"/>
          <w:sz w:val="18"/>
          <w:szCs w:val="18"/>
        </w:rPr>
        <w:t xml:space="preserve">Badan Pusat Statistik. 2010. </w:t>
      </w:r>
      <w:r w:rsidRPr="001D6E2D">
        <w:rPr>
          <w:i/>
          <w:color w:val="000000" w:themeColor="text1"/>
          <w:sz w:val="18"/>
          <w:szCs w:val="18"/>
        </w:rPr>
        <w:t>Sensus Penduduk 2010</w:t>
      </w:r>
      <w:r w:rsidRPr="001D6E2D">
        <w:rPr>
          <w:color w:val="000000" w:themeColor="text1"/>
          <w:sz w:val="18"/>
          <w:szCs w:val="18"/>
        </w:rPr>
        <w:t xml:space="preserve">. </w:t>
      </w:r>
      <w:hyperlink r:id="rId10" w:history="1">
        <w:r w:rsidRPr="001D6E2D">
          <w:rPr>
            <w:rStyle w:val="Hyperlink"/>
            <w:color w:val="000000" w:themeColor="text1"/>
            <w:sz w:val="18"/>
            <w:szCs w:val="18"/>
          </w:rPr>
          <w:t>http://bps.go.id/</w:t>
        </w:r>
      </w:hyperlink>
      <w:r w:rsidRPr="001D6E2D">
        <w:rPr>
          <w:rStyle w:val="Hyperlink"/>
          <w:color w:val="000000" w:themeColor="text1"/>
          <w:sz w:val="18"/>
          <w:szCs w:val="18"/>
        </w:rPr>
        <w:t xml:space="preserve">  [diakses pada 2 februari 2013]</w:t>
      </w:r>
    </w:p>
  </w:footnote>
  <w:footnote w:id="9">
    <w:p w:rsidR="005F30C2" w:rsidRPr="001D6E2D" w:rsidRDefault="005F30C2" w:rsidP="00C441C4">
      <w:pPr>
        <w:spacing w:after="0" w:line="240" w:lineRule="auto"/>
        <w:ind w:left="142" w:hanging="142"/>
        <w:jc w:val="both"/>
        <w:rPr>
          <w:rFonts w:cstheme="minorHAnsi"/>
          <w:sz w:val="18"/>
          <w:szCs w:val="18"/>
        </w:rPr>
      </w:pPr>
      <w:r w:rsidRPr="001D6E2D">
        <w:rPr>
          <w:rStyle w:val="FootnoteReference"/>
          <w:sz w:val="18"/>
          <w:szCs w:val="18"/>
        </w:rPr>
        <w:footnoteRef/>
      </w:r>
      <w:r w:rsidRPr="001D6E2D">
        <w:rPr>
          <w:rFonts w:cstheme="minorHAnsi"/>
          <w:sz w:val="18"/>
          <w:szCs w:val="18"/>
        </w:rPr>
        <w:t>Annonim. Laporan Hasil Penilaian Program Penilaian Peringkat Kerja Perusahaan Dalam Pengelolaan Lingkunngan Hiduptahun 2011-2012. Jakarta: Sekretariat PROPER. Kementerian Lingkungan Hidup</w:t>
      </w:r>
    </w:p>
  </w:footnote>
  <w:footnote w:id="10">
    <w:p w:rsidR="005F30C2" w:rsidRPr="001D6E2D" w:rsidRDefault="005F30C2" w:rsidP="00C441C4">
      <w:pPr>
        <w:pStyle w:val="FootnoteText"/>
        <w:ind w:left="142" w:hanging="142"/>
        <w:jc w:val="both"/>
        <w:rPr>
          <w:sz w:val="18"/>
          <w:szCs w:val="18"/>
        </w:rPr>
      </w:pPr>
      <w:r w:rsidRPr="001D6E2D">
        <w:rPr>
          <w:rStyle w:val="FootnoteReference"/>
          <w:sz w:val="18"/>
          <w:szCs w:val="18"/>
        </w:rPr>
        <w:footnoteRef/>
      </w:r>
      <w:r w:rsidRPr="001D6E2D">
        <w:rPr>
          <w:color w:val="0D0D0D" w:themeColor="text1" w:themeTint="F2"/>
          <w:sz w:val="18"/>
          <w:szCs w:val="18"/>
        </w:rPr>
        <w:t xml:space="preserve">Sarundajang. 2002. </w:t>
      </w:r>
      <w:r w:rsidRPr="001D6E2D">
        <w:rPr>
          <w:i/>
          <w:color w:val="0D0D0D" w:themeColor="text1" w:themeTint="F2"/>
          <w:sz w:val="18"/>
          <w:szCs w:val="18"/>
        </w:rPr>
        <w:t>Arus Balik Kekuasaan Pusat ke Daerah,</w:t>
      </w:r>
      <w:r w:rsidRPr="001D6E2D">
        <w:rPr>
          <w:color w:val="0D0D0D" w:themeColor="text1" w:themeTint="F2"/>
          <w:sz w:val="18"/>
          <w:szCs w:val="18"/>
        </w:rPr>
        <w:t xml:space="preserve"> edisi keempat. Jakarta</w:t>
      </w:r>
      <w:r w:rsidRPr="001D6E2D">
        <w:rPr>
          <w:sz w:val="18"/>
          <w:szCs w:val="18"/>
        </w:rPr>
        <w:t>: Pustaka Sinar Harapan. hal. 33</w:t>
      </w:r>
    </w:p>
  </w:footnote>
  <w:footnote w:id="11">
    <w:p w:rsidR="005F30C2" w:rsidRPr="001D6E2D" w:rsidRDefault="005F30C2" w:rsidP="0009433D">
      <w:pPr>
        <w:pStyle w:val="FootnoteText"/>
        <w:ind w:left="142" w:hanging="142"/>
        <w:rPr>
          <w:sz w:val="18"/>
          <w:szCs w:val="18"/>
        </w:rPr>
      </w:pPr>
      <w:r w:rsidRPr="001D6E2D">
        <w:rPr>
          <w:rStyle w:val="FootnoteReference"/>
          <w:sz w:val="18"/>
          <w:szCs w:val="18"/>
        </w:rPr>
        <w:footnoteRef/>
      </w:r>
      <w:r w:rsidRPr="001D6E2D">
        <w:rPr>
          <w:sz w:val="18"/>
          <w:szCs w:val="18"/>
        </w:rPr>
        <w:t xml:space="preserve">Walhi. </w:t>
      </w:r>
      <w:r w:rsidRPr="001D6E2D">
        <w:rPr>
          <w:i/>
          <w:sz w:val="18"/>
          <w:szCs w:val="18"/>
        </w:rPr>
        <w:t>Otonomi Daerah: Pengelolaan Sumber Daya Alam dan Lingkungan Hidup.</w:t>
      </w:r>
      <w:r w:rsidRPr="001D6E2D">
        <w:rPr>
          <w:sz w:val="18"/>
          <w:szCs w:val="18"/>
        </w:rPr>
        <w:t xml:space="preserve"> Dalam Fauzi, Noer, dkk. 2001. Otonomi Daerah sumberdaya alam lingkungan. Yogyakarta: Lapera Pustaka Utama. hal. 3 </w:t>
      </w:r>
    </w:p>
  </w:footnote>
  <w:footnote w:id="12">
    <w:p w:rsidR="005F30C2" w:rsidRPr="001D6E2D" w:rsidRDefault="005F30C2" w:rsidP="0009433D">
      <w:pPr>
        <w:pStyle w:val="FootnoteText"/>
        <w:rPr>
          <w:sz w:val="18"/>
          <w:szCs w:val="18"/>
        </w:rPr>
      </w:pPr>
      <w:r w:rsidRPr="001D6E2D">
        <w:rPr>
          <w:rStyle w:val="FootnoteReference"/>
          <w:color w:val="0D0D0D" w:themeColor="text1" w:themeTint="F2"/>
          <w:sz w:val="18"/>
          <w:szCs w:val="18"/>
        </w:rPr>
        <w:footnoteRef/>
      </w:r>
      <w:r w:rsidRPr="001D6E2D">
        <w:rPr>
          <w:color w:val="0D0D0D" w:themeColor="text1" w:themeTint="F2"/>
          <w:sz w:val="18"/>
          <w:szCs w:val="18"/>
        </w:rPr>
        <w:t xml:space="preserve">Sarundajang,. </w:t>
      </w:r>
      <w:r w:rsidRPr="001D6E2D">
        <w:rPr>
          <w:i/>
          <w:color w:val="0D0D0D" w:themeColor="text1" w:themeTint="F2"/>
          <w:sz w:val="18"/>
          <w:szCs w:val="18"/>
        </w:rPr>
        <w:t xml:space="preserve">Op ,Cit. </w:t>
      </w:r>
      <w:r w:rsidRPr="001D6E2D">
        <w:rPr>
          <w:color w:val="0D0D0D" w:themeColor="text1" w:themeTint="F2"/>
          <w:sz w:val="18"/>
          <w:szCs w:val="18"/>
        </w:rPr>
        <w:t>h</w:t>
      </w:r>
      <w:r w:rsidRPr="001D6E2D">
        <w:rPr>
          <w:sz w:val="18"/>
          <w:szCs w:val="18"/>
        </w:rPr>
        <w:t xml:space="preserve">al. 81 </w:t>
      </w:r>
    </w:p>
  </w:footnote>
  <w:footnote w:id="13">
    <w:p w:rsidR="005F30C2" w:rsidRPr="001D6E2D" w:rsidRDefault="005F30C2" w:rsidP="0009433D">
      <w:pPr>
        <w:pStyle w:val="FootnoteText"/>
        <w:ind w:left="142" w:hanging="142"/>
        <w:rPr>
          <w:sz w:val="18"/>
          <w:szCs w:val="18"/>
        </w:rPr>
      </w:pPr>
      <w:r w:rsidRPr="001D6E2D">
        <w:rPr>
          <w:rStyle w:val="FootnoteReference"/>
          <w:sz w:val="18"/>
          <w:szCs w:val="18"/>
        </w:rPr>
        <w:footnoteRef/>
      </w:r>
      <w:r w:rsidRPr="001D6E2D">
        <w:rPr>
          <w:sz w:val="18"/>
          <w:szCs w:val="18"/>
        </w:rPr>
        <w:t xml:space="preserve">Rasyid, Ryaas. </w:t>
      </w:r>
      <w:r w:rsidRPr="001D6E2D">
        <w:rPr>
          <w:i/>
          <w:sz w:val="18"/>
          <w:szCs w:val="18"/>
        </w:rPr>
        <w:t>Otonomi Daerah: Latar Belakang dan Masa Depannya</w:t>
      </w:r>
      <w:r w:rsidRPr="001D6E2D">
        <w:rPr>
          <w:sz w:val="18"/>
          <w:szCs w:val="18"/>
        </w:rPr>
        <w:t xml:space="preserve"> dalam Haris, Syamsudin (ed). 2007. </w:t>
      </w:r>
      <w:r w:rsidRPr="001D6E2D">
        <w:rPr>
          <w:i/>
          <w:sz w:val="18"/>
          <w:szCs w:val="18"/>
        </w:rPr>
        <w:t>Desentralisasi Dan Otonomi Daerah: Desentralisasi,</w:t>
      </w:r>
      <w:r w:rsidRPr="0009433D">
        <w:rPr>
          <w:i/>
          <w:sz w:val="18"/>
        </w:rPr>
        <w:t xml:space="preserve"> </w:t>
      </w:r>
      <w:r w:rsidRPr="001D6E2D">
        <w:rPr>
          <w:i/>
          <w:sz w:val="18"/>
          <w:szCs w:val="18"/>
        </w:rPr>
        <w:t>Demokratiasi Dan Akuntabilitas Pemerintahan Daerah.</w:t>
      </w:r>
      <w:r w:rsidRPr="001D6E2D">
        <w:rPr>
          <w:sz w:val="18"/>
          <w:szCs w:val="18"/>
        </w:rPr>
        <w:t xml:space="preserve"> Jakarta: LIPI Press. hal 8-9</w:t>
      </w:r>
    </w:p>
  </w:footnote>
  <w:footnote w:id="14">
    <w:p w:rsidR="005F30C2" w:rsidRPr="001D6E2D" w:rsidRDefault="005F30C2" w:rsidP="0009433D">
      <w:pPr>
        <w:pStyle w:val="FootnoteText"/>
        <w:rPr>
          <w:sz w:val="18"/>
          <w:szCs w:val="18"/>
        </w:rPr>
      </w:pPr>
      <w:r w:rsidRPr="001D6E2D">
        <w:rPr>
          <w:rStyle w:val="FootnoteReference"/>
          <w:sz w:val="18"/>
          <w:szCs w:val="18"/>
        </w:rPr>
        <w:footnoteRef/>
      </w:r>
      <w:r w:rsidRPr="001D6E2D">
        <w:rPr>
          <w:sz w:val="18"/>
          <w:szCs w:val="18"/>
        </w:rPr>
        <w:t xml:space="preserve"> Muluk, </w:t>
      </w:r>
      <w:r w:rsidRPr="001D6E2D">
        <w:rPr>
          <w:i/>
          <w:sz w:val="18"/>
          <w:szCs w:val="18"/>
        </w:rPr>
        <w:t xml:space="preserve">Op, Cit, </w:t>
      </w:r>
      <w:r w:rsidRPr="001D6E2D">
        <w:rPr>
          <w:sz w:val="18"/>
          <w:szCs w:val="18"/>
        </w:rPr>
        <w:t>hal. 141-143</w:t>
      </w:r>
    </w:p>
  </w:footnote>
  <w:footnote w:id="15">
    <w:p w:rsidR="005F30C2" w:rsidRPr="00C441C4" w:rsidRDefault="005F30C2" w:rsidP="0009433D">
      <w:pPr>
        <w:pStyle w:val="FootnoteText"/>
        <w:ind w:left="142" w:hanging="142"/>
        <w:rPr>
          <w:color w:val="0D0D0D" w:themeColor="text1" w:themeTint="F2"/>
          <w:sz w:val="18"/>
          <w:szCs w:val="18"/>
        </w:rPr>
      </w:pPr>
      <w:r w:rsidRPr="00C441C4">
        <w:rPr>
          <w:rStyle w:val="FootnoteReference"/>
          <w:color w:val="000000" w:themeColor="text1"/>
          <w:sz w:val="18"/>
          <w:szCs w:val="18"/>
        </w:rPr>
        <w:footnoteRef/>
      </w:r>
      <w:r w:rsidRPr="00C441C4">
        <w:rPr>
          <w:color w:val="0D0D0D" w:themeColor="text1" w:themeTint="F2"/>
          <w:sz w:val="18"/>
          <w:szCs w:val="18"/>
        </w:rPr>
        <w:t xml:space="preserve">Bernadin, H.J. dan J.E.A. Russel. 1993. </w:t>
      </w:r>
      <w:r w:rsidRPr="00C441C4">
        <w:rPr>
          <w:i/>
          <w:color w:val="0D0D0D" w:themeColor="text1" w:themeTint="F2"/>
          <w:sz w:val="18"/>
          <w:szCs w:val="18"/>
        </w:rPr>
        <w:t xml:space="preserve"> Human Resource Manajemen. </w:t>
      </w:r>
      <w:r w:rsidRPr="00C441C4">
        <w:rPr>
          <w:color w:val="0D0D0D" w:themeColor="text1" w:themeTint="F2"/>
          <w:sz w:val="18"/>
          <w:szCs w:val="18"/>
        </w:rPr>
        <w:t xml:space="preserve">Singapore: MacGraw Hill, Inc. Dalam Keban, Yeresmias .T. 2008. </w:t>
      </w:r>
      <w:r w:rsidRPr="00C441C4">
        <w:rPr>
          <w:i/>
          <w:color w:val="0D0D0D" w:themeColor="text1" w:themeTint="F2"/>
          <w:sz w:val="18"/>
          <w:szCs w:val="18"/>
        </w:rPr>
        <w:t>Enam Dimensi Strategis Administrasi Publik Konsep, Teori dan Isu.</w:t>
      </w:r>
      <w:r w:rsidRPr="00C441C4">
        <w:rPr>
          <w:color w:val="0D0D0D" w:themeColor="text1" w:themeTint="F2"/>
          <w:sz w:val="18"/>
          <w:szCs w:val="18"/>
        </w:rPr>
        <w:t xml:space="preserve"> Yogyakarta: Gava Media. hal. 210</w:t>
      </w:r>
    </w:p>
  </w:footnote>
  <w:footnote w:id="16">
    <w:p w:rsidR="005F30C2" w:rsidRPr="00CA7D31" w:rsidRDefault="005F30C2" w:rsidP="0009433D">
      <w:pPr>
        <w:pStyle w:val="FootnoteText"/>
        <w:tabs>
          <w:tab w:val="left" w:pos="1754"/>
        </w:tabs>
        <w:ind w:left="142" w:hanging="142"/>
        <w:rPr>
          <w:color w:val="0D0D0D" w:themeColor="text1" w:themeTint="F2"/>
        </w:rPr>
      </w:pPr>
      <w:r w:rsidRPr="00C441C4">
        <w:rPr>
          <w:rStyle w:val="FootnoteReference"/>
          <w:color w:val="0D0D0D" w:themeColor="text1" w:themeTint="F2"/>
          <w:sz w:val="18"/>
          <w:szCs w:val="18"/>
        </w:rPr>
        <w:footnoteRef/>
      </w:r>
      <w:r w:rsidRPr="00C441C4">
        <w:rPr>
          <w:i/>
          <w:color w:val="0D0D0D" w:themeColor="text1" w:themeTint="F2"/>
          <w:sz w:val="18"/>
          <w:szCs w:val="18"/>
        </w:rPr>
        <w:t xml:space="preserve">Ibid. </w:t>
      </w:r>
      <w:r w:rsidRPr="00C441C4">
        <w:rPr>
          <w:color w:val="0D0D0D" w:themeColor="text1" w:themeTint="F2"/>
          <w:sz w:val="18"/>
          <w:szCs w:val="18"/>
        </w:rPr>
        <w:t>hal. 211</w:t>
      </w:r>
      <w:r w:rsidRPr="00C441C4">
        <w:rPr>
          <w:color w:val="0D0D0D" w:themeColor="text1" w:themeTint="F2"/>
          <w:sz w:val="18"/>
          <w:szCs w:val="18"/>
        </w:rPr>
        <w:tab/>
      </w:r>
    </w:p>
  </w:footnote>
  <w:footnote w:id="17">
    <w:p w:rsidR="005F30C2" w:rsidRPr="00C441C4" w:rsidRDefault="005F30C2" w:rsidP="0009433D">
      <w:pPr>
        <w:pStyle w:val="FootnoteText"/>
        <w:ind w:left="142" w:hanging="142"/>
        <w:rPr>
          <w:color w:val="000000" w:themeColor="text1"/>
          <w:sz w:val="18"/>
        </w:rPr>
      </w:pPr>
      <w:r w:rsidRPr="006912D4">
        <w:rPr>
          <w:rStyle w:val="FootnoteReference"/>
          <w:color w:val="0D0D0D" w:themeColor="text1" w:themeTint="F2"/>
        </w:rPr>
        <w:footnoteRef/>
      </w:r>
      <w:r w:rsidRPr="00C441C4">
        <w:rPr>
          <w:color w:val="0D0D0D" w:themeColor="text1" w:themeTint="F2"/>
          <w:sz w:val="18"/>
        </w:rPr>
        <w:t xml:space="preserve">Sumarto, Hetifah Sj. 2009. </w:t>
      </w:r>
      <w:r w:rsidRPr="00C441C4">
        <w:rPr>
          <w:i/>
          <w:color w:val="0D0D0D" w:themeColor="text1" w:themeTint="F2"/>
          <w:sz w:val="18"/>
        </w:rPr>
        <w:t>Inovasi</w:t>
      </w:r>
      <w:r w:rsidRPr="00C441C4">
        <w:rPr>
          <w:i/>
          <w:color w:val="000000" w:themeColor="text1"/>
          <w:sz w:val="18"/>
        </w:rPr>
        <w:t xml:space="preserve">, Partisipasi, Dan Good Governance: 20 Prakarsa Inovatif Dan Partisipastif Di Indonesia. </w:t>
      </w:r>
      <w:r w:rsidRPr="00C441C4">
        <w:rPr>
          <w:color w:val="000000" w:themeColor="text1"/>
          <w:sz w:val="18"/>
        </w:rPr>
        <w:t>Jakarta: Yayasan Obor Indonesia. hal. 20</w:t>
      </w:r>
    </w:p>
  </w:footnote>
  <w:footnote w:id="18">
    <w:p w:rsidR="005F30C2" w:rsidRPr="00C441C4" w:rsidRDefault="005F30C2" w:rsidP="0009433D">
      <w:pPr>
        <w:pStyle w:val="FootnoteText"/>
        <w:ind w:left="142" w:hanging="142"/>
        <w:rPr>
          <w:sz w:val="18"/>
        </w:rPr>
      </w:pPr>
      <w:r w:rsidRPr="00C441C4">
        <w:rPr>
          <w:rStyle w:val="FootnoteReference"/>
          <w:sz w:val="18"/>
        </w:rPr>
        <w:footnoteRef/>
      </w:r>
      <w:r w:rsidRPr="00C441C4">
        <w:rPr>
          <w:sz w:val="18"/>
        </w:rPr>
        <w:t xml:space="preserve">Hoesein, B. 2001. </w:t>
      </w:r>
      <w:r w:rsidRPr="00C441C4">
        <w:rPr>
          <w:i/>
          <w:sz w:val="18"/>
        </w:rPr>
        <w:t xml:space="preserve">Kewenangan Pengelolaan Sumber Daya Alam Dalam Pelaksanaan Otonomi Daerah. </w:t>
      </w:r>
      <w:r w:rsidRPr="00C441C4">
        <w:rPr>
          <w:sz w:val="18"/>
        </w:rPr>
        <w:t>Dalam Muluk, Khairul. 2006. D</w:t>
      </w:r>
      <w:r w:rsidRPr="00C441C4">
        <w:rPr>
          <w:i/>
          <w:sz w:val="18"/>
        </w:rPr>
        <w:t>esentralisasi &amp; Pemerintahan Daerah,</w:t>
      </w:r>
      <w:r w:rsidRPr="00C441C4">
        <w:rPr>
          <w:sz w:val="18"/>
        </w:rPr>
        <w:t xml:space="preserve"> cetakan pertama. Malang: Bayu Media Publishing. hal. 9</w:t>
      </w:r>
    </w:p>
  </w:footnote>
  <w:footnote w:id="19">
    <w:p w:rsidR="005F30C2" w:rsidRPr="00C441C4" w:rsidRDefault="005F30C2" w:rsidP="0009433D">
      <w:pPr>
        <w:pStyle w:val="FootnoteText"/>
        <w:ind w:left="142" w:hanging="142"/>
        <w:rPr>
          <w:sz w:val="18"/>
        </w:rPr>
      </w:pPr>
      <w:r w:rsidRPr="00C441C4">
        <w:rPr>
          <w:rStyle w:val="FootnoteReference"/>
          <w:sz w:val="18"/>
        </w:rPr>
        <w:footnoteRef/>
      </w:r>
      <w:r w:rsidRPr="00C441C4">
        <w:rPr>
          <w:sz w:val="18"/>
        </w:rPr>
        <w:t xml:space="preserve">United Nations. 1966. </w:t>
      </w:r>
      <w:r w:rsidRPr="00C441C4">
        <w:rPr>
          <w:i/>
          <w:sz w:val="18"/>
        </w:rPr>
        <w:t xml:space="preserve">Local Government Personel System </w:t>
      </w:r>
      <w:r w:rsidRPr="00C441C4">
        <w:rPr>
          <w:sz w:val="18"/>
        </w:rPr>
        <w:t xml:space="preserve">dalam </w:t>
      </w:r>
      <w:r w:rsidRPr="00C441C4">
        <w:rPr>
          <w:i/>
          <w:sz w:val="18"/>
        </w:rPr>
        <w:t xml:space="preserve">Ibid,. </w:t>
      </w:r>
      <w:r w:rsidRPr="00C441C4">
        <w:rPr>
          <w:sz w:val="18"/>
        </w:rPr>
        <w:t xml:space="preserve">hal. 9 </w:t>
      </w:r>
    </w:p>
  </w:footnote>
  <w:footnote w:id="20">
    <w:p w:rsidR="005F30C2" w:rsidRPr="00267A67" w:rsidRDefault="005F30C2" w:rsidP="0009433D">
      <w:pPr>
        <w:pStyle w:val="FootnoteText"/>
        <w:ind w:left="142" w:hanging="142"/>
        <w:rPr>
          <w:i/>
        </w:rPr>
      </w:pPr>
      <w:r w:rsidRPr="00C441C4">
        <w:rPr>
          <w:rStyle w:val="FootnoteReference"/>
          <w:sz w:val="18"/>
        </w:rPr>
        <w:footnoteRef/>
      </w:r>
      <w:r w:rsidRPr="00C441C4">
        <w:rPr>
          <w:sz w:val="18"/>
        </w:rPr>
        <w:t xml:space="preserve">K.G. Wheare dalam Hoessein, B. 1999. </w:t>
      </w:r>
      <w:r w:rsidRPr="00C441C4">
        <w:rPr>
          <w:i/>
          <w:sz w:val="18"/>
        </w:rPr>
        <w:t>Pergeseran Paradigma Otonomi Daerah Dalam Rangka Reformasi Administrasi Publik di Indonesia.</w:t>
      </w:r>
      <w:r w:rsidRPr="00C441C4">
        <w:rPr>
          <w:sz w:val="18"/>
        </w:rPr>
        <w:t xml:space="preserve"> Dalam </w:t>
      </w:r>
      <w:r w:rsidRPr="00C441C4">
        <w:rPr>
          <w:i/>
          <w:sz w:val="18"/>
        </w:rPr>
        <w:t xml:space="preserve">Ibid </w:t>
      </w:r>
      <w:r w:rsidRPr="00C441C4">
        <w:rPr>
          <w:sz w:val="18"/>
        </w:rPr>
        <w:t>hal. 9</w:t>
      </w:r>
    </w:p>
  </w:footnote>
  <w:footnote w:id="21">
    <w:p w:rsidR="005F30C2" w:rsidRPr="00C441C4" w:rsidRDefault="005F30C2" w:rsidP="00D37942">
      <w:pPr>
        <w:pStyle w:val="FootnoteText"/>
        <w:ind w:left="142" w:hanging="142"/>
        <w:rPr>
          <w:sz w:val="18"/>
          <w:szCs w:val="18"/>
        </w:rPr>
      </w:pPr>
      <w:r w:rsidRPr="00C441C4">
        <w:rPr>
          <w:rStyle w:val="FootnoteReference"/>
          <w:sz w:val="18"/>
        </w:rPr>
        <w:footnoteRef/>
      </w:r>
      <w:r w:rsidRPr="00C441C4">
        <w:rPr>
          <w:sz w:val="18"/>
        </w:rPr>
        <w:t xml:space="preserve"> Anthony, Robert N, dkk. 1995. </w:t>
      </w:r>
      <w:r w:rsidRPr="00C441C4">
        <w:rPr>
          <w:i/>
          <w:sz w:val="18"/>
        </w:rPr>
        <w:t xml:space="preserve">Sistem Pengendalian </w:t>
      </w:r>
      <w:r w:rsidRPr="00C441C4">
        <w:rPr>
          <w:i/>
          <w:sz w:val="18"/>
          <w:szCs w:val="18"/>
        </w:rPr>
        <w:t xml:space="preserve">Manajemen, </w:t>
      </w:r>
      <w:r w:rsidRPr="00C441C4">
        <w:rPr>
          <w:sz w:val="18"/>
          <w:szCs w:val="18"/>
        </w:rPr>
        <w:t>edisi kelima</w:t>
      </w:r>
      <w:r w:rsidRPr="00C441C4">
        <w:rPr>
          <w:i/>
          <w:sz w:val="18"/>
          <w:szCs w:val="18"/>
        </w:rPr>
        <w:t xml:space="preserve">. </w:t>
      </w:r>
      <w:r w:rsidRPr="00C441C4">
        <w:rPr>
          <w:sz w:val="18"/>
          <w:szCs w:val="18"/>
        </w:rPr>
        <w:t xml:space="preserve">Jakarta: PT.Gelora Aksara Pratama. hal. 4 </w:t>
      </w:r>
    </w:p>
  </w:footnote>
  <w:footnote w:id="22">
    <w:p w:rsidR="005F30C2" w:rsidRPr="00C441C4" w:rsidRDefault="005F30C2" w:rsidP="00D37942">
      <w:pPr>
        <w:pStyle w:val="FootnoteText"/>
        <w:ind w:left="142" w:hanging="142"/>
        <w:rPr>
          <w:sz w:val="18"/>
          <w:szCs w:val="18"/>
        </w:rPr>
      </w:pPr>
      <w:r w:rsidRPr="00C441C4">
        <w:rPr>
          <w:rStyle w:val="FootnoteReference"/>
          <w:sz w:val="18"/>
          <w:szCs w:val="18"/>
        </w:rPr>
        <w:footnoteRef/>
      </w:r>
      <w:r w:rsidRPr="00C441C4">
        <w:rPr>
          <w:sz w:val="18"/>
          <w:szCs w:val="18"/>
        </w:rPr>
        <w:t xml:space="preserve"> Hansen, Don R. 2001. </w:t>
      </w:r>
      <w:r w:rsidRPr="00C441C4">
        <w:rPr>
          <w:i/>
          <w:sz w:val="18"/>
          <w:szCs w:val="18"/>
        </w:rPr>
        <w:t>Manajemen Biaya: Akutansi Dan Pengendalian jilid 2</w:t>
      </w:r>
      <w:r w:rsidRPr="00C441C4">
        <w:rPr>
          <w:sz w:val="18"/>
          <w:szCs w:val="18"/>
        </w:rPr>
        <w:t>. Jakarta: Salemba Empat</w:t>
      </w:r>
      <w:r w:rsidRPr="00C441C4">
        <w:rPr>
          <w:color w:val="000000" w:themeColor="text1"/>
          <w:sz w:val="18"/>
          <w:szCs w:val="18"/>
        </w:rPr>
        <w:t>. hal. 9</w:t>
      </w:r>
    </w:p>
  </w:footnote>
  <w:footnote w:id="23">
    <w:p w:rsidR="005F30C2" w:rsidRDefault="005F30C2" w:rsidP="00D37942">
      <w:pPr>
        <w:pStyle w:val="FootnoteText"/>
        <w:ind w:left="142" w:hanging="142"/>
      </w:pPr>
      <w:r w:rsidRPr="00C441C4">
        <w:rPr>
          <w:rStyle w:val="FootnoteReference"/>
          <w:sz w:val="18"/>
          <w:szCs w:val="18"/>
        </w:rPr>
        <w:footnoteRef/>
      </w:r>
      <w:r w:rsidRPr="00C441C4">
        <w:rPr>
          <w:sz w:val="18"/>
          <w:szCs w:val="18"/>
        </w:rPr>
        <w:t xml:space="preserve"> Mulyadi, dan Setiawan Johny. 2000. </w:t>
      </w:r>
      <w:r w:rsidRPr="00C441C4">
        <w:rPr>
          <w:i/>
          <w:sz w:val="18"/>
          <w:szCs w:val="18"/>
        </w:rPr>
        <w:t xml:space="preserve">Sistem Perencanaan Dan Pengendalian Manajemen, </w:t>
      </w:r>
      <w:r w:rsidRPr="00C441C4">
        <w:rPr>
          <w:sz w:val="18"/>
          <w:szCs w:val="18"/>
        </w:rPr>
        <w:t>Edisi Kedua, Jakarta: Aditya Media. hal. 382</w:t>
      </w:r>
    </w:p>
  </w:footnote>
  <w:footnote w:id="24">
    <w:p w:rsidR="005F30C2" w:rsidRPr="00C441C4" w:rsidRDefault="005F30C2" w:rsidP="00D37942">
      <w:pPr>
        <w:pStyle w:val="FootnoteText"/>
        <w:rPr>
          <w:color w:val="000000" w:themeColor="text1"/>
          <w:sz w:val="18"/>
          <w:szCs w:val="18"/>
        </w:rPr>
      </w:pPr>
      <w:r w:rsidRPr="00C441C4">
        <w:rPr>
          <w:rStyle w:val="FootnoteReference"/>
          <w:sz w:val="18"/>
          <w:szCs w:val="18"/>
        </w:rPr>
        <w:footnoteRef/>
      </w:r>
      <w:r w:rsidRPr="00C441C4">
        <w:rPr>
          <w:color w:val="000000" w:themeColor="text1"/>
          <w:sz w:val="18"/>
          <w:szCs w:val="18"/>
        </w:rPr>
        <w:t>United States Environmental Protection Agency.</w:t>
      </w:r>
      <w:r w:rsidRPr="00C441C4">
        <w:rPr>
          <w:i/>
          <w:color w:val="000000" w:themeColor="text1"/>
          <w:sz w:val="18"/>
          <w:szCs w:val="18"/>
        </w:rPr>
        <w:t xml:space="preserve"> Pollutant</w:t>
      </w:r>
      <w:hyperlink r:id="rId11" w:history="1">
        <w:r w:rsidRPr="00C441C4">
          <w:rPr>
            <w:rStyle w:val="Hyperlink"/>
            <w:color w:val="000000" w:themeColor="text1"/>
            <w:sz w:val="18"/>
            <w:szCs w:val="18"/>
          </w:rPr>
          <w:t>http://www.epa.gov/region6/6en/w/pollutant.htm</w:t>
        </w:r>
      </w:hyperlink>
      <w:r w:rsidRPr="00C441C4">
        <w:rPr>
          <w:color w:val="000000" w:themeColor="text1"/>
          <w:sz w:val="18"/>
          <w:szCs w:val="18"/>
        </w:rPr>
        <w:t>[diakses pada 7 februari 2013</w:t>
      </w:r>
      <w:r w:rsidRPr="00C441C4">
        <w:rPr>
          <w:sz w:val="18"/>
          <w:szCs w:val="18"/>
        </w:rPr>
        <w:t>]</w:t>
      </w:r>
    </w:p>
  </w:footnote>
  <w:footnote w:id="25">
    <w:p w:rsidR="005F30C2" w:rsidRPr="00C441C4" w:rsidRDefault="005F30C2" w:rsidP="00D37942">
      <w:pPr>
        <w:pStyle w:val="FootnoteText"/>
        <w:rPr>
          <w:rFonts w:cstheme="minorHAnsi"/>
          <w:color w:val="0D0D0D" w:themeColor="text1" w:themeTint="F2"/>
          <w:sz w:val="18"/>
          <w:szCs w:val="18"/>
        </w:rPr>
      </w:pPr>
      <w:r w:rsidRPr="00C441C4">
        <w:rPr>
          <w:rStyle w:val="FootnoteReference"/>
          <w:color w:val="0D0D0D" w:themeColor="text1" w:themeTint="F2"/>
          <w:sz w:val="18"/>
          <w:szCs w:val="18"/>
        </w:rPr>
        <w:footnoteRef/>
      </w:r>
      <w:r w:rsidRPr="00C441C4">
        <w:rPr>
          <w:rFonts w:cstheme="minorHAnsi"/>
          <w:color w:val="0D0D0D" w:themeColor="text1" w:themeTint="F2"/>
          <w:sz w:val="18"/>
          <w:szCs w:val="18"/>
          <w:shd w:val="clear" w:color="auto" w:fill="FFFFFF"/>
        </w:rPr>
        <w:t xml:space="preserve">Wikipedia indonesia. </w:t>
      </w:r>
      <w:hyperlink r:id="rId12" w:history="1">
        <w:r w:rsidRPr="00C441C4">
          <w:rPr>
            <w:rStyle w:val="Hyperlink"/>
            <w:rFonts w:cstheme="minorHAnsi"/>
            <w:color w:val="0D0D0D" w:themeColor="text1" w:themeTint="F2"/>
            <w:sz w:val="18"/>
            <w:szCs w:val="18"/>
          </w:rPr>
          <w:t>http://id.wikipedia.org/wiki/Limbah</w:t>
        </w:r>
      </w:hyperlink>
      <w:r w:rsidRPr="00C441C4">
        <w:rPr>
          <w:rFonts w:cstheme="minorHAnsi"/>
          <w:color w:val="0D0D0D" w:themeColor="text1" w:themeTint="F2"/>
          <w:sz w:val="18"/>
          <w:szCs w:val="18"/>
        </w:rPr>
        <w:t xml:space="preserve">  [diakses pada 1 mei 2013]</w:t>
      </w:r>
    </w:p>
  </w:footnote>
  <w:footnote w:id="26">
    <w:p w:rsidR="005F30C2" w:rsidRPr="00C441C4" w:rsidRDefault="005F30C2" w:rsidP="00D37942">
      <w:pPr>
        <w:pStyle w:val="FootnoteText"/>
        <w:rPr>
          <w:rFonts w:cstheme="minorHAnsi"/>
          <w:color w:val="0D0D0D" w:themeColor="text1" w:themeTint="F2"/>
          <w:sz w:val="18"/>
          <w:szCs w:val="18"/>
        </w:rPr>
      </w:pPr>
      <w:r w:rsidRPr="00C441C4">
        <w:rPr>
          <w:rStyle w:val="FootnoteReference"/>
          <w:rFonts w:cstheme="minorHAnsi"/>
          <w:color w:val="0D0D0D" w:themeColor="text1" w:themeTint="F2"/>
          <w:sz w:val="18"/>
          <w:szCs w:val="18"/>
        </w:rPr>
        <w:footnoteRef/>
      </w:r>
      <w:r w:rsidRPr="00C441C4">
        <w:rPr>
          <w:rFonts w:cstheme="minorHAnsi"/>
          <w:color w:val="0D0D0D" w:themeColor="text1" w:themeTint="F2"/>
          <w:sz w:val="18"/>
          <w:szCs w:val="18"/>
        </w:rPr>
        <w:t xml:space="preserve"> Ginting, Perdana. 2007. </w:t>
      </w:r>
      <w:r w:rsidRPr="00C441C4">
        <w:rPr>
          <w:rFonts w:cstheme="minorHAnsi"/>
          <w:i/>
          <w:color w:val="0D0D0D" w:themeColor="text1" w:themeTint="F2"/>
          <w:sz w:val="18"/>
          <w:szCs w:val="18"/>
        </w:rPr>
        <w:t>Sistem Pengelolaan Lingkungan Dan Limbah Industri</w:t>
      </w:r>
      <w:r w:rsidRPr="00C441C4">
        <w:rPr>
          <w:rFonts w:cstheme="minorHAnsi"/>
          <w:color w:val="0D0D0D" w:themeColor="text1" w:themeTint="F2"/>
          <w:sz w:val="18"/>
          <w:szCs w:val="18"/>
        </w:rPr>
        <w:t>, Cetakan pertama. Bandung: Yrama Widya. hal. 37</w:t>
      </w:r>
    </w:p>
  </w:footnote>
  <w:footnote w:id="27">
    <w:p w:rsidR="005F30C2" w:rsidRPr="00C441C4" w:rsidRDefault="005F30C2" w:rsidP="00D37942">
      <w:pPr>
        <w:pStyle w:val="FootnoteText"/>
        <w:rPr>
          <w:sz w:val="18"/>
          <w:szCs w:val="18"/>
        </w:rPr>
      </w:pPr>
      <w:r w:rsidRPr="00C441C4">
        <w:rPr>
          <w:rStyle w:val="FootnoteReference"/>
          <w:rFonts w:cstheme="minorHAnsi"/>
          <w:color w:val="0D0D0D" w:themeColor="text1" w:themeTint="F2"/>
          <w:sz w:val="18"/>
          <w:szCs w:val="18"/>
        </w:rPr>
        <w:footnoteRef/>
      </w:r>
      <w:r w:rsidRPr="00C441C4">
        <w:rPr>
          <w:rFonts w:cstheme="minorHAnsi"/>
          <w:color w:val="0D0D0D" w:themeColor="text1" w:themeTint="F2"/>
          <w:sz w:val="18"/>
          <w:szCs w:val="18"/>
        </w:rPr>
        <w:t xml:space="preserve">Bussinesssdictionary.com. </w:t>
      </w:r>
      <w:hyperlink r:id="rId13" w:anchor="ixzz2Sc3xOQEH" w:history="1">
        <w:r w:rsidRPr="00C441C4">
          <w:rPr>
            <w:rStyle w:val="Hyperlink"/>
            <w:rFonts w:cstheme="minorHAnsi"/>
            <w:color w:val="0D0D0D" w:themeColor="text1" w:themeTint="F2"/>
            <w:sz w:val="18"/>
            <w:szCs w:val="18"/>
          </w:rPr>
          <w:t>http://www.businessdictionary.com/definition/industry.html#ixzz2Sc3xOQEH</w:t>
        </w:r>
      </w:hyperlink>
      <w:r w:rsidRPr="00C441C4">
        <w:rPr>
          <w:rFonts w:cstheme="minorHAnsi"/>
          <w:color w:val="0D0D0D" w:themeColor="text1" w:themeTint="F2"/>
          <w:sz w:val="18"/>
          <w:szCs w:val="18"/>
        </w:rPr>
        <w:t xml:space="preserve"> [diakses pada 5 mei 2013]</w:t>
      </w:r>
    </w:p>
  </w:footnote>
  <w:footnote w:id="28">
    <w:p w:rsidR="008B6C01" w:rsidRPr="00E100FB" w:rsidRDefault="008B6C01" w:rsidP="008B6C01">
      <w:pPr>
        <w:pStyle w:val="FootnoteText"/>
      </w:pPr>
      <w:r w:rsidRPr="008B6C01">
        <w:rPr>
          <w:rStyle w:val="FootnoteReference"/>
          <w:sz w:val="18"/>
        </w:rPr>
        <w:footnoteRef/>
      </w:r>
      <w:r w:rsidRPr="008B6C01">
        <w:rPr>
          <w:sz w:val="18"/>
        </w:rPr>
        <w:t xml:space="preserve">Rahmadi, Takdir. 2003. </w:t>
      </w:r>
      <w:r w:rsidRPr="008B6C01">
        <w:rPr>
          <w:i/>
          <w:sz w:val="18"/>
        </w:rPr>
        <w:t xml:space="preserve">Hukum Pengelolaan Bahan Berbahaya dan Beracun. </w:t>
      </w:r>
      <w:r w:rsidRPr="008B6C01">
        <w:rPr>
          <w:sz w:val="18"/>
        </w:rPr>
        <w:t>Surabaya; Airlangga University Press. hal. 217</w:t>
      </w:r>
    </w:p>
  </w:footnote>
  <w:footnote w:id="29">
    <w:p w:rsidR="008B6C01" w:rsidRPr="008B6C01" w:rsidRDefault="008B6C01" w:rsidP="008B6C01">
      <w:pPr>
        <w:pStyle w:val="FootnoteText"/>
        <w:rPr>
          <w:sz w:val="18"/>
        </w:rPr>
      </w:pPr>
      <w:r w:rsidRPr="008B6C01">
        <w:rPr>
          <w:rStyle w:val="FootnoteReference"/>
          <w:sz w:val="18"/>
        </w:rPr>
        <w:footnoteRef/>
      </w:r>
      <w:r w:rsidRPr="008B6C01">
        <w:rPr>
          <w:sz w:val="18"/>
        </w:rPr>
        <w:t xml:space="preserve">Muluk, </w:t>
      </w:r>
      <w:r w:rsidRPr="008B6C01">
        <w:rPr>
          <w:i/>
          <w:sz w:val="18"/>
        </w:rPr>
        <w:t xml:space="preserve">Op, Cit, </w:t>
      </w:r>
      <w:r w:rsidRPr="008B6C01">
        <w:rPr>
          <w:sz w:val="18"/>
        </w:rPr>
        <w:t>hal. 141-143</w:t>
      </w:r>
    </w:p>
  </w:footnote>
  <w:footnote w:id="30">
    <w:p w:rsidR="008B6C01" w:rsidRPr="008B6C01" w:rsidRDefault="008B6C01" w:rsidP="008B6C01">
      <w:pPr>
        <w:pStyle w:val="FootnoteText"/>
        <w:ind w:left="142" w:hanging="142"/>
        <w:rPr>
          <w:sz w:val="18"/>
        </w:rPr>
      </w:pPr>
      <w:r w:rsidRPr="008B6C01">
        <w:rPr>
          <w:rStyle w:val="FootnoteReference"/>
          <w:sz w:val="18"/>
        </w:rPr>
        <w:footnoteRef/>
      </w:r>
      <w:r w:rsidRPr="008B6C01">
        <w:rPr>
          <w:sz w:val="18"/>
        </w:rPr>
        <w:t xml:space="preserve">Nugroho, Riant. 2011. </w:t>
      </w:r>
      <w:r w:rsidRPr="008B6C01">
        <w:rPr>
          <w:i/>
          <w:sz w:val="18"/>
        </w:rPr>
        <w:t xml:space="preserve"> Public Policy. </w:t>
      </w:r>
      <w:r w:rsidRPr="008B6C01">
        <w:rPr>
          <w:sz w:val="18"/>
        </w:rPr>
        <w:t>Jakarta: PT. Elex Media Komputindo. Hal. 94</w:t>
      </w:r>
    </w:p>
  </w:footnote>
  <w:footnote w:id="31">
    <w:p w:rsidR="008B6C01" w:rsidRPr="001C494F" w:rsidRDefault="008B6C01" w:rsidP="008B6C01">
      <w:pPr>
        <w:pStyle w:val="FootnoteText"/>
        <w:ind w:left="142" w:hanging="142"/>
      </w:pPr>
      <w:r w:rsidRPr="008B6C01">
        <w:rPr>
          <w:rStyle w:val="FootnoteReference"/>
          <w:sz w:val="18"/>
        </w:rPr>
        <w:footnoteRef/>
      </w:r>
      <w:r w:rsidRPr="008B6C01">
        <w:rPr>
          <w:sz w:val="18"/>
        </w:rPr>
        <w:t xml:space="preserve">Hansen, Don R. 2001. </w:t>
      </w:r>
      <w:r w:rsidRPr="008B6C01">
        <w:rPr>
          <w:i/>
          <w:sz w:val="18"/>
        </w:rPr>
        <w:t>Manajemen Biaya: Akutansi Dan Pengendalian jilid 2</w:t>
      </w:r>
      <w:r w:rsidRPr="008B6C01">
        <w:rPr>
          <w:sz w:val="18"/>
        </w:rPr>
        <w:t>. Jakarta: Salemba Empat</w:t>
      </w:r>
      <w:r w:rsidRPr="008B6C01">
        <w:rPr>
          <w:color w:val="000000" w:themeColor="text1"/>
          <w:sz w:val="18"/>
        </w:rPr>
        <w:t>. hal. 9</w:t>
      </w:r>
    </w:p>
  </w:footnote>
  <w:footnote w:id="32">
    <w:p w:rsidR="008B6C01" w:rsidRPr="008B6C01" w:rsidRDefault="008B6C01" w:rsidP="008B6C01">
      <w:pPr>
        <w:pStyle w:val="FootnoteText"/>
        <w:ind w:left="142" w:hanging="142"/>
        <w:rPr>
          <w:sz w:val="18"/>
        </w:rPr>
      </w:pPr>
      <w:r w:rsidRPr="008B6C01">
        <w:rPr>
          <w:rStyle w:val="FootnoteReference"/>
          <w:sz w:val="18"/>
        </w:rPr>
        <w:footnoteRef/>
      </w:r>
      <w:r w:rsidRPr="008B6C01">
        <w:rPr>
          <w:sz w:val="18"/>
        </w:rPr>
        <w:t xml:space="preserve">Mahsun, Mohamad. 2009. </w:t>
      </w:r>
      <w:r w:rsidRPr="008B6C01">
        <w:rPr>
          <w:i/>
          <w:sz w:val="18"/>
        </w:rPr>
        <w:t>Pengukuran Kinerja Sektor Publik</w:t>
      </w:r>
      <w:r w:rsidRPr="008B6C01">
        <w:rPr>
          <w:sz w:val="18"/>
        </w:rPr>
        <w:t>, cetakan kedua. Yogyakarta: BPFE Yogyakarta. hal. 25</w:t>
      </w:r>
      <w:r w:rsidRPr="008B6C01">
        <w:rPr>
          <w:i/>
          <w:sz w:val="18"/>
        </w:rPr>
        <w:t xml:space="preserve">. </w:t>
      </w:r>
    </w:p>
  </w:footnote>
  <w:footnote w:id="33">
    <w:p w:rsidR="008B6C01" w:rsidRPr="000555B5" w:rsidRDefault="008B6C01" w:rsidP="008B6C01">
      <w:pPr>
        <w:pStyle w:val="FootnoteText"/>
        <w:tabs>
          <w:tab w:val="left" w:pos="0"/>
        </w:tabs>
        <w:ind w:left="142" w:hanging="142"/>
      </w:pPr>
      <w:r w:rsidRPr="008B6C01">
        <w:rPr>
          <w:rStyle w:val="FootnoteReference"/>
          <w:sz w:val="18"/>
        </w:rPr>
        <w:footnoteRef/>
      </w:r>
      <w:r w:rsidRPr="008B6C01">
        <w:rPr>
          <w:sz w:val="18"/>
        </w:rPr>
        <w:t xml:space="preserve">Soesilo, I Nining. 2000. </w:t>
      </w:r>
      <w:r w:rsidRPr="008B6C01">
        <w:rPr>
          <w:i/>
          <w:sz w:val="18"/>
        </w:rPr>
        <w:t xml:space="preserve">Reformasi Pembangunan dengan langkah-langkah meanajemen </w:t>
      </w:r>
      <w:r w:rsidRPr="008B6C01">
        <w:rPr>
          <w:sz w:val="18"/>
        </w:rPr>
        <w:t xml:space="preserve">strategi. Magister Perencanaan dan Kebijakan Publik Dalam Tangkilisan, Hessel Nogi S. 2005. </w:t>
      </w:r>
      <w:r w:rsidRPr="008B6C01">
        <w:rPr>
          <w:i/>
          <w:sz w:val="18"/>
        </w:rPr>
        <w:t>Manajemen Publik</w:t>
      </w:r>
      <w:r w:rsidRPr="008B6C01">
        <w:rPr>
          <w:sz w:val="18"/>
        </w:rPr>
        <w:t>. Jakarta: Grasindo. hal.180</w:t>
      </w:r>
    </w:p>
  </w:footnote>
  <w:footnote w:id="34">
    <w:p w:rsidR="008B6C01" w:rsidRPr="008B6C01" w:rsidRDefault="008B6C01" w:rsidP="008B6C01">
      <w:pPr>
        <w:pStyle w:val="FootnoteText"/>
        <w:rPr>
          <w:sz w:val="18"/>
        </w:rPr>
      </w:pPr>
      <w:r w:rsidRPr="008B6C01">
        <w:rPr>
          <w:rStyle w:val="FootnoteReference"/>
          <w:sz w:val="18"/>
        </w:rPr>
        <w:footnoteRef/>
      </w:r>
      <w:r w:rsidRPr="008B6C01">
        <w:rPr>
          <w:sz w:val="18"/>
        </w:rPr>
        <w:t xml:space="preserve"> Winarno, budi. 2011. </w:t>
      </w:r>
      <w:r w:rsidRPr="008B6C01">
        <w:rPr>
          <w:i/>
          <w:sz w:val="18"/>
        </w:rPr>
        <w:t>Kebijakan Publik (Teori, Proses Dan Studi Kasus).</w:t>
      </w:r>
      <w:r w:rsidRPr="008B6C01">
        <w:rPr>
          <w:sz w:val="18"/>
        </w:rPr>
        <w:t>Jakaarta; CAPS.hal 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26"/>
      <w:gridCol w:w="2060"/>
    </w:tblGrid>
    <w:tr w:rsidR="005F30C2" w:rsidRPr="008321D4" w:rsidTr="002B6D0F">
      <w:trPr>
        <w:trHeight w:val="321"/>
      </w:trPr>
      <w:sdt>
        <w:sdtPr>
          <w:rPr>
            <w:rFonts w:ascii="Times New Roman" w:eastAsiaTheme="majorEastAsia" w:hAnsi="Times New Roman" w:cs="Times New Roman"/>
            <w:color w:val="595959" w:themeColor="text1" w:themeTint="A6"/>
            <w:sz w:val="20"/>
            <w:szCs w:val="20"/>
          </w:rPr>
          <w:alias w:val="Title"/>
          <w:id w:val="-1976833770"/>
          <w:placeholder>
            <w:docPart w:val="445AB9B25F074F6BAC5AA033E419BD20"/>
          </w:placeholder>
          <w:dataBinding w:prefixMappings="xmlns:ns0='http://schemas.openxmlformats.org/package/2006/metadata/core-properties' xmlns:ns1='http://purl.org/dc/elements/1.1/'" w:xpath="/ns0:coreProperties[1]/ns1:title[1]" w:storeItemID="{6C3C8BC8-F283-45AE-878A-BAB7291924A1}"/>
          <w:text/>
        </w:sdtPr>
        <w:sdtEndPr/>
        <w:sdtContent>
          <w:tc>
            <w:tcPr>
              <w:tcW w:w="7225" w:type="dxa"/>
            </w:tcPr>
            <w:p w:rsidR="005F30C2" w:rsidRPr="008321D4" w:rsidRDefault="004A0368" w:rsidP="004A0368">
              <w:pPr>
                <w:pStyle w:val="Header"/>
                <w:rPr>
                  <w:rFonts w:asciiTheme="majorHAnsi" w:eastAsiaTheme="majorEastAsia" w:hAnsiTheme="majorHAnsi" w:cstheme="majorBidi"/>
                  <w:color w:val="595959" w:themeColor="text1" w:themeTint="A6"/>
                  <w:sz w:val="36"/>
                  <w:szCs w:val="36"/>
                </w:rPr>
              </w:pPr>
              <w:r w:rsidRPr="00122811">
                <w:rPr>
                  <w:rFonts w:ascii="Times New Roman" w:eastAsiaTheme="majorEastAsia" w:hAnsi="Times New Roman" w:cs="Times New Roman"/>
                  <w:color w:val="595959" w:themeColor="text1" w:themeTint="A6"/>
                  <w:sz w:val="20"/>
                  <w:szCs w:val="20"/>
                </w:rPr>
                <w:t>Kebijakan dan Manajemen Publik</w:t>
              </w:r>
            </w:p>
          </w:tc>
        </w:sdtContent>
      </w:sdt>
      <w:sdt>
        <w:sdtPr>
          <w:rPr>
            <w:rFonts w:ascii="Times New Roman" w:eastAsiaTheme="majorEastAsia" w:hAnsi="Times New Roman" w:cs="Times New Roman"/>
            <w:bCs/>
            <w:color w:val="404040" w:themeColor="text1" w:themeTint="BF"/>
            <w:sz w:val="20"/>
            <w:szCs w:val="20"/>
            <w14:shadow w14:blurRad="50800" w14:dist="38100" w14:dir="2700000" w14:sx="100000" w14:sy="100000" w14:kx="0" w14:ky="0" w14:algn="tl">
              <w14:srgbClr w14:val="000000">
                <w14:alpha w14:val="60000"/>
              </w14:srgbClr>
            </w14:shadow>
            <w14:numForm w14:val="oldStyle"/>
          </w:rPr>
          <w:alias w:val="Year"/>
          <w:id w:val="1755856558"/>
          <w:placeholder>
            <w:docPart w:val="E429BEC29FEA441FBFE7A82EEA8813D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rPr>
            <w:color w:val="404040" w:themeColor="text1" w:themeTint="BF"/>
          </w:rPr>
        </w:sdtEndPr>
        <w:sdtContent>
          <w:tc>
            <w:tcPr>
              <w:tcW w:w="2060" w:type="dxa"/>
            </w:tcPr>
            <w:p w:rsidR="005F30C2" w:rsidRPr="008321D4" w:rsidRDefault="005F30C2" w:rsidP="008321D4">
              <w:pPr>
                <w:pStyle w:val="Header"/>
                <w:rPr>
                  <w:rFonts w:asciiTheme="majorHAnsi" w:eastAsiaTheme="majorEastAsia" w:hAnsiTheme="majorHAnsi" w:cstheme="majorBidi"/>
                  <w:b/>
                  <w:bCs/>
                  <w:color w:val="595959" w:themeColor="text1" w:themeTint="A6"/>
                  <w:sz w:val="36"/>
                  <w:szCs w:val="36"/>
                  <w14:numForm w14:val="oldStyle"/>
                </w:rPr>
              </w:pPr>
              <w:r w:rsidRPr="00122811">
                <w:rPr>
                  <w:rFonts w:ascii="Times New Roman" w:eastAsiaTheme="majorEastAsia" w:hAnsi="Times New Roman" w:cs="Times New Roman"/>
                  <w:bCs/>
                  <w:color w:val="404040" w:themeColor="text1" w:themeTint="BF"/>
                  <w:sz w:val="20"/>
                  <w:szCs w:val="20"/>
                  <w14:shadow w14:blurRad="50800" w14:dist="38100" w14:dir="2700000" w14:sx="100000" w14:sy="100000" w14:kx="0" w14:ky="0" w14:algn="tl">
                    <w14:srgbClr w14:val="000000">
                      <w14:alpha w14:val="60000"/>
                    </w14:srgbClr>
                  </w14:shadow>
                  <w14:numForm w14:val="oldStyle"/>
                </w:rPr>
                <w:t>ISSN 2303-341X</w:t>
              </w:r>
            </w:p>
          </w:tc>
        </w:sdtContent>
      </w:sdt>
    </w:tr>
  </w:tbl>
  <w:p w:rsidR="005F30C2" w:rsidRPr="00122811" w:rsidRDefault="005F30C2">
    <w:pPr>
      <w:pStyle w:val="Header"/>
      <w:rPr>
        <w:rFonts w:ascii="Times New Roman" w:hAnsi="Times New Roman" w:cs="Times New Roman"/>
        <w:color w:val="595959" w:themeColor="text1" w:themeTint="A6"/>
        <w:sz w:val="18"/>
        <w:szCs w:val="18"/>
      </w:rPr>
    </w:pPr>
    <w:r w:rsidRPr="00122811">
      <w:rPr>
        <w:rFonts w:ascii="Times New Roman" w:hAnsi="Times New Roman" w:cs="Times New Roman"/>
        <w:color w:val="595959" w:themeColor="text1" w:themeTint="A6"/>
        <w:sz w:val="18"/>
        <w:szCs w:val="18"/>
      </w:rPr>
      <w:t>Volume 1, Nomor 1, Januari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E25"/>
    <w:multiLevelType w:val="hybridMultilevel"/>
    <w:tmpl w:val="C8EA53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51261F"/>
    <w:multiLevelType w:val="hybridMultilevel"/>
    <w:tmpl w:val="42A89C0E"/>
    <w:lvl w:ilvl="0" w:tplc="ABCC3D52">
      <w:numFmt w:val="bullet"/>
      <w:lvlText w:val="-"/>
      <w:lvlJc w:val="left"/>
      <w:pPr>
        <w:ind w:left="720" w:hanging="360"/>
      </w:pPr>
      <w:rPr>
        <w:rFonts w:ascii="Calibri" w:eastAsiaTheme="minorHAnsi" w:hAnsi="Calibri" w:cs="Calibri"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0C60BB8"/>
    <w:multiLevelType w:val="multilevel"/>
    <w:tmpl w:val="0421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327164C"/>
    <w:multiLevelType w:val="multilevel"/>
    <w:tmpl w:val="5D1209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A52259"/>
    <w:multiLevelType w:val="hybridMultilevel"/>
    <w:tmpl w:val="DB04AB04"/>
    <w:lvl w:ilvl="0" w:tplc="0421000F">
      <w:start w:val="1"/>
      <w:numFmt w:val="decimal"/>
      <w:lvlText w:val="%1."/>
      <w:lvlJc w:val="left"/>
      <w:pPr>
        <w:ind w:left="786"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98D5F15"/>
    <w:multiLevelType w:val="hybridMultilevel"/>
    <w:tmpl w:val="D85CE8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F6C0430"/>
    <w:multiLevelType w:val="hybridMultilevel"/>
    <w:tmpl w:val="9D7C1F8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6ECE15AF"/>
    <w:multiLevelType w:val="hybridMultilevel"/>
    <w:tmpl w:val="1804CAB4"/>
    <w:lvl w:ilvl="0" w:tplc="0421000F">
      <w:start w:val="1"/>
      <w:numFmt w:val="decimal"/>
      <w:lvlText w:val="%1."/>
      <w:lvlJc w:val="left"/>
      <w:pPr>
        <w:ind w:left="1200" w:hanging="360"/>
      </w:pPr>
    </w:lvl>
    <w:lvl w:ilvl="1" w:tplc="04210019">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8">
    <w:nsid w:val="70B50E6B"/>
    <w:multiLevelType w:val="hybridMultilevel"/>
    <w:tmpl w:val="2A7054EC"/>
    <w:lvl w:ilvl="0" w:tplc="5218E864">
      <w:start w:val="1"/>
      <w:numFmt w:val="decimal"/>
      <w:lvlText w:val="%1."/>
      <w:lvlJc w:val="left"/>
      <w:pPr>
        <w:ind w:left="862" w:hanging="360"/>
      </w:pPr>
      <w:rPr>
        <w:rFonts w:ascii="Times New Roman" w:hAnsi="Times New Roman" w:cs="Times New Roman"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2"/>
  </w:num>
  <w:num w:numId="2">
    <w:abstractNumId w:val="3"/>
  </w:num>
  <w:num w:numId="3">
    <w:abstractNumId w:val="6"/>
  </w:num>
  <w:num w:numId="4">
    <w:abstractNumId w:val="8"/>
  </w:num>
  <w:num w:numId="5">
    <w:abstractNumId w:val="0"/>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D4"/>
    <w:rsid w:val="0009433D"/>
    <w:rsid w:val="000E2491"/>
    <w:rsid w:val="0010767F"/>
    <w:rsid w:val="00122811"/>
    <w:rsid w:val="00165ED6"/>
    <w:rsid w:val="00170B59"/>
    <w:rsid w:val="001D6E2D"/>
    <w:rsid w:val="002307E6"/>
    <w:rsid w:val="00272617"/>
    <w:rsid w:val="002B6D0F"/>
    <w:rsid w:val="0039360E"/>
    <w:rsid w:val="003A7CF1"/>
    <w:rsid w:val="004A0368"/>
    <w:rsid w:val="005E6CCC"/>
    <w:rsid w:val="005F30C2"/>
    <w:rsid w:val="005F6D8A"/>
    <w:rsid w:val="0076501A"/>
    <w:rsid w:val="008321D4"/>
    <w:rsid w:val="0084069C"/>
    <w:rsid w:val="008B6C01"/>
    <w:rsid w:val="009C6B6F"/>
    <w:rsid w:val="00C0217F"/>
    <w:rsid w:val="00C441C4"/>
    <w:rsid w:val="00C85C07"/>
    <w:rsid w:val="00D37942"/>
    <w:rsid w:val="00D37CA3"/>
    <w:rsid w:val="00E246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2307E6"/>
    <w:pPr>
      <w:numPr>
        <w:numId w:val="1"/>
      </w:numPr>
    </w:pPr>
  </w:style>
  <w:style w:type="paragraph" w:styleId="Header">
    <w:name w:val="header"/>
    <w:basedOn w:val="Normal"/>
    <w:link w:val="HeaderChar"/>
    <w:uiPriority w:val="99"/>
    <w:unhideWhenUsed/>
    <w:rsid w:val="00832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1D4"/>
  </w:style>
  <w:style w:type="paragraph" w:styleId="Footer">
    <w:name w:val="footer"/>
    <w:basedOn w:val="Normal"/>
    <w:link w:val="FooterChar"/>
    <w:uiPriority w:val="99"/>
    <w:unhideWhenUsed/>
    <w:rsid w:val="00832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1D4"/>
  </w:style>
  <w:style w:type="paragraph" w:styleId="BalloonText">
    <w:name w:val="Balloon Text"/>
    <w:basedOn w:val="Normal"/>
    <w:link w:val="BalloonTextChar"/>
    <w:uiPriority w:val="99"/>
    <w:semiHidden/>
    <w:unhideWhenUsed/>
    <w:rsid w:val="0083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D4"/>
    <w:rPr>
      <w:rFonts w:ascii="Tahoma" w:hAnsi="Tahoma" w:cs="Tahoma"/>
      <w:sz w:val="16"/>
      <w:szCs w:val="16"/>
    </w:rPr>
  </w:style>
  <w:style w:type="paragraph" w:styleId="FootnoteText">
    <w:name w:val="footnote text"/>
    <w:basedOn w:val="Normal"/>
    <w:link w:val="FootnoteTextChar"/>
    <w:uiPriority w:val="99"/>
    <w:unhideWhenUsed/>
    <w:rsid w:val="008321D4"/>
    <w:pPr>
      <w:spacing w:after="0" w:line="240" w:lineRule="auto"/>
    </w:pPr>
    <w:rPr>
      <w:sz w:val="20"/>
      <w:szCs w:val="20"/>
    </w:rPr>
  </w:style>
  <w:style w:type="character" w:customStyle="1" w:styleId="FootnoteTextChar">
    <w:name w:val="Footnote Text Char"/>
    <w:basedOn w:val="DefaultParagraphFont"/>
    <w:link w:val="FootnoteText"/>
    <w:uiPriority w:val="99"/>
    <w:rsid w:val="008321D4"/>
    <w:rPr>
      <w:sz w:val="20"/>
      <w:szCs w:val="20"/>
    </w:rPr>
  </w:style>
  <w:style w:type="character" w:styleId="FootnoteReference">
    <w:name w:val="footnote reference"/>
    <w:basedOn w:val="DefaultParagraphFont"/>
    <w:uiPriority w:val="99"/>
    <w:semiHidden/>
    <w:unhideWhenUsed/>
    <w:rsid w:val="008321D4"/>
    <w:rPr>
      <w:vertAlign w:val="superscript"/>
    </w:rPr>
  </w:style>
  <w:style w:type="paragraph" w:styleId="ListParagraph">
    <w:name w:val="List Paragraph"/>
    <w:basedOn w:val="Normal"/>
    <w:uiPriority w:val="34"/>
    <w:qFormat/>
    <w:rsid w:val="00165ED6"/>
    <w:pPr>
      <w:ind w:left="720"/>
      <w:contextualSpacing/>
    </w:pPr>
  </w:style>
  <w:style w:type="character" w:styleId="Hyperlink">
    <w:name w:val="Hyperlink"/>
    <w:unhideWhenUsed/>
    <w:rsid w:val="00C85C07"/>
    <w:rPr>
      <w:color w:val="0000FF"/>
      <w:u w:val="single"/>
    </w:rPr>
  </w:style>
  <w:style w:type="character" w:customStyle="1" w:styleId="Heading1Char">
    <w:name w:val="Heading 1 Char"/>
    <w:basedOn w:val="DefaultParagraphFont"/>
    <w:link w:val="Heading1"/>
    <w:uiPriority w:val="9"/>
    <w:rsid w:val="00C85C0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85C07"/>
    <w:rPr>
      <w:i/>
      <w:iCs/>
    </w:rPr>
  </w:style>
  <w:style w:type="character" w:customStyle="1" w:styleId="A10">
    <w:name w:val="A10"/>
    <w:uiPriority w:val="99"/>
    <w:rsid w:val="00C85C07"/>
    <w:rPr>
      <w:rFonts w:cs="Helvetica Neue"/>
      <w:color w:val="000000"/>
      <w:sz w:val="14"/>
      <w:szCs w:val="14"/>
    </w:rPr>
  </w:style>
  <w:style w:type="table" w:styleId="TableGrid">
    <w:name w:val="Table Grid"/>
    <w:basedOn w:val="TableNormal"/>
    <w:uiPriority w:val="59"/>
    <w:rsid w:val="00840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37942"/>
  </w:style>
  <w:style w:type="paragraph" w:styleId="NormalWeb">
    <w:name w:val="Normal (Web)"/>
    <w:basedOn w:val="Normal"/>
    <w:uiPriority w:val="99"/>
    <w:unhideWhenUsed/>
    <w:rsid w:val="00D3794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2307E6"/>
    <w:pPr>
      <w:numPr>
        <w:numId w:val="1"/>
      </w:numPr>
    </w:pPr>
  </w:style>
  <w:style w:type="paragraph" w:styleId="Header">
    <w:name w:val="header"/>
    <w:basedOn w:val="Normal"/>
    <w:link w:val="HeaderChar"/>
    <w:uiPriority w:val="99"/>
    <w:unhideWhenUsed/>
    <w:rsid w:val="00832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1D4"/>
  </w:style>
  <w:style w:type="paragraph" w:styleId="Footer">
    <w:name w:val="footer"/>
    <w:basedOn w:val="Normal"/>
    <w:link w:val="FooterChar"/>
    <w:uiPriority w:val="99"/>
    <w:unhideWhenUsed/>
    <w:rsid w:val="00832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1D4"/>
  </w:style>
  <w:style w:type="paragraph" w:styleId="BalloonText">
    <w:name w:val="Balloon Text"/>
    <w:basedOn w:val="Normal"/>
    <w:link w:val="BalloonTextChar"/>
    <w:uiPriority w:val="99"/>
    <w:semiHidden/>
    <w:unhideWhenUsed/>
    <w:rsid w:val="0083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D4"/>
    <w:rPr>
      <w:rFonts w:ascii="Tahoma" w:hAnsi="Tahoma" w:cs="Tahoma"/>
      <w:sz w:val="16"/>
      <w:szCs w:val="16"/>
    </w:rPr>
  </w:style>
  <w:style w:type="paragraph" w:styleId="FootnoteText">
    <w:name w:val="footnote text"/>
    <w:basedOn w:val="Normal"/>
    <w:link w:val="FootnoteTextChar"/>
    <w:uiPriority w:val="99"/>
    <w:unhideWhenUsed/>
    <w:rsid w:val="008321D4"/>
    <w:pPr>
      <w:spacing w:after="0" w:line="240" w:lineRule="auto"/>
    </w:pPr>
    <w:rPr>
      <w:sz w:val="20"/>
      <w:szCs w:val="20"/>
    </w:rPr>
  </w:style>
  <w:style w:type="character" w:customStyle="1" w:styleId="FootnoteTextChar">
    <w:name w:val="Footnote Text Char"/>
    <w:basedOn w:val="DefaultParagraphFont"/>
    <w:link w:val="FootnoteText"/>
    <w:uiPriority w:val="99"/>
    <w:rsid w:val="008321D4"/>
    <w:rPr>
      <w:sz w:val="20"/>
      <w:szCs w:val="20"/>
    </w:rPr>
  </w:style>
  <w:style w:type="character" w:styleId="FootnoteReference">
    <w:name w:val="footnote reference"/>
    <w:basedOn w:val="DefaultParagraphFont"/>
    <w:uiPriority w:val="99"/>
    <w:semiHidden/>
    <w:unhideWhenUsed/>
    <w:rsid w:val="008321D4"/>
    <w:rPr>
      <w:vertAlign w:val="superscript"/>
    </w:rPr>
  </w:style>
  <w:style w:type="paragraph" w:styleId="ListParagraph">
    <w:name w:val="List Paragraph"/>
    <w:basedOn w:val="Normal"/>
    <w:uiPriority w:val="34"/>
    <w:qFormat/>
    <w:rsid w:val="00165ED6"/>
    <w:pPr>
      <w:ind w:left="720"/>
      <w:contextualSpacing/>
    </w:pPr>
  </w:style>
  <w:style w:type="character" w:styleId="Hyperlink">
    <w:name w:val="Hyperlink"/>
    <w:unhideWhenUsed/>
    <w:rsid w:val="00C85C07"/>
    <w:rPr>
      <w:color w:val="0000FF"/>
      <w:u w:val="single"/>
    </w:rPr>
  </w:style>
  <w:style w:type="character" w:customStyle="1" w:styleId="Heading1Char">
    <w:name w:val="Heading 1 Char"/>
    <w:basedOn w:val="DefaultParagraphFont"/>
    <w:link w:val="Heading1"/>
    <w:uiPriority w:val="9"/>
    <w:rsid w:val="00C85C0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85C07"/>
    <w:rPr>
      <w:i/>
      <w:iCs/>
    </w:rPr>
  </w:style>
  <w:style w:type="character" w:customStyle="1" w:styleId="A10">
    <w:name w:val="A10"/>
    <w:uiPriority w:val="99"/>
    <w:rsid w:val="00C85C07"/>
    <w:rPr>
      <w:rFonts w:cs="Helvetica Neue"/>
      <w:color w:val="000000"/>
      <w:sz w:val="14"/>
      <w:szCs w:val="14"/>
    </w:rPr>
  </w:style>
  <w:style w:type="table" w:styleId="TableGrid">
    <w:name w:val="Table Grid"/>
    <w:basedOn w:val="TableNormal"/>
    <w:uiPriority w:val="59"/>
    <w:rsid w:val="00840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37942"/>
  </w:style>
  <w:style w:type="paragraph" w:styleId="NormalWeb">
    <w:name w:val="Normal (Web)"/>
    <w:basedOn w:val="Normal"/>
    <w:uiPriority w:val="99"/>
    <w:unhideWhenUsed/>
    <w:rsid w:val="00D3794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sinessdictionary.com/definition/manufacturer.html" TargetMode="External"/><Relationship Id="rId18" Type="http://schemas.openxmlformats.org/officeDocument/2006/relationships/hyperlink" Target="http://www.businessdictionary.com/definition/classification.html" TargetMode="External"/><Relationship Id="rId3" Type="http://schemas.openxmlformats.org/officeDocument/2006/relationships/numbering" Target="numbering.xml"/><Relationship Id="rId21" Type="http://schemas.openxmlformats.org/officeDocument/2006/relationships/hyperlink" Target="http://www.businessdictionary.com/definition/industrial.html" TargetMode="External"/><Relationship Id="rId7" Type="http://schemas.openxmlformats.org/officeDocument/2006/relationships/webSettings" Target="webSettings.xml"/><Relationship Id="rId12" Type="http://schemas.openxmlformats.org/officeDocument/2006/relationships/hyperlink" Target="http://id.wikipedia.org/wiki/Limbah_hitam" TargetMode="External"/><Relationship Id="rId17" Type="http://schemas.openxmlformats.org/officeDocument/2006/relationships/hyperlink" Target="http://www.businessdictionary.com/definition/uniform.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usinessdictionary.com/definition/economy.html" TargetMode="External"/><Relationship Id="rId20" Type="http://schemas.openxmlformats.org/officeDocument/2006/relationships/hyperlink" Target="http://www.businessdictionary.com/definition/standard.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a.gov/" TargetMode="Externa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www.businessdictionary.com/definition/country.htm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businessdictionary.com/definition/code.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sinessdictionary.com/definition/enterprise.html" TargetMode="External"/><Relationship Id="rId22" Type="http://schemas.openxmlformats.org/officeDocument/2006/relationships/hyperlink" Target="http://www.businessdictionary.com/definition/sic.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appenas.go.id/blog/?p=303" TargetMode="External"/><Relationship Id="rId13" Type="http://schemas.openxmlformats.org/officeDocument/2006/relationships/hyperlink" Target="http://www.businessdictionary.com/definition/industry.html" TargetMode="External"/><Relationship Id="rId3" Type="http://schemas.openxmlformats.org/officeDocument/2006/relationships/hyperlink" Target="http://ms.wikipedia.org/wiki/Karbon_dioksida" TargetMode="External"/><Relationship Id="rId7" Type="http://schemas.openxmlformats.org/officeDocument/2006/relationships/hyperlink" Target="http://ms.wikipedia.org/wiki/Protokol_Kyoto" TargetMode="External"/><Relationship Id="rId12" Type="http://schemas.openxmlformats.org/officeDocument/2006/relationships/hyperlink" Target="http://id.wikipedia.org/wiki/Limbah" TargetMode="External"/><Relationship Id="rId2" Type="http://schemas.openxmlformats.org/officeDocument/2006/relationships/hyperlink" Target="http://ms.wikipedia.org/wiki/Pemanasan_global" TargetMode="External"/><Relationship Id="rId1" Type="http://schemas.openxmlformats.org/officeDocument/2006/relationships/hyperlink" Target="http://ms.wikipedia.org/w/index.php?title=Persidangan_Rangka_Kerja_PBB_tentang_Perubahan_Iklim&amp;action=edit&amp;redlink=1" TargetMode="External"/><Relationship Id="rId6" Type="http://schemas.openxmlformats.org/officeDocument/2006/relationships/hyperlink" Target="http://ms.wikipedia.org/wiki/Pemanasan_global" TargetMode="External"/><Relationship Id="rId11" Type="http://schemas.openxmlformats.org/officeDocument/2006/relationships/hyperlink" Target="http://www.epa.gov/region6/6en/w/pollutant.htm" TargetMode="External"/><Relationship Id="rId5" Type="http://schemas.openxmlformats.org/officeDocument/2006/relationships/hyperlink" Target="http://ms.wikipedia.org/w/index.php?title=Perdagangan_kontrak_pembebasan_gas&amp;action=edit&amp;redlink=1" TargetMode="External"/><Relationship Id="rId10" Type="http://schemas.openxmlformats.org/officeDocument/2006/relationships/hyperlink" Target="http://bps.go.id/" TargetMode="External"/><Relationship Id="rId4" Type="http://schemas.openxmlformats.org/officeDocument/2006/relationships/hyperlink" Target="http://ms.wikipedia.org/w/index.php?title=Gas_rumah_kaca&amp;action=edit&amp;redlink=1" TargetMode="External"/><Relationship Id="rId9" Type="http://schemas.openxmlformats.org/officeDocument/2006/relationships/hyperlink" Target="http://www.bappenas.go.id/blog/?p=30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5AB9B25F074F6BAC5AA033E419BD20"/>
        <w:category>
          <w:name w:val="General"/>
          <w:gallery w:val="placeholder"/>
        </w:category>
        <w:types>
          <w:type w:val="bbPlcHdr"/>
        </w:types>
        <w:behaviors>
          <w:behavior w:val="content"/>
        </w:behaviors>
        <w:guid w:val="{79A34D92-5E2A-4686-92A5-DEB9CFA0DCC6}"/>
      </w:docPartPr>
      <w:docPartBody>
        <w:p w:rsidR="000125E3" w:rsidRDefault="000125E3" w:rsidP="000125E3">
          <w:pPr>
            <w:pStyle w:val="445AB9B25F074F6BAC5AA033E419BD20"/>
          </w:pPr>
          <w:r>
            <w:rPr>
              <w:rFonts w:asciiTheme="majorHAnsi" w:eastAsiaTheme="majorEastAsia" w:hAnsiTheme="majorHAnsi" w:cstheme="majorBidi"/>
              <w:sz w:val="36"/>
              <w:szCs w:val="36"/>
            </w:rPr>
            <w:t>[Type the document title]</w:t>
          </w:r>
        </w:p>
      </w:docPartBody>
    </w:docPart>
    <w:docPart>
      <w:docPartPr>
        <w:name w:val="E429BEC29FEA441FBFE7A82EEA8813D5"/>
        <w:category>
          <w:name w:val="General"/>
          <w:gallery w:val="placeholder"/>
        </w:category>
        <w:types>
          <w:type w:val="bbPlcHdr"/>
        </w:types>
        <w:behaviors>
          <w:behavior w:val="content"/>
        </w:behaviors>
        <w:guid w:val="{D5DB365F-181D-41C8-ACB5-9732667B3A01}"/>
      </w:docPartPr>
      <w:docPartBody>
        <w:p w:rsidR="000125E3" w:rsidRDefault="000125E3" w:rsidP="000125E3">
          <w:pPr>
            <w:pStyle w:val="E429BEC29FEA441FBFE7A82EEA8813D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E3"/>
    <w:rsid w:val="000125E3"/>
    <w:rsid w:val="004251B6"/>
    <w:rsid w:val="00580E49"/>
    <w:rsid w:val="007956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AB9B25F074F6BAC5AA033E419BD20">
    <w:name w:val="445AB9B25F074F6BAC5AA033E419BD20"/>
    <w:rsid w:val="000125E3"/>
  </w:style>
  <w:style w:type="paragraph" w:customStyle="1" w:styleId="E429BEC29FEA441FBFE7A82EEA8813D5">
    <w:name w:val="E429BEC29FEA441FBFE7A82EEA8813D5"/>
    <w:rsid w:val="00012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AB9B25F074F6BAC5AA033E419BD20">
    <w:name w:val="445AB9B25F074F6BAC5AA033E419BD20"/>
    <w:rsid w:val="000125E3"/>
  </w:style>
  <w:style w:type="paragraph" w:customStyle="1" w:styleId="E429BEC29FEA441FBFE7A82EEA8813D5">
    <w:name w:val="E429BEC29FEA441FBFE7A82EEA8813D5"/>
    <w:rsid w:val="00012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2303-341X</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02CCE3-2C67-44BB-B685-A766E982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7327</Words>
  <Characters>41770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Kebijakan dan Manajemen Publik</vt:lpstr>
    </vt:vector>
  </TitlesOfParts>
  <Company>Hewlett-Packard</Company>
  <LinksUpToDate>false</LinksUpToDate>
  <CharactersWithSpaces>49000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Kebijakan dan Manajemen Publik</dc:title>
  <dc:creator>Dyah</dc:creator>
  <cp:lastModifiedBy>Dyah</cp:lastModifiedBy>
  <cp:revision>3</cp:revision>
  <cp:lastPrinted>2014-01-17T07:44:00Z</cp:lastPrinted>
  <dcterms:created xsi:type="dcterms:W3CDTF">2014-01-17T06:28:00Z</dcterms:created>
  <dcterms:modified xsi:type="dcterms:W3CDTF">2014-01-17T07:45:00Z</dcterms:modified>
</cp:coreProperties>
</file>