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BE" w:rsidRPr="009433BE" w:rsidRDefault="009433BE" w:rsidP="009433BE">
      <w:pPr>
        <w:jc w:val="center"/>
        <w:rPr>
          <w:rFonts w:ascii="Times New Roman" w:hAnsi="Times New Roman"/>
          <w:b/>
          <w:sz w:val="24"/>
          <w:szCs w:val="24"/>
        </w:rPr>
      </w:pPr>
      <w:r w:rsidRPr="009433BE">
        <w:rPr>
          <w:rFonts w:ascii="Times New Roman" w:hAnsi="Times New Roman"/>
          <w:b/>
          <w:sz w:val="24"/>
          <w:szCs w:val="24"/>
        </w:rPr>
        <w:t>FAKTOR PELAKSANAAN PIJAT BAYI DI RUANG NIFAS</w:t>
      </w:r>
    </w:p>
    <w:p w:rsidR="001963D1" w:rsidRDefault="001963D1" w:rsidP="00BC6716">
      <w:pPr>
        <w:spacing w:line="240" w:lineRule="auto"/>
        <w:jc w:val="center"/>
        <w:rPr>
          <w:rFonts w:ascii="Times New Roman" w:hAnsi="Times New Roman"/>
          <w:sz w:val="24"/>
          <w:szCs w:val="24"/>
          <w:lang w:val="en-US"/>
        </w:rPr>
      </w:pPr>
      <w:r>
        <w:rPr>
          <w:rFonts w:ascii="Times New Roman" w:hAnsi="Times New Roman"/>
          <w:b/>
          <w:sz w:val="24"/>
          <w:szCs w:val="24"/>
          <w:lang w:val="en-US"/>
        </w:rPr>
        <w:t>Ketut Lastri Aryati</w:t>
      </w:r>
      <w:r w:rsidR="009433BE">
        <w:rPr>
          <w:rFonts w:ascii="Times New Roman" w:hAnsi="Times New Roman"/>
          <w:b/>
          <w:sz w:val="24"/>
          <w:szCs w:val="24"/>
          <w:lang w:val="en-US"/>
        </w:rPr>
        <w:t>*, Esti  Yunitasari, Retnayu Pradanie</w:t>
      </w:r>
    </w:p>
    <w:p w:rsidR="005E0037" w:rsidRDefault="005E0037" w:rsidP="002B2E72">
      <w:pPr>
        <w:spacing w:line="240" w:lineRule="auto"/>
        <w:jc w:val="center"/>
        <w:rPr>
          <w:rFonts w:ascii="Times New Roman" w:hAnsi="Times New Roman"/>
          <w:b/>
          <w:sz w:val="24"/>
          <w:szCs w:val="24"/>
          <w:lang w:val="en-US"/>
        </w:rPr>
      </w:pPr>
      <w:r w:rsidRPr="009433BE">
        <w:rPr>
          <w:rFonts w:ascii="Times New Roman" w:hAnsi="Times New Roman"/>
          <w:b/>
          <w:sz w:val="24"/>
          <w:szCs w:val="24"/>
          <w:lang w:val="en-US"/>
        </w:rPr>
        <w:t>Program Study S1 Keperawatan Fakultas Keperawatan Universitas Airlangga Kampus C Mulyorejo Surabaya 60115 Telp. (031)5913</w:t>
      </w:r>
      <w:r w:rsidR="002B2E72" w:rsidRPr="009433BE">
        <w:rPr>
          <w:rFonts w:ascii="Times New Roman" w:hAnsi="Times New Roman"/>
          <w:b/>
          <w:sz w:val="24"/>
          <w:szCs w:val="24"/>
          <w:lang w:val="en-US"/>
        </w:rPr>
        <w:t xml:space="preserve">752, 5913754, Fax. (031)591325 </w:t>
      </w:r>
      <w:r w:rsidRPr="009433BE">
        <w:rPr>
          <w:rFonts w:ascii="Times New Roman" w:hAnsi="Times New Roman"/>
          <w:b/>
          <w:sz w:val="24"/>
          <w:szCs w:val="24"/>
          <w:lang w:val="en-US"/>
        </w:rPr>
        <w:t xml:space="preserve">Email: </w:t>
      </w:r>
      <w:hyperlink r:id="rId7" w:history="1">
        <w:r w:rsidR="009433BE" w:rsidRPr="00241BAD">
          <w:rPr>
            <w:rStyle w:val="Hyperlink"/>
            <w:rFonts w:ascii="Times New Roman" w:hAnsi="Times New Roman"/>
            <w:b/>
            <w:sz w:val="24"/>
            <w:szCs w:val="24"/>
            <w:lang w:val="en-US"/>
          </w:rPr>
          <w:t>ketutlastriaryati@rocketmail.com</w:t>
        </w:r>
      </w:hyperlink>
    </w:p>
    <w:p w:rsidR="009433BE" w:rsidRPr="009433BE" w:rsidRDefault="009433BE" w:rsidP="002B2E72">
      <w:pPr>
        <w:spacing w:line="240" w:lineRule="auto"/>
        <w:jc w:val="center"/>
        <w:rPr>
          <w:rFonts w:ascii="Times New Roman" w:hAnsi="Times New Roman"/>
          <w:b/>
          <w:sz w:val="24"/>
          <w:szCs w:val="24"/>
          <w:lang w:val="en-US"/>
        </w:rPr>
      </w:pPr>
    </w:p>
    <w:p w:rsidR="005E0037" w:rsidRPr="00F6166B" w:rsidRDefault="005E0037" w:rsidP="009433BE">
      <w:pPr>
        <w:spacing w:line="240" w:lineRule="auto"/>
        <w:rPr>
          <w:rFonts w:ascii="Times New Roman" w:hAnsi="Times New Roman"/>
          <w:b/>
          <w:i/>
          <w:sz w:val="24"/>
          <w:szCs w:val="24"/>
          <w:lang w:val="en-US"/>
        </w:rPr>
      </w:pPr>
      <w:r w:rsidRPr="00F6166B">
        <w:rPr>
          <w:rFonts w:ascii="Times New Roman" w:hAnsi="Times New Roman"/>
          <w:b/>
          <w:i/>
          <w:sz w:val="24"/>
          <w:szCs w:val="24"/>
          <w:lang w:val="en-US"/>
        </w:rPr>
        <w:t>ABSTRACT</w:t>
      </w:r>
    </w:p>
    <w:p w:rsidR="001963D1" w:rsidRPr="00B32B51" w:rsidRDefault="009433BE" w:rsidP="009433BE">
      <w:pPr>
        <w:spacing w:after="0" w:line="240" w:lineRule="auto"/>
        <w:jc w:val="both"/>
        <w:rPr>
          <w:rFonts w:ascii="Times New Roman" w:hAnsi="Times New Roman"/>
          <w:sz w:val="24"/>
          <w:szCs w:val="24"/>
        </w:rPr>
      </w:pPr>
      <w:r w:rsidRPr="009433BE">
        <w:rPr>
          <w:rFonts w:ascii="Times New Roman" w:hAnsi="Times New Roman"/>
          <w:b/>
          <w:sz w:val="24"/>
          <w:szCs w:val="24"/>
          <w:lang w:val="en-US"/>
        </w:rPr>
        <w:t>Introduction:</w:t>
      </w:r>
      <w:r>
        <w:rPr>
          <w:rFonts w:ascii="Times New Roman" w:hAnsi="Times New Roman"/>
          <w:sz w:val="24"/>
          <w:szCs w:val="24"/>
          <w:lang w:val="en-US"/>
        </w:rPr>
        <w:t xml:space="preserve"> </w:t>
      </w:r>
      <w:r w:rsidR="001963D1" w:rsidRPr="00191EF3">
        <w:rPr>
          <w:rFonts w:ascii="Times New Roman" w:hAnsi="Times New Roman"/>
          <w:sz w:val="24"/>
          <w:szCs w:val="24"/>
        </w:rPr>
        <w:t xml:space="preserve">The newborn or neonate </w:t>
      </w:r>
      <w:r w:rsidR="001963D1">
        <w:rPr>
          <w:rFonts w:ascii="Times New Roman" w:hAnsi="Times New Roman"/>
          <w:sz w:val="24"/>
          <w:szCs w:val="24"/>
          <w:lang w:val="en-US"/>
        </w:rPr>
        <w:t>is</w:t>
      </w:r>
      <w:r w:rsidR="001963D1" w:rsidRPr="00191EF3">
        <w:rPr>
          <w:rFonts w:ascii="Times New Roman" w:hAnsi="Times New Roman"/>
          <w:sz w:val="24"/>
          <w:szCs w:val="24"/>
        </w:rPr>
        <w:t xml:space="preserve"> a baby who must meet a number of developmental tasks to obtain and maintain their own physical growth and development as separate from the mot</w:t>
      </w:r>
      <w:r w:rsidR="001963D1">
        <w:rPr>
          <w:rFonts w:ascii="Times New Roman" w:hAnsi="Times New Roman"/>
          <w:sz w:val="24"/>
          <w:szCs w:val="24"/>
        </w:rPr>
        <w:t xml:space="preserve">her's body. Various factors </w:t>
      </w:r>
      <w:r w:rsidR="001963D1">
        <w:rPr>
          <w:rFonts w:ascii="Times New Roman" w:hAnsi="Times New Roman"/>
          <w:sz w:val="24"/>
          <w:szCs w:val="24"/>
          <w:lang w:val="en-US"/>
        </w:rPr>
        <w:t>can</w:t>
      </w:r>
      <w:r w:rsidR="001963D1">
        <w:rPr>
          <w:rFonts w:ascii="Times New Roman" w:hAnsi="Times New Roman"/>
          <w:sz w:val="24"/>
          <w:szCs w:val="24"/>
        </w:rPr>
        <w:t xml:space="preserve"> </w:t>
      </w:r>
      <w:r w:rsidR="001963D1" w:rsidRPr="00191EF3">
        <w:rPr>
          <w:rFonts w:ascii="Times New Roman" w:hAnsi="Times New Roman"/>
          <w:sz w:val="24"/>
          <w:szCs w:val="24"/>
        </w:rPr>
        <w:t>affect growth and devel</w:t>
      </w:r>
      <w:r w:rsidR="001963D1">
        <w:rPr>
          <w:rFonts w:ascii="Times New Roman" w:hAnsi="Times New Roman"/>
          <w:sz w:val="24"/>
          <w:szCs w:val="24"/>
        </w:rPr>
        <w:t>opment in infants, one factor was</w:t>
      </w:r>
      <w:r w:rsidR="001963D1" w:rsidRPr="00191EF3">
        <w:rPr>
          <w:rFonts w:ascii="Times New Roman" w:hAnsi="Times New Roman"/>
          <w:sz w:val="24"/>
          <w:szCs w:val="24"/>
        </w:rPr>
        <w:t xml:space="preserve"> common stimulation for infants is tactile stimulation in the form of massage such as baby massage</w:t>
      </w:r>
      <w:r w:rsidR="001963D1">
        <w:rPr>
          <w:rFonts w:ascii="Times New Roman" w:hAnsi="Times New Roman"/>
          <w:sz w:val="24"/>
          <w:szCs w:val="24"/>
        </w:rPr>
        <w:t xml:space="preserve">. The infant massage </w:t>
      </w:r>
      <w:r w:rsidR="001963D1">
        <w:rPr>
          <w:rFonts w:ascii="Times New Roman" w:hAnsi="Times New Roman"/>
          <w:sz w:val="24"/>
          <w:szCs w:val="24"/>
          <w:lang w:val="en-US"/>
        </w:rPr>
        <w:t>is</w:t>
      </w:r>
      <w:r w:rsidR="001963D1" w:rsidRPr="00191EF3">
        <w:rPr>
          <w:rFonts w:ascii="Times New Roman" w:hAnsi="Times New Roman"/>
          <w:sz w:val="24"/>
          <w:szCs w:val="24"/>
        </w:rPr>
        <w:t xml:space="preserve"> able to provide a sense of security, creating emotional and social relationship between mother and baby.</w:t>
      </w:r>
      <w:r w:rsidR="001963D1">
        <w:rPr>
          <w:rFonts w:ascii="Times New Roman" w:hAnsi="Times New Roman"/>
          <w:sz w:val="24"/>
          <w:szCs w:val="24"/>
          <w:lang w:val="en-US"/>
        </w:rPr>
        <w:t xml:space="preserve"> This study was aimed to investigate factors correlating with the implementation of infant massage in the postpartum ward of Kupang Police Hospital.</w:t>
      </w:r>
      <w:r w:rsidR="00B32B51">
        <w:rPr>
          <w:rFonts w:ascii="Times New Roman" w:hAnsi="Times New Roman"/>
          <w:sz w:val="24"/>
          <w:szCs w:val="24"/>
          <w:lang w:val="en-US"/>
        </w:rPr>
        <w:t xml:space="preserve"> </w:t>
      </w:r>
      <w:r w:rsidRPr="009433BE">
        <w:rPr>
          <w:rFonts w:ascii="Times New Roman" w:hAnsi="Times New Roman"/>
          <w:b/>
          <w:sz w:val="24"/>
          <w:szCs w:val="24"/>
          <w:lang w:val="en-US"/>
        </w:rPr>
        <w:t>Method:</w:t>
      </w:r>
      <w:r>
        <w:rPr>
          <w:rFonts w:ascii="Times New Roman" w:hAnsi="Times New Roman"/>
          <w:sz w:val="24"/>
          <w:szCs w:val="24"/>
          <w:lang w:val="en-US"/>
        </w:rPr>
        <w:t xml:space="preserve"> </w:t>
      </w:r>
      <w:r w:rsidR="001963D1" w:rsidRPr="00191EF3">
        <w:rPr>
          <w:rFonts w:ascii="Times New Roman" w:hAnsi="Times New Roman"/>
          <w:sz w:val="24"/>
          <w:szCs w:val="24"/>
        </w:rPr>
        <w:t xml:space="preserve">The study design </w:t>
      </w:r>
      <w:r w:rsidR="001963D1">
        <w:rPr>
          <w:rFonts w:ascii="Times New Roman" w:hAnsi="Times New Roman"/>
          <w:sz w:val="24"/>
          <w:szCs w:val="24"/>
        </w:rPr>
        <w:t>was</w:t>
      </w:r>
      <w:r w:rsidR="001963D1" w:rsidRPr="00191EF3">
        <w:rPr>
          <w:rFonts w:ascii="Times New Roman" w:hAnsi="Times New Roman"/>
          <w:sz w:val="24"/>
          <w:szCs w:val="24"/>
        </w:rPr>
        <w:t xml:space="preserve"> descriptive cross sectional analytic approach. The independent variables in thi</w:t>
      </w:r>
      <w:r w:rsidR="001963D1">
        <w:rPr>
          <w:rFonts w:ascii="Times New Roman" w:hAnsi="Times New Roman"/>
          <w:sz w:val="24"/>
          <w:szCs w:val="24"/>
        </w:rPr>
        <w:t>s study were maternal knowledge</w:t>
      </w:r>
      <w:r w:rsidR="001963D1" w:rsidRPr="00191EF3">
        <w:rPr>
          <w:rFonts w:ascii="Times New Roman" w:hAnsi="Times New Roman"/>
          <w:sz w:val="24"/>
          <w:szCs w:val="24"/>
        </w:rPr>
        <w:t>, maternal beliefs</w:t>
      </w:r>
      <w:r w:rsidR="001963D1">
        <w:rPr>
          <w:rFonts w:ascii="Times New Roman" w:hAnsi="Times New Roman"/>
          <w:sz w:val="24"/>
          <w:szCs w:val="24"/>
        </w:rPr>
        <w:t>, health resources</w:t>
      </w:r>
      <w:r w:rsidR="001963D1" w:rsidRPr="00191EF3">
        <w:rPr>
          <w:rFonts w:ascii="Times New Roman" w:hAnsi="Times New Roman"/>
          <w:sz w:val="24"/>
          <w:szCs w:val="24"/>
        </w:rPr>
        <w:t>, support he</w:t>
      </w:r>
      <w:r w:rsidR="001963D1">
        <w:rPr>
          <w:rFonts w:ascii="Times New Roman" w:hAnsi="Times New Roman"/>
          <w:sz w:val="24"/>
          <w:szCs w:val="24"/>
        </w:rPr>
        <w:t>alth workers and family support</w:t>
      </w:r>
      <w:r w:rsidR="001963D1" w:rsidRPr="00191EF3">
        <w:rPr>
          <w:rFonts w:ascii="Times New Roman" w:hAnsi="Times New Roman"/>
          <w:sz w:val="24"/>
          <w:szCs w:val="24"/>
        </w:rPr>
        <w:t xml:space="preserve">. The dependent variable in this study </w:t>
      </w:r>
      <w:r w:rsidR="001963D1">
        <w:rPr>
          <w:rFonts w:ascii="Times New Roman" w:hAnsi="Times New Roman"/>
          <w:sz w:val="24"/>
          <w:szCs w:val="24"/>
        </w:rPr>
        <w:t>was</w:t>
      </w:r>
      <w:r w:rsidR="001963D1" w:rsidRPr="00191EF3">
        <w:rPr>
          <w:rFonts w:ascii="Times New Roman" w:hAnsi="Times New Roman"/>
          <w:sz w:val="24"/>
          <w:szCs w:val="24"/>
        </w:rPr>
        <w:t xml:space="preserve"> the implementation of infant massage. </w:t>
      </w:r>
      <w:r w:rsidR="001963D1">
        <w:rPr>
          <w:rFonts w:ascii="Times New Roman" w:hAnsi="Times New Roman"/>
          <w:sz w:val="24"/>
          <w:szCs w:val="24"/>
        </w:rPr>
        <w:t>The s</w:t>
      </w:r>
      <w:r w:rsidR="001963D1" w:rsidRPr="00191EF3">
        <w:rPr>
          <w:rFonts w:ascii="Times New Roman" w:hAnsi="Times New Roman"/>
          <w:sz w:val="24"/>
          <w:szCs w:val="24"/>
        </w:rPr>
        <w:t xml:space="preserve">amples in this study were 15 mothers giving birth in </w:t>
      </w:r>
      <w:r w:rsidR="001963D1">
        <w:rPr>
          <w:rFonts w:ascii="Times New Roman" w:hAnsi="Times New Roman"/>
          <w:sz w:val="24"/>
          <w:szCs w:val="24"/>
          <w:lang w:val="en-US"/>
        </w:rPr>
        <w:t>the postpartum ward of</w:t>
      </w:r>
      <w:r w:rsidR="001963D1" w:rsidRPr="00191EF3">
        <w:rPr>
          <w:rFonts w:ascii="Times New Roman" w:hAnsi="Times New Roman"/>
          <w:sz w:val="24"/>
          <w:szCs w:val="24"/>
        </w:rPr>
        <w:t xml:space="preserve"> Kupang Police Hospitals and entered in the category inclusion. Retrieval of data through questionnaires administered to the mother postpartum researchers at day 2 and day 3 postpartum.</w:t>
      </w:r>
      <w:r w:rsidR="00B32B51">
        <w:rPr>
          <w:rFonts w:ascii="Times New Roman" w:hAnsi="Times New Roman"/>
          <w:sz w:val="24"/>
          <w:szCs w:val="24"/>
          <w:lang w:val="en-US"/>
        </w:rPr>
        <w:t xml:space="preserve"> </w:t>
      </w:r>
      <w:r w:rsidRPr="009433BE">
        <w:rPr>
          <w:rFonts w:ascii="Times New Roman" w:hAnsi="Times New Roman"/>
          <w:b/>
          <w:sz w:val="24"/>
          <w:szCs w:val="24"/>
          <w:lang w:val="en-US"/>
        </w:rPr>
        <w:t>Result:</w:t>
      </w:r>
      <w:r>
        <w:rPr>
          <w:rFonts w:ascii="Times New Roman" w:hAnsi="Times New Roman"/>
          <w:sz w:val="24"/>
          <w:szCs w:val="24"/>
          <w:lang w:val="en-US"/>
        </w:rPr>
        <w:t xml:space="preserve"> </w:t>
      </w:r>
      <w:r w:rsidR="001963D1" w:rsidRPr="00191EF3">
        <w:rPr>
          <w:rFonts w:ascii="Times New Roman" w:hAnsi="Times New Roman"/>
          <w:sz w:val="24"/>
          <w:szCs w:val="24"/>
        </w:rPr>
        <w:t>Based on the results of statistical tests Spearman Rho p</w:t>
      </w:r>
      <w:r w:rsidR="001963D1">
        <w:rPr>
          <w:rFonts w:ascii="Times New Roman" w:hAnsi="Times New Roman"/>
          <w:sz w:val="24"/>
          <w:szCs w:val="24"/>
        </w:rPr>
        <w:t>&lt;0.05 then H1 was</w:t>
      </w:r>
      <w:r w:rsidR="001963D1" w:rsidRPr="00191EF3">
        <w:rPr>
          <w:rFonts w:ascii="Times New Roman" w:hAnsi="Times New Roman"/>
          <w:sz w:val="24"/>
          <w:szCs w:val="24"/>
        </w:rPr>
        <w:t xml:space="preserve"> accepted in the study of maternal </w:t>
      </w:r>
      <w:r w:rsidR="001963D1">
        <w:rPr>
          <w:rFonts w:ascii="Times New Roman" w:hAnsi="Times New Roman"/>
          <w:sz w:val="24"/>
          <w:szCs w:val="24"/>
        </w:rPr>
        <w:t>knowledge relations p=0.015 (r</w:t>
      </w:r>
      <w:r w:rsidR="00B32B51">
        <w:rPr>
          <w:rFonts w:ascii="Times New Roman" w:hAnsi="Times New Roman"/>
          <w:sz w:val="24"/>
          <w:szCs w:val="24"/>
        </w:rPr>
        <w:t>= 0.612 )</w:t>
      </w:r>
      <w:r w:rsidR="001963D1" w:rsidRPr="00191EF3">
        <w:rPr>
          <w:rFonts w:ascii="Times New Roman" w:hAnsi="Times New Roman"/>
          <w:sz w:val="24"/>
          <w:szCs w:val="24"/>
        </w:rPr>
        <w:t>, maternal confidence p =</w:t>
      </w:r>
      <w:r w:rsidR="001963D1">
        <w:rPr>
          <w:rFonts w:ascii="Times New Roman" w:hAnsi="Times New Roman"/>
          <w:sz w:val="24"/>
          <w:szCs w:val="24"/>
        </w:rPr>
        <w:t>0.000 (r=0.866), health resource p=0.018(r =0.600), support he</w:t>
      </w:r>
      <w:r w:rsidR="00B32B51">
        <w:rPr>
          <w:rFonts w:ascii="Times New Roman" w:hAnsi="Times New Roman"/>
          <w:sz w:val="24"/>
          <w:szCs w:val="24"/>
        </w:rPr>
        <w:t>alth workers p=0.000 (r =0.873)</w:t>
      </w:r>
      <w:r w:rsidR="001963D1">
        <w:rPr>
          <w:rFonts w:ascii="Times New Roman" w:hAnsi="Times New Roman"/>
          <w:sz w:val="24"/>
          <w:szCs w:val="24"/>
        </w:rPr>
        <w:t xml:space="preserve">, and </w:t>
      </w:r>
      <w:r w:rsidR="001963D1" w:rsidRPr="00191EF3">
        <w:rPr>
          <w:rFonts w:ascii="Times New Roman" w:hAnsi="Times New Roman"/>
          <w:sz w:val="24"/>
          <w:szCs w:val="24"/>
        </w:rPr>
        <w:t xml:space="preserve">family support </w:t>
      </w:r>
      <w:r w:rsidR="001963D1">
        <w:rPr>
          <w:rFonts w:ascii="Times New Roman" w:hAnsi="Times New Roman"/>
          <w:sz w:val="24"/>
          <w:szCs w:val="24"/>
        </w:rPr>
        <w:t>p=</w:t>
      </w:r>
      <w:r w:rsidR="001963D1" w:rsidRPr="00191EF3">
        <w:rPr>
          <w:rFonts w:ascii="Times New Roman" w:hAnsi="Times New Roman"/>
          <w:sz w:val="24"/>
          <w:szCs w:val="24"/>
        </w:rPr>
        <w:t xml:space="preserve">0.810 </w:t>
      </w:r>
      <w:r>
        <w:rPr>
          <w:rFonts w:ascii="Times New Roman" w:hAnsi="Times New Roman"/>
          <w:sz w:val="24"/>
          <w:szCs w:val="24"/>
        </w:rPr>
        <w:t xml:space="preserve">( r = -0.068 </w:t>
      </w:r>
      <w:r>
        <w:rPr>
          <w:rFonts w:ascii="Times New Roman" w:hAnsi="Times New Roman"/>
          <w:sz w:val="24"/>
          <w:szCs w:val="24"/>
          <w:lang w:val="en-US"/>
        </w:rPr>
        <w:t>).</w:t>
      </w:r>
      <w:r w:rsidR="001963D1" w:rsidRPr="00191EF3">
        <w:rPr>
          <w:rFonts w:ascii="Times New Roman" w:hAnsi="Times New Roman"/>
          <w:sz w:val="24"/>
          <w:szCs w:val="24"/>
        </w:rPr>
        <w:t xml:space="preserve"> </w:t>
      </w:r>
      <w:r w:rsidRPr="009433BE">
        <w:rPr>
          <w:rFonts w:ascii="Times New Roman" w:hAnsi="Times New Roman"/>
          <w:b/>
          <w:sz w:val="24"/>
          <w:szCs w:val="24"/>
          <w:lang w:val="en-US"/>
        </w:rPr>
        <w:t>Discussion:</w:t>
      </w:r>
      <w:r>
        <w:rPr>
          <w:rFonts w:ascii="Times New Roman" w:hAnsi="Times New Roman"/>
          <w:sz w:val="24"/>
          <w:szCs w:val="24"/>
          <w:lang w:val="en-US"/>
        </w:rPr>
        <w:t xml:space="preserve"> It can be concluded</w:t>
      </w:r>
      <w:r w:rsidR="001963D1" w:rsidRPr="00191EF3">
        <w:rPr>
          <w:rFonts w:ascii="Times New Roman" w:hAnsi="Times New Roman"/>
          <w:sz w:val="24"/>
          <w:szCs w:val="24"/>
        </w:rPr>
        <w:t xml:space="preserve"> that there </w:t>
      </w:r>
      <w:r w:rsidR="001963D1">
        <w:rPr>
          <w:rFonts w:ascii="Times New Roman" w:hAnsi="Times New Roman"/>
          <w:sz w:val="24"/>
          <w:szCs w:val="24"/>
        </w:rPr>
        <w:t>was</w:t>
      </w:r>
      <w:r w:rsidR="001963D1" w:rsidRPr="00191EF3">
        <w:rPr>
          <w:rFonts w:ascii="Times New Roman" w:hAnsi="Times New Roman"/>
          <w:sz w:val="24"/>
          <w:szCs w:val="24"/>
        </w:rPr>
        <w:t xml:space="preserve"> a strong relationship between maternal knowledge and health resources to the i</w:t>
      </w:r>
      <w:r w:rsidR="001963D1">
        <w:rPr>
          <w:rFonts w:ascii="Times New Roman" w:hAnsi="Times New Roman"/>
          <w:sz w:val="24"/>
          <w:szCs w:val="24"/>
        </w:rPr>
        <w:t>mplementation of infant massage</w:t>
      </w:r>
      <w:r w:rsidR="001963D1" w:rsidRPr="00191EF3">
        <w:rPr>
          <w:rFonts w:ascii="Times New Roman" w:hAnsi="Times New Roman"/>
          <w:sz w:val="24"/>
          <w:szCs w:val="24"/>
        </w:rPr>
        <w:t xml:space="preserve"> and </w:t>
      </w:r>
      <w:r w:rsidR="001963D1">
        <w:rPr>
          <w:rFonts w:ascii="Times New Roman" w:hAnsi="Times New Roman"/>
          <w:sz w:val="24"/>
          <w:szCs w:val="24"/>
        </w:rPr>
        <w:t>also there was</w:t>
      </w:r>
      <w:r w:rsidR="001963D1" w:rsidRPr="00191EF3">
        <w:rPr>
          <w:rFonts w:ascii="Times New Roman" w:hAnsi="Times New Roman"/>
          <w:sz w:val="24"/>
          <w:szCs w:val="24"/>
        </w:rPr>
        <w:t xml:space="preserve"> a very strong relationship between maternal confidence and support of health workers with the im</w:t>
      </w:r>
      <w:r w:rsidR="00B32B51">
        <w:rPr>
          <w:rFonts w:ascii="Times New Roman" w:hAnsi="Times New Roman"/>
          <w:sz w:val="24"/>
          <w:szCs w:val="24"/>
        </w:rPr>
        <w:t>plementation of infant massage</w:t>
      </w:r>
      <w:r w:rsidR="00B32B51">
        <w:rPr>
          <w:rFonts w:ascii="Times New Roman" w:hAnsi="Times New Roman"/>
          <w:sz w:val="24"/>
          <w:szCs w:val="24"/>
          <w:lang w:val="en-US"/>
        </w:rPr>
        <w:t xml:space="preserve">. </w:t>
      </w:r>
      <w:r w:rsidR="001963D1" w:rsidRPr="00191EF3">
        <w:rPr>
          <w:rFonts w:ascii="Times New Roman" w:hAnsi="Times New Roman"/>
          <w:sz w:val="24"/>
          <w:szCs w:val="24"/>
        </w:rPr>
        <w:t>There needs to be more research on the role of health workers in providing health education on</w:t>
      </w:r>
      <w:r w:rsidR="001963D1">
        <w:rPr>
          <w:rFonts w:ascii="Times New Roman" w:hAnsi="Times New Roman"/>
          <w:sz w:val="24"/>
          <w:szCs w:val="24"/>
        </w:rPr>
        <w:t xml:space="preserve"> infant massage as supportive-</w:t>
      </w:r>
      <w:r w:rsidR="001963D1" w:rsidRPr="00191EF3">
        <w:rPr>
          <w:rFonts w:ascii="Times New Roman" w:hAnsi="Times New Roman"/>
          <w:sz w:val="24"/>
          <w:szCs w:val="24"/>
        </w:rPr>
        <w:t>edu</w:t>
      </w:r>
      <w:r w:rsidR="001963D1">
        <w:rPr>
          <w:rFonts w:ascii="Times New Roman" w:hAnsi="Times New Roman"/>
          <w:sz w:val="24"/>
          <w:szCs w:val="24"/>
        </w:rPr>
        <w:t>cative system according to Orem</w:t>
      </w:r>
      <w:r w:rsidR="001963D1" w:rsidRPr="00191EF3">
        <w:rPr>
          <w:rFonts w:ascii="Times New Roman" w:hAnsi="Times New Roman"/>
          <w:sz w:val="24"/>
          <w:szCs w:val="24"/>
        </w:rPr>
        <w:t>'s theory.</w:t>
      </w:r>
    </w:p>
    <w:p w:rsidR="005E0037" w:rsidRPr="009433BE" w:rsidRDefault="001963D1" w:rsidP="00BC6716">
      <w:pPr>
        <w:spacing w:line="240" w:lineRule="auto"/>
        <w:jc w:val="both"/>
        <w:rPr>
          <w:rFonts w:ascii="Times New Roman" w:hAnsi="Times New Roman"/>
          <w:b/>
          <w:i/>
          <w:sz w:val="24"/>
          <w:szCs w:val="24"/>
          <w:lang w:val="en-US"/>
        </w:rPr>
      </w:pPr>
      <w:r w:rsidRPr="009433BE">
        <w:rPr>
          <w:rFonts w:ascii="Times New Roman" w:hAnsi="Times New Roman"/>
          <w:b/>
          <w:sz w:val="24"/>
          <w:szCs w:val="24"/>
        </w:rPr>
        <w:br/>
      </w:r>
      <w:r w:rsidRPr="009433BE">
        <w:rPr>
          <w:rFonts w:ascii="Times New Roman" w:hAnsi="Times New Roman"/>
          <w:b/>
          <w:i/>
          <w:sz w:val="24"/>
          <w:szCs w:val="24"/>
        </w:rPr>
        <w:t>Keywords: related factors, infant massage</w:t>
      </w:r>
      <w:r w:rsidR="009433BE" w:rsidRPr="009433BE">
        <w:rPr>
          <w:rFonts w:ascii="Times New Roman" w:hAnsi="Times New Roman"/>
          <w:b/>
          <w:i/>
          <w:sz w:val="24"/>
          <w:szCs w:val="24"/>
          <w:lang w:val="en-US"/>
        </w:rPr>
        <w:t>, newborn</w:t>
      </w:r>
    </w:p>
    <w:p w:rsidR="005E0037" w:rsidRPr="00F6166B" w:rsidRDefault="005E0037" w:rsidP="00BC6716">
      <w:pPr>
        <w:spacing w:line="240" w:lineRule="auto"/>
        <w:ind w:left="1170" w:hanging="1170"/>
        <w:jc w:val="both"/>
        <w:rPr>
          <w:rFonts w:ascii="Times New Roman" w:hAnsi="Times New Roman"/>
          <w:b/>
          <w:i/>
          <w:sz w:val="24"/>
          <w:szCs w:val="24"/>
          <w:lang w:val="en-US"/>
        </w:rPr>
      </w:pPr>
    </w:p>
    <w:p w:rsidR="007B051C" w:rsidRPr="00F6166B" w:rsidRDefault="007B051C" w:rsidP="002B2E72">
      <w:pPr>
        <w:spacing w:after="0" w:line="240" w:lineRule="auto"/>
        <w:jc w:val="both"/>
        <w:rPr>
          <w:rFonts w:ascii="Times New Roman" w:hAnsi="Times New Roman"/>
          <w:sz w:val="24"/>
          <w:szCs w:val="24"/>
        </w:rPr>
        <w:sectPr w:rsidR="007B051C" w:rsidRPr="00F6166B" w:rsidSect="003020B8">
          <w:footerReference w:type="default" r:id="rId8"/>
          <w:pgSz w:w="11909" w:h="16834" w:code="9"/>
          <w:pgMar w:top="1584" w:right="1584" w:bottom="1584" w:left="2160" w:header="720" w:footer="720" w:gutter="0"/>
          <w:cols w:space="720"/>
          <w:docGrid w:linePitch="360"/>
        </w:sectPr>
      </w:pPr>
    </w:p>
    <w:p w:rsidR="009433BE" w:rsidRDefault="009433BE" w:rsidP="009433BE">
      <w:pPr>
        <w:spacing w:after="0" w:line="240" w:lineRule="auto"/>
        <w:ind w:left="1170" w:hanging="1170"/>
        <w:jc w:val="both"/>
        <w:rPr>
          <w:rFonts w:ascii="Times New Roman" w:hAnsi="Times New Roman"/>
          <w:b/>
          <w:sz w:val="24"/>
          <w:szCs w:val="24"/>
          <w:lang w:val="en-US"/>
        </w:rPr>
      </w:pPr>
      <w:r w:rsidRPr="00F6166B">
        <w:rPr>
          <w:rFonts w:ascii="Times New Roman" w:hAnsi="Times New Roman"/>
          <w:b/>
          <w:sz w:val="24"/>
          <w:szCs w:val="24"/>
          <w:lang w:val="en-US"/>
        </w:rPr>
        <w:lastRenderedPageBreak/>
        <w:t>PENDAHULUAN</w:t>
      </w:r>
    </w:p>
    <w:p w:rsidR="009433BE" w:rsidRPr="00F6166B" w:rsidRDefault="009433BE" w:rsidP="009433BE">
      <w:pPr>
        <w:spacing w:after="0" w:line="240" w:lineRule="auto"/>
        <w:ind w:left="1170" w:hanging="1170"/>
        <w:jc w:val="both"/>
        <w:rPr>
          <w:rFonts w:ascii="Times New Roman" w:hAnsi="Times New Roman"/>
          <w:b/>
          <w:sz w:val="24"/>
          <w:szCs w:val="24"/>
          <w:lang w:val="en-US"/>
        </w:rPr>
      </w:pPr>
    </w:p>
    <w:p w:rsidR="007F5977" w:rsidRDefault="001963D1" w:rsidP="002B2E72">
      <w:pPr>
        <w:spacing w:after="0" w:line="240" w:lineRule="auto"/>
        <w:ind w:firstLine="360"/>
        <w:jc w:val="both"/>
        <w:rPr>
          <w:rFonts w:ascii="Times New Roman" w:hAnsi="Times New Roman"/>
          <w:sz w:val="24"/>
          <w:szCs w:val="24"/>
          <w:lang w:val="en-US"/>
        </w:rPr>
      </w:pPr>
      <w:r w:rsidRPr="00CA1BCB">
        <w:rPr>
          <w:rFonts w:ascii="Times New Roman" w:hAnsi="Times New Roman"/>
          <w:sz w:val="24"/>
          <w:szCs w:val="24"/>
        </w:rPr>
        <w:t>Bayi baru lahir atau neonatus merupakan bayi yang harus memenuhi sejumlah tugas perkembangan untuk memperoleh dan mempertahankan pertumbuhan dan perkembangan fisiknya sendiri s</w:t>
      </w:r>
      <w:r>
        <w:rPr>
          <w:rFonts w:ascii="Times New Roman" w:hAnsi="Times New Roman"/>
          <w:sz w:val="24"/>
          <w:szCs w:val="24"/>
        </w:rPr>
        <w:t xml:space="preserve">etelah terpisah dari </w:t>
      </w:r>
      <w:r>
        <w:rPr>
          <w:rFonts w:ascii="Times New Roman" w:hAnsi="Times New Roman"/>
          <w:sz w:val="24"/>
          <w:szCs w:val="24"/>
        </w:rPr>
        <w:lastRenderedPageBreak/>
        <w:t>tubuh ibu</w:t>
      </w:r>
      <w:r w:rsidRPr="00CA1BCB">
        <w:rPr>
          <w:rFonts w:ascii="Times New Roman" w:hAnsi="Times New Roman"/>
          <w:sz w:val="24"/>
          <w:szCs w:val="24"/>
        </w:rPr>
        <w:t>.</w:t>
      </w:r>
      <w:r w:rsidRPr="00CA1BCB">
        <w:rPr>
          <w:rFonts w:ascii="Times New Roman" w:hAnsi="Times New Roman"/>
          <w:b/>
          <w:sz w:val="24"/>
          <w:szCs w:val="24"/>
        </w:rPr>
        <w:t xml:space="preserve"> </w:t>
      </w:r>
      <w:r>
        <w:rPr>
          <w:rFonts w:ascii="Times New Roman" w:hAnsi="Times New Roman"/>
          <w:sz w:val="24"/>
          <w:szCs w:val="24"/>
        </w:rPr>
        <w:t>Menurut Bobak (2005) b</w:t>
      </w:r>
      <w:r w:rsidRPr="00CA1BCB">
        <w:rPr>
          <w:rFonts w:ascii="Times New Roman" w:hAnsi="Times New Roman"/>
          <w:sz w:val="24"/>
          <w:szCs w:val="24"/>
        </w:rPr>
        <w:t>erbagai faktor dapat mempengaruhi tumbuh kembang pada bayi, yaitu faktor internal dan faktor eksternal. Faktor internal meliputi faktor genetik seperti jenis kelamin dan ras dapat mempengaruhi pertumbuhan dan pe</w:t>
      </w:r>
      <w:r>
        <w:rPr>
          <w:rFonts w:ascii="Times New Roman" w:hAnsi="Times New Roman"/>
          <w:sz w:val="24"/>
          <w:szCs w:val="24"/>
        </w:rPr>
        <w:t xml:space="preserve">rkembangan bayi. Selain itu </w:t>
      </w:r>
      <w:r>
        <w:rPr>
          <w:rFonts w:ascii="Times New Roman" w:hAnsi="Times New Roman"/>
          <w:sz w:val="24"/>
          <w:szCs w:val="24"/>
        </w:rPr>
        <w:lastRenderedPageBreak/>
        <w:t>Djitowiyono dan Kristiyanasari (2010) mengungkapkan bahwa</w:t>
      </w:r>
      <w:r w:rsidRPr="00CA1BCB">
        <w:rPr>
          <w:rFonts w:ascii="Times New Roman" w:hAnsi="Times New Roman"/>
          <w:sz w:val="24"/>
          <w:szCs w:val="24"/>
        </w:rPr>
        <w:t xml:space="preserve"> faktor eksternal yang meliputi faktor lingkungan </w:t>
      </w:r>
      <w:r w:rsidRPr="00CA1BCB">
        <w:rPr>
          <w:rFonts w:ascii="Times New Roman" w:hAnsi="Times New Roman"/>
          <w:i/>
          <w:iCs/>
          <w:sz w:val="24"/>
          <w:szCs w:val="24"/>
        </w:rPr>
        <w:t xml:space="preserve">postnatal </w:t>
      </w:r>
      <w:r w:rsidRPr="00CA1BCB">
        <w:rPr>
          <w:rFonts w:ascii="Times New Roman" w:hAnsi="Times New Roman"/>
          <w:sz w:val="24"/>
          <w:szCs w:val="24"/>
        </w:rPr>
        <w:t>seperti kebudayaan (dalam hal ini adalah pola asuh), posisi anak dalam keluarga serta stimulasi yang diterima anak berpengaru</w:t>
      </w:r>
      <w:r>
        <w:rPr>
          <w:rFonts w:ascii="Times New Roman" w:hAnsi="Times New Roman"/>
          <w:sz w:val="24"/>
          <w:szCs w:val="24"/>
        </w:rPr>
        <w:t xml:space="preserve">h terhadap tumbuh kembang anak. </w:t>
      </w:r>
      <w:r w:rsidRPr="00CA1BCB">
        <w:rPr>
          <w:rFonts w:ascii="Times New Roman" w:hAnsi="Times New Roman"/>
          <w:sz w:val="24"/>
          <w:szCs w:val="24"/>
        </w:rPr>
        <w:t xml:space="preserve">Salah satu bentuk stimulasi yang umum dilakukan untuk bayi adalah stimulasi taktil dalam </w:t>
      </w:r>
      <w:r>
        <w:rPr>
          <w:rFonts w:ascii="Times New Roman" w:hAnsi="Times New Roman"/>
          <w:sz w:val="24"/>
          <w:szCs w:val="24"/>
        </w:rPr>
        <w:t xml:space="preserve">bentuk pijat seperti pijat bayi. </w:t>
      </w:r>
      <w:r w:rsidRPr="00CA1BCB">
        <w:rPr>
          <w:rFonts w:ascii="Times New Roman" w:hAnsi="Times New Roman"/>
          <w:sz w:val="24"/>
          <w:szCs w:val="24"/>
        </w:rPr>
        <w:t>Pijat pada bayi menurut Prasetyono (2009) mampu memberikan rasa aman, menciptakan hubungan emosi dan sosial yang baik antara ibu dan bayi. Penting sekali bagi setiap ibu untuk mempelajari cara-cara praktis dan yang dianjurkan mengenai teknis pemijatan bayi. Pemijatan bayi oleh ibunya sendiri juga mempunyai makna sendiri karena sangat berpengaruh terhadap hubungan batin atau hubungan k</w:t>
      </w:r>
      <w:r>
        <w:rPr>
          <w:rFonts w:ascii="Times New Roman" w:hAnsi="Times New Roman"/>
          <w:sz w:val="24"/>
          <w:szCs w:val="24"/>
        </w:rPr>
        <w:t>ejiwaan diantara ibu dan anak. Roesli (2009) mengatakan b</w:t>
      </w:r>
      <w:r w:rsidRPr="00CA1BCB">
        <w:rPr>
          <w:rFonts w:ascii="Times New Roman" w:hAnsi="Times New Roman"/>
          <w:sz w:val="24"/>
          <w:szCs w:val="24"/>
        </w:rPr>
        <w:t xml:space="preserve">agi sang bayi pijatan ibu dapat dirasakan sebagai sentuhan kasih sayang yang sangat berarti bagi pembentukan pribadinya </w:t>
      </w:r>
      <w:r>
        <w:rPr>
          <w:rFonts w:ascii="Times New Roman" w:hAnsi="Times New Roman"/>
          <w:sz w:val="24"/>
          <w:szCs w:val="24"/>
        </w:rPr>
        <w:t>dikemudian hari.</w:t>
      </w:r>
    </w:p>
    <w:p w:rsidR="00F13E12" w:rsidRPr="00F6166B" w:rsidRDefault="007F5977" w:rsidP="00BC6716">
      <w:pPr>
        <w:spacing w:after="0" w:line="240" w:lineRule="auto"/>
        <w:ind w:firstLine="360"/>
        <w:jc w:val="both"/>
        <w:rPr>
          <w:rFonts w:ascii="Times New Roman" w:hAnsi="Times New Roman"/>
          <w:sz w:val="24"/>
          <w:szCs w:val="24"/>
          <w:lang w:val="en-US"/>
        </w:rPr>
      </w:pPr>
      <w:r>
        <w:rPr>
          <w:rFonts w:ascii="Times New Roman" w:hAnsi="Times New Roman"/>
          <w:sz w:val="24"/>
          <w:szCs w:val="24"/>
        </w:rPr>
        <w:t>Berdasarkan</w:t>
      </w:r>
      <w:r>
        <w:rPr>
          <w:rFonts w:ascii="Times New Roman" w:hAnsi="Times New Roman"/>
          <w:sz w:val="24"/>
          <w:szCs w:val="24"/>
          <w:lang w:val="en-US"/>
        </w:rPr>
        <w:t xml:space="preserve"> </w:t>
      </w:r>
      <w:r w:rsidR="001963D1" w:rsidRPr="00CA1BCB">
        <w:rPr>
          <w:rFonts w:ascii="Times New Roman" w:hAnsi="Times New Roman"/>
          <w:sz w:val="24"/>
          <w:szCs w:val="24"/>
        </w:rPr>
        <w:t xml:space="preserve">studi pendahuluan yang dilakukan oleh peneliti di Ruang Nifas Rumah Sakit Bhayangkara Kupang didapatkan bahwa pendidikan kesehatan pijat bayi baru lahir telah disosialisasikan tenaga kesehatan bersamaan dengan perawatan bayi baru lahir dan manajemen laktasi. </w:t>
      </w:r>
      <w:r w:rsidR="001963D1">
        <w:rPr>
          <w:rFonts w:ascii="Times New Roman" w:hAnsi="Times New Roman"/>
          <w:sz w:val="24"/>
          <w:szCs w:val="24"/>
        </w:rPr>
        <w:t>Menurut tenaga kesehatan di ruang nifas Rumah Sakit Bhayangkara Kupang p</w:t>
      </w:r>
      <w:r w:rsidR="001963D1" w:rsidRPr="00CA1BCB">
        <w:rPr>
          <w:rFonts w:ascii="Times New Roman" w:hAnsi="Times New Roman"/>
          <w:sz w:val="24"/>
          <w:szCs w:val="24"/>
        </w:rPr>
        <w:t>endidikan kesehatan yang diberikan</w:t>
      </w:r>
      <w:r w:rsidR="001963D1">
        <w:rPr>
          <w:rFonts w:ascii="Times New Roman" w:hAnsi="Times New Roman"/>
          <w:sz w:val="24"/>
          <w:szCs w:val="24"/>
        </w:rPr>
        <w:t xml:space="preserve"> setiap ibu melahirkan dan langsung didemonstrasikan langsung ke bayi, setelah itu ibu diminta untuk melakukannya sendiri pada bayi. Akan tetapi, 6 dari 10 ibu yang sudah diberikan pendidikan kesehatan tentang pijat bayi, belum mampu melakukan pijat bayi sendiri.</w:t>
      </w:r>
    </w:p>
    <w:p w:rsidR="00005EFF" w:rsidRPr="00F6166B" w:rsidRDefault="001963D1" w:rsidP="00BC6716">
      <w:pPr>
        <w:pStyle w:val="Bodytext1"/>
        <w:shd w:val="clear" w:color="auto" w:fill="auto"/>
        <w:spacing w:before="0" w:after="360" w:line="240" w:lineRule="auto"/>
        <w:ind w:right="20" w:firstLine="360"/>
        <w:jc w:val="both"/>
        <w:rPr>
          <w:sz w:val="24"/>
          <w:szCs w:val="24"/>
        </w:rPr>
      </w:pPr>
      <w:r w:rsidRPr="00CA1BCB">
        <w:rPr>
          <w:sz w:val="24"/>
          <w:szCs w:val="24"/>
        </w:rPr>
        <w:lastRenderedPageBreak/>
        <w:t>Pelaksanaan pijat bayi ini dapat dipengaruhi oleh berbagai factor. Faktor-faktor yang mempengaruhi pelaksanaan pijat</w:t>
      </w:r>
      <w:r>
        <w:rPr>
          <w:sz w:val="24"/>
          <w:szCs w:val="24"/>
        </w:rPr>
        <w:t xml:space="preserve"> bayi menurut Sunaryo (2004) </w:t>
      </w:r>
      <w:r w:rsidRPr="00CA1BCB">
        <w:rPr>
          <w:sz w:val="24"/>
          <w:szCs w:val="24"/>
        </w:rPr>
        <w:t>yaitu terdiri dari faktor internal diantaranya tingkat pendidikan, dengan pendidikan yang semakin tinggi, ibu akan lebih paham tentang kesehatan bayinya; faktor pengetahuan,</w:t>
      </w:r>
      <w:r>
        <w:rPr>
          <w:sz w:val="24"/>
          <w:szCs w:val="24"/>
        </w:rPr>
        <w:t xml:space="preserve"> seperti yang dikutip dalam Notoatmodjo (2003)</w:t>
      </w:r>
      <w:r w:rsidRPr="00CA1BCB">
        <w:rPr>
          <w:sz w:val="24"/>
          <w:szCs w:val="24"/>
        </w:rPr>
        <w:t xml:space="preserve"> dengan pengetahuan ibu yang luas akan berpengaruh pula pada keinginan ibu untuk dapat melakukan pijat bayi; faktor keyakinan ibu, semakin baik keyakinan ibu terhadap kemampuan dirinya sendiri maka semakin tinggi keinginan ibu untuk melakukan pijat pada bayinya sendiri. Pijat bayi juga dipengaruhi oleh faktor  eksternal, faktor eksternal meliputi ketersediaan sumber daya kesehatan, sikap tenaga kesehatan dan sikap keluarga juga berpengaruh pada minat ibu untuk melakukan pijat bayi. Hal ini didukung oleh teori perilaku Green (1980) dimana Green amencoba menganalisa perilaku manusia dari tingkat kesehatan. Perilaku itu sendiri ditentukan atau terbentuk dari tiga faktor : faktor predisposisi (pengetahuan, sikap, nilai-nilai, tradisi, tingkat pendidikan, kepercayaan, keyakinan); faktor pendukung (tersedia atau tidak tersedianya sumber daya kesehatan); pendorong (sikap dan perilaku petugas kesehatan atau petugas lain, yang merupakan kelompok referensi dari perilaku masyarakat). Sikap tenaga kesehatan berpengaruh penting dalam mendukung ibu untuk melakukan pijat bayi baru lahir.</w:t>
      </w:r>
    </w:p>
    <w:p w:rsidR="00005EFF" w:rsidRDefault="00005EFF" w:rsidP="00BC6716">
      <w:pPr>
        <w:pStyle w:val="Bodytext1"/>
        <w:shd w:val="clear" w:color="auto" w:fill="auto"/>
        <w:spacing w:before="0" w:after="0" w:line="240" w:lineRule="auto"/>
        <w:ind w:right="20"/>
        <w:jc w:val="both"/>
        <w:rPr>
          <w:b/>
          <w:sz w:val="24"/>
          <w:szCs w:val="24"/>
        </w:rPr>
      </w:pPr>
      <w:r w:rsidRPr="00F6166B">
        <w:rPr>
          <w:b/>
          <w:sz w:val="24"/>
          <w:szCs w:val="24"/>
        </w:rPr>
        <w:t xml:space="preserve">BAHAN DAN METODE </w:t>
      </w:r>
    </w:p>
    <w:p w:rsidR="009433BE" w:rsidRPr="00F6166B" w:rsidRDefault="009433BE" w:rsidP="00BC6716">
      <w:pPr>
        <w:pStyle w:val="Bodytext1"/>
        <w:shd w:val="clear" w:color="auto" w:fill="auto"/>
        <w:spacing w:before="0" w:after="0" w:line="240" w:lineRule="auto"/>
        <w:ind w:right="20"/>
        <w:jc w:val="both"/>
        <w:rPr>
          <w:b/>
          <w:sz w:val="24"/>
          <w:szCs w:val="24"/>
        </w:rPr>
      </w:pPr>
    </w:p>
    <w:p w:rsidR="00005EFF" w:rsidRPr="00F6166B" w:rsidRDefault="00005EFF" w:rsidP="00BC6716">
      <w:pPr>
        <w:pStyle w:val="Bodytext1"/>
        <w:shd w:val="clear" w:color="auto" w:fill="auto"/>
        <w:spacing w:before="0" w:after="0" w:line="240" w:lineRule="auto"/>
        <w:ind w:right="20"/>
        <w:jc w:val="both"/>
        <w:rPr>
          <w:sz w:val="24"/>
          <w:szCs w:val="24"/>
        </w:rPr>
      </w:pPr>
      <w:r w:rsidRPr="00F6166B">
        <w:rPr>
          <w:sz w:val="24"/>
          <w:szCs w:val="24"/>
        </w:rPr>
        <w:t xml:space="preserve">Jenis penelitian ini adalah penelitian </w:t>
      </w:r>
      <w:r w:rsidRPr="00F6166B">
        <w:rPr>
          <w:i/>
          <w:sz w:val="24"/>
          <w:szCs w:val="24"/>
        </w:rPr>
        <w:t>Cross Sectional</w:t>
      </w:r>
      <w:r w:rsidRPr="00F6166B">
        <w:rPr>
          <w:sz w:val="24"/>
          <w:szCs w:val="24"/>
        </w:rPr>
        <w:t xml:space="preserve">. Populasi dalam penelitian ini adalah </w:t>
      </w:r>
      <w:r w:rsidR="001963D1">
        <w:rPr>
          <w:sz w:val="24"/>
          <w:szCs w:val="24"/>
        </w:rPr>
        <w:t xml:space="preserve">ibu nifas </w:t>
      </w:r>
      <w:r w:rsidR="00103C80">
        <w:rPr>
          <w:sz w:val="24"/>
          <w:szCs w:val="24"/>
        </w:rPr>
        <w:t xml:space="preserve">di </w:t>
      </w:r>
      <w:r w:rsidR="00103C80">
        <w:rPr>
          <w:sz w:val="24"/>
          <w:szCs w:val="24"/>
        </w:rPr>
        <w:lastRenderedPageBreak/>
        <w:t>Ruang Nifas Rumah Sakit Bhayangkara Kupang Nusa Tenggara Timur</w:t>
      </w:r>
      <w:r w:rsidR="00AB4C92" w:rsidRPr="00F6166B">
        <w:rPr>
          <w:sz w:val="24"/>
          <w:szCs w:val="24"/>
        </w:rPr>
        <w:t>.</w:t>
      </w:r>
      <w:r w:rsidRPr="00F6166B">
        <w:rPr>
          <w:sz w:val="24"/>
          <w:szCs w:val="24"/>
        </w:rPr>
        <w:t xml:space="preserve"> Dalam pemilihan sampel peneliti menetapkan kriteria sampel sebagai berikut: </w:t>
      </w:r>
    </w:p>
    <w:p w:rsidR="00005EFF" w:rsidRPr="00F6166B" w:rsidRDefault="00005EFF" w:rsidP="00BC6716">
      <w:pPr>
        <w:pStyle w:val="Bodytext1"/>
        <w:shd w:val="clear" w:color="auto" w:fill="auto"/>
        <w:spacing w:before="0" w:after="0" w:line="240" w:lineRule="auto"/>
        <w:ind w:right="20"/>
        <w:jc w:val="both"/>
        <w:rPr>
          <w:sz w:val="24"/>
          <w:szCs w:val="24"/>
        </w:rPr>
      </w:pPr>
      <w:r w:rsidRPr="00F6166B">
        <w:rPr>
          <w:sz w:val="24"/>
          <w:szCs w:val="24"/>
        </w:rPr>
        <w:t>Kriteria Inklusi:</w:t>
      </w:r>
    </w:p>
    <w:p w:rsidR="00B52BA2" w:rsidRDefault="00B52BA2" w:rsidP="00BC6716">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Bisa berbahasa Indonesia</w:t>
      </w:r>
    </w:p>
    <w:p w:rsidR="00103C80" w:rsidRDefault="00103C80" w:rsidP="00BC6716">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Ibu nifas hari ke 2 dan hari ke 3</w:t>
      </w:r>
    </w:p>
    <w:p w:rsidR="00005EFF" w:rsidRDefault="00103C80" w:rsidP="00BC6716">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Ibu yang sudah diberikan penyuluhan tentang pijat bayi oleh tenaga kesehatan yang ada di Ruang Nifas Rumah Sakit Bhayangkara Kupang.</w:t>
      </w:r>
    </w:p>
    <w:p w:rsidR="00103C80" w:rsidRDefault="00103C80" w:rsidP="00BC6716">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Ibu yang melahirkan pada usia aterm.</w:t>
      </w:r>
    </w:p>
    <w:p w:rsidR="00103C80" w:rsidRDefault="00103C80" w:rsidP="00BC6716">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Ibu yang melahirkan dengan berat bada lahir bayi normal.</w:t>
      </w:r>
    </w:p>
    <w:p w:rsidR="00B52BA2" w:rsidRDefault="00B52BA2" w:rsidP="00BC6716">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Bersedia diwawancarai</w:t>
      </w:r>
    </w:p>
    <w:p w:rsidR="00AB4C92" w:rsidRDefault="00AB4C92" w:rsidP="002B2E72">
      <w:pPr>
        <w:spacing w:after="0" w:line="240" w:lineRule="auto"/>
        <w:jc w:val="both"/>
        <w:rPr>
          <w:rFonts w:ascii="Times New Roman" w:hAnsi="Times New Roman"/>
          <w:sz w:val="24"/>
          <w:szCs w:val="24"/>
          <w:lang w:val="en-US"/>
        </w:rPr>
      </w:pPr>
      <w:r w:rsidRPr="00F6166B">
        <w:rPr>
          <w:rFonts w:ascii="Times New Roman" w:hAnsi="Times New Roman"/>
          <w:sz w:val="24"/>
          <w:szCs w:val="24"/>
        </w:rPr>
        <w:t xml:space="preserve">Bahwa jumlah </w:t>
      </w:r>
      <w:r w:rsidR="00103C80">
        <w:rPr>
          <w:rFonts w:ascii="Times New Roman" w:hAnsi="Times New Roman"/>
          <w:sz w:val="24"/>
          <w:szCs w:val="24"/>
          <w:lang w:val="en-US"/>
        </w:rPr>
        <w:t>ibu nifas</w:t>
      </w:r>
      <w:r w:rsidRPr="00F6166B">
        <w:rPr>
          <w:rFonts w:ascii="Times New Roman" w:hAnsi="Times New Roman"/>
          <w:sz w:val="24"/>
          <w:szCs w:val="24"/>
        </w:rPr>
        <w:t xml:space="preserve"> yang masuk pada kriteria inklusi pada bulan Desember 2013 adalah sebanyak </w:t>
      </w:r>
      <w:r w:rsidR="00103C80">
        <w:rPr>
          <w:rFonts w:ascii="Times New Roman" w:hAnsi="Times New Roman"/>
          <w:sz w:val="24"/>
          <w:szCs w:val="24"/>
          <w:lang w:val="en-US"/>
        </w:rPr>
        <w:t>15</w:t>
      </w:r>
      <w:r w:rsidRPr="00F6166B">
        <w:rPr>
          <w:rFonts w:ascii="Times New Roman" w:hAnsi="Times New Roman"/>
          <w:sz w:val="24"/>
          <w:szCs w:val="24"/>
        </w:rPr>
        <w:t xml:space="preserve"> orang. Teknik sampling yang digunakan dalam penelitian ini adalah </w:t>
      </w:r>
      <w:r w:rsidRPr="00F6166B">
        <w:rPr>
          <w:rFonts w:ascii="Times New Roman" w:hAnsi="Times New Roman"/>
          <w:i/>
          <w:sz w:val="24"/>
          <w:szCs w:val="24"/>
        </w:rPr>
        <w:t xml:space="preserve">purposive sampling. </w:t>
      </w:r>
      <w:r w:rsidRPr="00F6166B">
        <w:rPr>
          <w:rFonts w:ascii="Times New Roman" w:hAnsi="Times New Roman"/>
          <w:sz w:val="24"/>
          <w:szCs w:val="24"/>
        </w:rPr>
        <w:t xml:space="preserve">Variabel independen dalam penelitian ini adalah </w:t>
      </w:r>
      <w:r w:rsidR="00103C80">
        <w:rPr>
          <w:rFonts w:ascii="Times New Roman" w:hAnsi="Times New Roman"/>
          <w:sz w:val="24"/>
          <w:szCs w:val="24"/>
          <w:lang w:val="en-US"/>
        </w:rPr>
        <w:t>pengetahuan ibu, keyakinan ibu, sumber daya kesehatan, dukungana tenaga kesehatan dan dukungan keluarg</w:t>
      </w:r>
      <w:r w:rsidRPr="00F6166B">
        <w:rPr>
          <w:rFonts w:ascii="Times New Roman" w:hAnsi="Times New Roman"/>
          <w:sz w:val="24"/>
          <w:szCs w:val="24"/>
        </w:rPr>
        <w:t xml:space="preserve">. Variabel dependen dalam penelitian ini adalah </w:t>
      </w:r>
      <w:r w:rsidR="00103C80">
        <w:rPr>
          <w:rFonts w:ascii="Times New Roman" w:hAnsi="Times New Roman"/>
          <w:sz w:val="24"/>
          <w:szCs w:val="24"/>
          <w:lang w:val="en-US"/>
        </w:rPr>
        <w:t>pelaksanaan pijat bayi</w:t>
      </w:r>
      <w:r w:rsidRPr="00F6166B">
        <w:rPr>
          <w:rFonts w:ascii="Times New Roman" w:hAnsi="Times New Roman"/>
          <w:sz w:val="24"/>
          <w:szCs w:val="24"/>
        </w:rPr>
        <w:t xml:space="preserve">. Instrumen penelitian </w:t>
      </w:r>
      <w:r w:rsidR="001B5493" w:rsidRPr="00F6166B">
        <w:rPr>
          <w:rFonts w:ascii="Times New Roman" w:hAnsi="Times New Roman"/>
          <w:sz w:val="24"/>
          <w:szCs w:val="24"/>
        </w:rPr>
        <w:t>menggunakan kuesioner</w:t>
      </w:r>
      <w:r w:rsidR="00103C80">
        <w:rPr>
          <w:rFonts w:ascii="Times New Roman" w:hAnsi="Times New Roman"/>
          <w:sz w:val="24"/>
          <w:szCs w:val="24"/>
          <w:lang w:val="en-US"/>
        </w:rPr>
        <w:t xml:space="preserve"> dan lembar observasi</w:t>
      </w:r>
      <w:r w:rsidR="001B5493" w:rsidRPr="00F6166B">
        <w:rPr>
          <w:rFonts w:ascii="Times New Roman" w:hAnsi="Times New Roman"/>
          <w:sz w:val="24"/>
          <w:szCs w:val="24"/>
        </w:rPr>
        <w:t>. Untuk variabel independen</w:t>
      </w:r>
      <w:r w:rsidR="00103C80">
        <w:rPr>
          <w:rFonts w:ascii="Times New Roman" w:hAnsi="Times New Roman"/>
          <w:sz w:val="24"/>
          <w:szCs w:val="24"/>
          <w:lang w:val="en-US"/>
        </w:rPr>
        <w:t xml:space="preserve"> pengetahuan ibu kuisioner yang digunakan dibuat berdasarkan teori pijat bayi, instrument untuk keyakinan ibu dibuat berdasarkan teori </w:t>
      </w:r>
      <w:r w:rsidR="00103C80">
        <w:rPr>
          <w:rFonts w:ascii="Times New Roman" w:hAnsi="Times New Roman"/>
          <w:i/>
          <w:sz w:val="24"/>
          <w:szCs w:val="24"/>
          <w:lang w:val="en-US"/>
        </w:rPr>
        <w:t xml:space="preserve">Vanderbuit Mental Sef Efficacy </w:t>
      </w:r>
      <w:r w:rsidR="00103C80" w:rsidRPr="00103C80">
        <w:rPr>
          <w:rFonts w:ascii="Times New Roman" w:hAnsi="Times New Roman"/>
          <w:i/>
          <w:sz w:val="24"/>
          <w:szCs w:val="24"/>
          <w:lang w:val="en-US"/>
        </w:rPr>
        <w:t>Quistionarrie</w:t>
      </w:r>
      <w:r w:rsidR="00103C80">
        <w:rPr>
          <w:rFonts w:ascii="Times New Roman" w:hAnsi="Times New Roman"/>
          <w:i/>
          <w:sz w:val="24"/>
          <w:szCs w:val="24"/>
          <w:lang w:val="en-US"/>
        </w:rPr>
        <w:t xml:space="preserve"> </w:t>
      </w:r>
      <w:r w:rsidR="00103C80">
        <w:rPr>
          <w:rFonts w:ascii="Times New Roman" w:hAnsi="Times New Roman"/>
          <w:sz w:val="24"/>
          <w:szCs w:val="24"/>
          <w:lang w:val="en-US"/>
        </w:rPr>
        <w:t xml:space="preserve">dan dimodifakasi dengan teori pijat bayi, untuk instrument sumber daya kesehatan, dukungan tenaga kesehatan dan dukungan keluarga diambil dari penelitian sebelumnya yaitu “Analisis Faktor </w:t>
      </w:r>
      <w:r w:rsidR="006B2795">
        <w:rPr>
          <w:rFonts w:ascii="Times New Roman" w:hAnsi="Times New Roman"/>
          <w:sz w:val="24"/>
          <w:szCs w:val="24"/>
          <w:lang w:val="en-US"/>
        </w:rPr>
        <w:t xml:space="preserve">Yang Berhubungan Dengan Tindakan Dalam Pemberian Makanan Pendamping </w:t>
      </w:r>
      <w:r w:rsidR="00103C80">
        <w:rPr>
          <w:rFonts w:ascii="Times New Roman" w:hAnsi="Times New Roman"/>
          <w:sz w:val="24"/>
          <w:szCs w:val="24"/>
          <w:lang w:val="en-US"/>
        </w:rPr>
        <w:t xml:space="preserve">ASI </w:t>
      </w:r>
      <w:r w:rsidR="006B2795">
        <w:rPr>
          <w:rFonts w:ascii="Times New Roman" w:hAnsi="Times New Roman"/>
          <w:sz w:val="24"/>
          <w:szCs w:val="24"/>
          <w:lang w:val="en-US"/>
        </w:rPr>
        <w:t>(</w:t>
      </w:r>
      <w:r w:rsidR="00103C80">
        <w:rPr>
          <w:rFonts w:ascii="Times New Roman" w:hAnsi="Times New Roman"/>
          <w:sz w:val="24"/>
          <w:szCs w:val="24"/>
          <w:lang w:val="en-US"/>
        </w:rPr>
        <w:t>MP</w:t>
      </w:r>
      <w:r w:rsidR="006B2795">
        <w:rPr>
          <w:rFonts w:ascii="Times New Roman" w:hAnsi="Times New Roman"/>
          <w:sz w:val="24"/>
          <w:szCs w:val="24"/>
          <w:lang w:val="en-US"/>
        </w:rPr>
        <w:t>-</w:t>
      </w:r>
      <w:r w:rsidR="00103C80">
        <w:rPr>
          <w:rFonts w:ascii="Times New Roman" w:hAnsi="Times New Roman"/>
          <w:sz w:val="24"/>
          <w:szCs w:val="24"/>
          <w:lang w:val="en-US"/>
        </w:rPr>
        <w:t>ASI</w:t>
      </w:r>
      <w:r w:rsidR="006B2795">
        <w:rPr>
          <w:rFonts w:ascii="Times New Roman" w:hAnsi="Times New Roman"/>
          <w:sz w:val="24"/>
          <w:szCs w:val="24"/>
          <w:lang w:val="en-US"/>
        </w:rPr>
        <w:t xml:space="preserve">) Lebih Dini Pada Bayi Usia 0-6 Bulan Di </w:t>
      </w:r>
      <w:r w:rsidR="006B2795">
        <w:rPr>
          <w:rFonts w:ascii="Times New Roman" w:hAnsi="Times New Roman"/>
          <w:sz w:val="24"/>
          <w:szCs w:val="24"/>
          <w:lang w:val="en-US"/>
        </w:rPr>
        <w:lastRenderedPageBreak/>
        <w:t xml:space="preserve">Kelurahan Tanjek Wangir” dan dikembangkan dengan teori pijat bayi. Untuk variabel dependen yaitu pelaksanaan pijat bayi menggunakan lembar observasi dan menggunakan metode </w:t>
      </w:r>
      <w:r w:rsidR="006B2795">
        <w:rPr>
          <w:rFonts w:ascii="Times New Roman" w:hAnsi="Times New Roman"/>
          <w:i/>
          <w:sz w:val="24"/>
          <w:szCs w:val="24"/>
          <w:lang w:val="en-US"/>
        </w:rPr>
        <w:t>rating scale</w:t>
      </w:r>
      <w:r w:rsidR="00125201" w:rsidRPr="00F6166B">
        <w:rPr>
          <w:rFonts w:ascii="Times New Roman" w:hAnsi="Times New Roman"/>
          <w:sz w:val="24"/>
          <w:szCs w:val="24"/>
        </w:rPr>
        <w:t>.</w:t>
      </w:r>
      <w:r w:rsidR="00125201" w:rsidRPr="00F6166B">
        <w:rPr>
          <w:rFonts w:ascii="Times New Roman" w:hAnsi="Times New Roman"/>
          <w:sz w:val="24"/>
          <w:szCs w:val="24"/>
          <w:lang w:val="en-US"/>
        </w:rPr>
        <w:t xml:space="preserve"> Data yang diperoleh akan di analisis dengan </w:t>
      </w:r>
      <w:r w:rsidR="00125201" w:rsidRPr="00F6166B">
        <w:rPr>
          <w:rFonts w:ascii="Times New Roman" w:hAnsi="Times New Roman"/>
          <w:sz w:val="24"/>
          <w:szCs w:val="24"/>
        </w:rPr>
        <w:t>uji Spearman Rho Corelation</w:t>
      </w:r>
      <w:r w:rsidR="00125201" w:rsidRPr="00F6166B">
        <w:rPr>
          <w:rFonts w:ascii="Times New Roman" w:hAnsi="Times New Roman"/>
          <w:sz w:val="24"/>
          <w:szCs w:val="24"/>
          <w:lang w:val="en-US"/>
        </w:rPr>
        <w:t xml:space="preserve"> </w:t>
      </w:r>
      <w:r w:rsidR="00125201" w:rsidRPr="00F6166B">
        <w:rPr>
          <w:rFonts w:ascii="Times New Roman" w:hAnsi="Times New Roman"/>
          <w:sz w:val="24"/>
          <w:szCs w:val="24"/>
        </w:rPr>
        <w:t>dengan taraf signifikasi α ≤ 0,05</w:t>
      </w:r>
      <w:r w:rsidR="00125201" w:rsidRPr="00F6166B">
        <w:rPr>
          <w:rFonts w:ascii="Times New Roman" w:hAnsi="Times New Roman"/>
          <w:sz w:val="24"/>
          <w:szCs w:val="24"/>
          <w:lang w:val="en-US"/>
        </w:rPr>
        <w:t xml:space="preserve">. Jika </w:t>
      </w:r>
      <w:r w:rsidR="00125201" w:rsidRPr="00F6166B">
        <w:rPr>
          <w:rFonts w:ascii="Times New Roman" w:hAnsi="Times New Roman"/>
          <w:sz w:val="24"/>
          <w:szCs w:val="24"/>
        </w:rPr>
        <w:t>α ≤ 0,05 maka hipotesis diterima, jika α ≥ 0,05 m</w:t>
      </w:r>
      <w:r w:rsidR="002B2E72">
        <w:rPr>
          <w:rFonts w:ascii="Times New Roman" w:hAnsi="Times New Roman"/>
          <w:sz w:val="24"/>
          <w:szCs w:val="24"/>
          <w:lang w:val="en-US"/>
        </w:rPr>
        <w:t>a</w:t>
      </w:r>
      <w:r w:rsidR="00125201" w:rsidRPr="00F6166B">
        <w:rPr>
          <w:rFonts w:ascii="Times New Roman" w:hAnsi="Times New Roman"/>
          <w:sz w:val="24"/>
          <w:szCs w:val="24"/>
        </w:rPr>
        <w:t>ka hipotesis ditolak.</w:t>
      </w:r>
    </w:p>
    <w:p w:rsidR="009433BE" w:rsidRPr="009433BE" w:rsidRDefault="009433BE" w:rsidP="002B2E72">
      <w:pPr>
        <w:spacing w:after="0" w:line="240" w:lineRule="auto"/>
        <w:jc w:val="both"/>
        <w:rPr>
          <w:rFonts w:ascii="Times New Roman" w:hAnsi="Times New Roman"/>
          <w:sz w:val="24"/>
          <w:szCs w:val="24"/>
          <w:lang w:val="en-US"/>
        </w:rPr>
      </w:pPr>
    </w:p>
    <w:p w:rsidR="00125201" w:rsidRDefault="00125201" w:rsidP="002B2E72">
      <w:pPr>
        <w:spacing w:after="0" w:line="240" w:lineRule="auto"/>
        <w:jc w:val="both"/>
        <w:rPr>
          <w:rFonts w:ascii="Times New Roman" w:hAnsi="Times New Roman"/>
          <w:b/>
          <w:sz w:val="24"/>
          <w:szCs w:val="24"/>
          <w:lang w:val="en-US"/>
        </w:rPr>
      </w:pPr>
      <w:r w:rsidRPr="00F6166B">
        <w:rPr>
          <w:rFonts w:ascii="Times New Roman" w:hAnsi="Times New Roman"/>
          <w:b/>
          <w:sz w:val="24"/>
          <w:szCs w:val="24"/>
          <w:lang w:val="en-US"/>
        </w:rPr>
        <w:t>HASIL</w:t>
      </w:r>
    </w:p>
    <w:p w:rsidR="009433BE" w:rsidRDefault="009433BE" w:rsidP="002B2E72">
      <w:pPr>
        <w:spacing w:after="0" w:line="240" w:lineRule="auto"/>
        <w:jc w:val="both"/>
        <w:rPr>
          <w:rFonts w:ascii="Times New Roman" w:hAnsi="Times New Roman"/>
          <w:b/>
          <w:sz w:val="24"/>
          <w:szCs w:val="24"/>
          <w:lang w:val="en-US"/>
        </w:rPr>
      </w:pPr>
    </w:p>
    <w:p w:rsidR="00B52BA2" w:rsidRPr="003020B8" w:rsidRDefault="00B52BA2" w:rsidP="00BC6716">
      <w:pPr>
        <w:pStyle w:val="ListParagraph"/>
        <w:numPr>
          <w:ilvl w:val="0"/>
          <w:numId w:val="10"/>
        </w:numPr>
        <w:spacing w:after="0" w:line="240" w:lineRule="auto"/>
        <w:ind w:left="360"/>
        <w:jc w:val="both"/>
        <w:rPr>
          <w:rFonts w:ascii="Times New Roman" w:hAnsi="Times New Roman"/>
          <w:b/>
          <w:sz w:val="24"/>
          <w:szCs w:val="24"/>
        </w:rPr>
      </w:pPr>
      <w:r w:rsidRPr="003020B8">
        <w:rPr>
          <w:rFonts w:ascii="Times New Roman" w:hAnsi="Times New Roman"/>
          <w:b/>
          <w:sz w:val="24"/>
          <w:szCs w:val="24"/>
        </w:rPr>
        <w:t>Pengetahuan Ibu</w:t>
      </w:r>
    </w:p>
    <w:p w:rsidR="00B52BA2" w:rsidRDefault="00B52BA2" w:rsidP="00BC6716">
      <w:pPr>
        <w:spacing w:after="0" w:line="240" w:lineRule="auto"/>
        <w:jc w:val="both"/>
        <w:rPr>
          <w:rFonts w:ascii="Times New Roman" w:hAnsi="Times New Roman"/>
          <w:sz w:val="24"/>
          <w:szCs w:val="24"/>
          <w:lang w:val="en-US"/>
        </w:rPr>
      </w:pPr>
      <w:r>
        <w:rPr>
          <w:rFonts w:ascii="Times New Roman" w:hAnsi="Times New Roman"/>
          <w:sz w:val="24"/>
          <w:szCs w:val="24"/>
        </w:rPr>
        <w:t>Tabel</w:t>
      </w:r>
      <w:r w:rsidR="000F3E0F">
        <w:rPr>
          <w:rFonts w:ascii="Times New Roman" w:hAnsi="Times New Roman"/>
          <w:sz w:val="24"/>
          <w:szCs w:val="24"/>
        </w:rPr>
        <w:t xml:space="preserve"> 5.</w:t>
      </w:r>
      <w:r w:rsidRPr="007F7BAE">
        <w:rPr>
          <w:rFonts w:ascii="Times New Roman" w:hAnsi="Times New Roman"/>
          <w:sz w:val="24"/>
          <w:szCs w:val="24"/>
        </w:rPr>
        <w:t xml:space="preserve"> Distribusi responden berdasarkan pengetahuan ibu di Ruang Nifas Rumah Sakit Bhayangkara Kupang, Desember 2013.</w:t>
      </w:r>
    </w:p>
    <w:tbl>
      <w:tblPr>
        <w:tblW w:w="3843" w:type="dxa"/>
        <w:tblInd w:w="95" w:type="dxa"/>
        <w:tblBorders>
          <w:top w:val="single" w:sz="4" w:space="0" w:color="auto"/>
          <w:bottom w:val="single" w:sz="4" w:space="0" w:color="auto"/>
          <w:insideH w:val="single" w:sz="4" w:space="0" w:color="auto"/>
        </w:tblBorders>
        <w:tblLook w:val="04A0"/>
      </w:tblPr>
      <w:tblGrid>
        <w:gridCol w:w="1313"/>
        <w:gridCol w:w="1226"/>
        <w:gridCol w:w="1304"/>
      </w:tblGrid>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lang w:val="en-US"/>
              </w:rPr>
            </w:pPr>
            <w:r w:rsidRPr="000F3E0F">
              <w:rPr>
                <w:rFonts w:ascii="Times New Roman" w:hAnsi="Times New Roman"/>
                <w:b/>
                <w:color w:val="000000"/>
              </w:rPr>
              <w:t>Parameter</w:t>
            </w:r>
          </w:p>
        </w:tc>
        <w:tc>
          <w:tcPr>
            <w:tcW w:w="1226"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Frekuensi (f)</w:t>
            </w:r>
          </w:p>
        </w:tc>
        <w:tc>
          <w:tcPr>
            <w:tcW w:w="1304"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Prosentase (%)</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Kurang (≤ 55%)</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3</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20%</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Cukup (56-75%)</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12</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80%</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Total</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15</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100%</w:t>
            </w:r>
          </w:p>
        </w:tc>
      </w:tr>
    </w:tbl>
    <w:p w:rsidR="00C43CD2" w:rsidRDefault="00B52BA2" w:rsidP="00BC6716">
      <w:pPr>
        <w:spacing w:after="0" w:line="240" w:lineRule="auto"/>
        <w:ind w:firstLine="360"/>
        <w:jc w:val="both"/>
        <w:rPr>
          <w:rFonts w:ascii="Times New Roman" w:hAnsi="Times New Roman"/>
          <w:sz w:val="24"/>
          <w:szCs w:val="24"/>
          <w:lang w:val="en-US"/>
        </w:rPr>
      </w:pPr>
      <w:r w:rsidRPr="00B52BA2">
        <w:rPr>
          <w:rFonts w:ascii="Times New Roman" w:hAnsi="Times New Roman"/>
          <w:sz w:val="24"/>
          <w:szCs w:val="24"/>
        </w:rPr>
        <w:t>D</w:t>
      </w:r>
      <w:r w:rsidRPr="00B52BA2">
        <w:rPr>
          <w:rFonts w:ascii="Times New Roman" w:hAnsi="Times New Roman"/>
          <w:sz w:val="24"/>
          <w:szCs w:val="24"/>
          <w:lang w:val="en-US"/>
        </w:rPr>
        <w:t>istribusi</w:t>
      </w:r>
      <w:r w:rsidRPr="00B52BA2">
        <w:rPr>
          <w:rFonts w:ascii="Times New Roman" w:hAnsi="Times New Roman"/>
          <w:sz w:val="24"/>
          <w:szCs w:val="24"/>
        </w:rPr>
        <w:t xml:space="preserve"> di atas menunjukkan bahwa </w:t>
      </w:r>
      <w:r w:rsidRPr="00B52BA2">
        <w:rPr>
          <w:rFonts w:ascii="Times New Roman" w:hAnsi="Times New Roman"/>
          <w:sz w:val="24"/>
          <w:szCs w:val="24"/>
          <w:lang w:val="en-US"/>
        </w:rPr>
        <w:t>12</w:t>
      </w:r>
      <w:r w:rsidRPr="00B52BA2">
        <w:rPr>
          <w:rFonts w:ascii="Times New Roman" w:hAnsi="Times New Roman"/>
          <w:sz w:val="24"/>
          <w:szCs w:val="24"/>
        </w:rPr>
        <w:t xml:space="preserve"> responden</w:t>
      </w:r>
      <w:r w:rsidRPr="00B52BA2">
        <w:rPr>
          <w:rFonts w:ascii="Times New Roman" w:hAnsi="Times New Roman"/>
          <w:sz w:val="24"/>
          <w:szCs w:val="24"/>
          <w:lang w:val="en-US"/>
        </w:rPr>
        <w:t xml:space="preserve"> (80%)</w:t>
      </w:r>
      <w:r w:rsidRPr="00B52BA2">
        <w:rPr>
          <w:rFonts w:ascii="Times New Roman" w:hAnsi="Times New Roman"/>
          <w:sz w:val="24"/>
          <w:szCs w:val="24"/>
        </w:rPr>
        <w:t xml:space="preserve"> memiliki pengetahuan yang cukup, </w:t>
      </w:r>
      <w:r w:rsidRPr="00B52BA2">
        <w:rPr>
          <w:rFonts w:ascii="Times New Roman" w:hAnsi="Times New Roman"/>
          <w:sz w:val="24"/>
          <w:szCs w:val="24"/>
          <w:lang w:val="en-US"/>
        </w:rPr>
        <w:t>sebanyak 3</w:t>
      </w:r>
      <w:r w:rsidRPr="00B52BA2">
        <w:rPr>
          <w:rFonts w:ascii="Times New Roman" w:hAnsi="Times New Roman"/>
          <w:sz w:val="24"/>
          <w:szCs w:val="24"/>
        </w:rPr>
        <w:t xml:space="preserve"> responden</w:t>
      </w:r>
      <w:r w:rsidRPr="00B52BA2">
        <w:rPr>
          <w:rFonts w:ascii="Times New Roman" w:hAnsi="Times New Roman"/>
          <w:sz w:val="24"/>
          <w:szCs w:val="24"/>
          <w:lang w:val="en-US"/>
        </w:rPr>
        <w:t xml:space="preserve"> (20%) </w:t>
      </w:r>
      <w:r>
        <w:rPr>
          <w:rFonts w:ascii="Times New Roman" w:hAnsi="Times New Roman"/>
          <w:sz w:val="24"/>
          <w:szCs w:val="24"/>
        </w:rPr>
        <w:t>memiliki pengetahuan kurang</w:t>
      </w:r>
      <w:r>
        <w:rPr>
          <w:rFonts w:ascii="Times New Roman" w:hAnsi="Times New Roman"/>
          <w:sz w:val="24"/>
          <w:szCs w:val="24"/>
          <w:lang w:val="en-US"/>
        </w:rPr>
        <w:t>.</w:t>
      </w:r>
    </w:p>
    <w:p w:rsidR="00BC6716" w:rsidRPr="00BC6716" w:rsidRDefault="00B52BA2" w:rsidP="00BC6716">
      <w:pPr>
        <w:pStyle w:val="ListParagraph"/>
        <w:numPr>
          <w:ilvl w:val="0"/>
          <w:numId w:val="10"/>
        </w:numPr>
        <w:spacing w:after="0" w:line="240" w:lineRule="auto"/>
        <w:ind w:left="360"/>
        <w:jc w:val="both"/>
        <w:rPr>
          <w:rFonts w:ascii="Times New Roman" w:hAnsi="Times New Roman"/>
          <w:b/>
          <w:sz w:val="24"/>
          <w:szCs w:val="24"/>
        </w:rPr>
      </w:pPr>
      <w:r w:rsidRPr="003020B8">
        <w:rPr>
          <w:rFonts w:ascii="Times New Roman" w:hAnsi="Times New Roman"/>
          <w:b/>
          <w:sz w:val="24"/>
          <w:szCs w:val="24"/>
        </w:rPr>
        <w:t>Keyakinan Ibu</w:t>
      </w:r>
    </w:p>
    <w:p w:rsidR="00B52BA2" w:rsidRDefault="00B52BA2" w:rsidP="00BC6716">
      <w:pPr>
        <w:spacing w:after="0" w:line="240" w:lineRule="auto"/>
        <w:jc w:val="both"/>
        <w:rPr>
          <w:rFonts w:ascii="Times New Roman" w:hAnsi="Times New Roman"/>
          <w:sz w:val="24"/>
          <w:szCs w:val="24"/>
          <w:lang w:val="en-US"/>
        </w:rPr>
      </w:pPr>
      <w:r>
        <w:rPr>
          <w:rFonts w:ascii="Times New Roman" w:hAnsi="Times New Roman"/>
          <w:sz w:val="24"/>
          <w:szCs w:val="24"/>
        </w:rPr>
        <w:t>Tabel</w:t>
      </w:r>
      <w:r w:rsidR="000F3E0F">
        <w:rPr>
          <w:rFonts w:ascii="Times New Roman" w:hAnsi="Times New Roman"/>
          <w:sz w:val="24"/>
          <w:szCs w:val="24"/>
        </w:rPr>
        <w:t xml:space="preserve"> 5.</w:t>
      </w:r>
      <w:r w:rsidR="000F3E0F">
        <w:rPr>
          <w:rFonts w:ascii="Times New Roman" w:hAnsi="Times New Roman"/>
          <w:sz w:val="24"/>
          <w:szCs w:val="24"/>
          <w:lang w:val="en-US"/>
        </w:rPr>
        <w:t>6</w:t>
      </w:r>
      <w:r w:rsidRPr="007F7BAE">
        <w:rPr>
          <w:rFonts w:ascii="Times New Roman" w:hAnsi="Times New Roman"/>
          <w:sz w:val="24"/>
          <w:szCs w:val="24"/>
        </w:rPr>
        <w:t xml:space="preserve"> Distribusi responden berdasarkan tingkat keyakinan ibu di Ruang Nifas Rumah Sakit Bhayangkara Kupang, Desember 2013.</w:t>
      </w:r>
    </w:p>
    <w:tbl>
      <w:tblPr>
        <w:tblW w:w="3843" w:type="dxa"/>
        <w:tblInd w:w="95" w:type="dxa"/>
        <w:tblBorders>
          <w:top w:val="single" w:sz="4" w:space="0" w:color="auto"/>
          <w:bottom w:val="single" w:sz="4" w:space="0" w:color="auto"/>
          <w:insideH w:val="single" w:sz="4" w:space="0" w:color="auto"/>
        </w:tblBorders>
        <w:tblLook w:val="04A0"/>
      </w:tblPr>
      <w:tblGrid>
        <w:gridCol w:w="1313"/>
        <w:gridCol w:w="1226"/>
        <w:gridCol w:w="1304"/>
      </w:tblGrid>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lang w:val="en-US"/>
              </w:rPr>
            </w:pPr>
            <w:r w:rsidRPr="000F3E0F">
              <w:rPr>
                <w:rFonts w:ascii="Times New Roman" w:hAnsi="Times New Roman"/>
                <w:b/>
                <w:color w:val="000000"/>
              </w:rPr>
              <w:t>Parameter</w:t>
            </w:r>
          </w:p>
        </w:tc>
        <w:tc>
          <w:tcPr>
            <w:tcW w:w="1226"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Frekuensi (f)</w:t>
            </w:r>
          </w:p>
        </w:tc>
        <w:tc>
          <w:tcPr>
            <w:tcW w:w="1304"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Prosentase (%)</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Kurang (≤ 55%)</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5</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33,3%</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Cukup (56-75%)</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10</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66,7%</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Total</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15</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100%</w:t>
            </w:r>
          </w:p>
        </w:tc>
      </w:tr>
    </w:tbl>
    <w:p w:rsidR="00B52BA2" w:rsidRDefault="00B52BA2" w:rsidP="00BC6716">
      <w:pPr>
        <w:pStyle w:val="ListParagraph"/>
        <w:spacing w:after="0" w:line="240" w:lineRule="auto"/>
        <w:ind w:left="0" w:firstLine="360"/>
        <w:jc w:val="both"/>
        <w:rPr>
          <w:rFonts w:ascii="Times New Roman" w:hAnsi="Times New Roman"/>
          <w:sz w:val="24"/>
          <w:szCs w:val="24"/>
        </w:rPr>
      </w:pPr>
      <w:r w:rsidRPr="00CA1BCB">
        <w:rPr>
          <w:rFonts w:ascii="Times New Roman" w:hAnsi="Times New Roman"/>
          <w:sz w:val="24"/>
          <w:szCs w:val="24"/>
        </w:rPr>
        <w:t xml:space="preserve">Distribusi di atas menunjukkan bahwa 10 responden (66,7%) </w:t>
      </w:r>
      <w:r>
        <w:rPr>
          <w:rFonts w:ascii="Times New Roman" w:hAnsi="Times New Roman"/>
          <w:sz w:val="24"/>
          <w:szCs w:val="24"/>
        </w:rPr>
        <w:t>memiliki tingkat keyakinan yang sedang</w:t>
      </w:r>
      <w:r w:rsidRPr="00CA1BCB">
        <w:rPr>
          <w:rFonts w:ascii="Times New Roman" w:hAnsi="Times New Roman"/>
          <w:sz w:val="24"/>
          <w:szCs w:val="24"/>
        </w:rPr>
        <w:t xml:space="preserve">, sebanyak 5 responden </w:t>
      </w:r>
      <w:r w:rsidRPr="00CA1BCB">
        <w:rPr>
          <w:rFonts w:ascii="Times New Roman" w:hAnsi="Times New Roman"/>
          <w:sz w:val="24"/>
          <w:szCs w:val="24"/>
        </w:rPr>
        <w:lastRenderedPageBreak/>
        <w:t>(33,3%) memiliki tingkat keyakinan yang rendah, tidak ada responden yang memiliki tingkat keyakinan yang tinggi.</w:t>
      </w:r>
    </w:p>
    <w:p w:rsidR="00B52BA2" w:rsidRPr="003020B8" w:rsidRDefault="00B52BA2" w:rsidP="00BC6716">
      <w:pPr>
        <w:pStyle w:val="ListParagraph"/>
        <w:numPr>
          <w:ilvl w:val="0"/>
          <w:numId w:val="10"/>
        </w:numPr>
        <w:spacing w:after="0" w:line="240" w:lineRule="auto"/>
        <w:ind w:left="360"/>
        <w:jc w:val="both"/>
        <w:rPr>
          <w:rFonts w:ascii="Times New Roman" w:hAnsi="Times New Roman"/>
          <w:b/>
          <w:sz w:val="24"/>
          <w:szCs w:val="24"/>
        </w:rPr>
      </w:pPr>
      <w:r w:rsidRPr="003020B8">
        <w:rPr>
          <w:rFonts w:ascii="Times New Roman" w:hAnsi="Times New Roman"/>
          <w:b/>
          <w:sz w:val="24"/>
          <w:szCs w:val="24"/>
        </w:rPr>
        <w:t>Sumber daya kesehatan</w:t>
      </w:r>
    </w:p>
    <w:p w:rsidR="00B52BA2" w:rsidRDefault="00B52BA2" w:rsidP="00BC6716">
      <w:pPr>
        <w:spacing w:after="0" w:line="240" w:lineRule="auto"/>
        <w:jc w:val="both"/>
        <w:rPr>
          <w:rFonts w:ascii="Times New Roman" w:hAnsi="Times New Roman"/>
          <w:sz w:val="24"/>
          <w:szCs w:val="24"/>
          <w:lang w:val="en-US"/>
        </w:rPr>
      </w:pPr>
      <w:r>
        <w:rPr>
          <w:rFonts w:ascii="Times New Roman" w:hAnsi="Times New Roman"/>
          <w:sz w:val="24"/>
          <w:szCs w:val="24"/>
        </w:rPr>
        <w:t xml:space="preserve">Tabel </w:t>
      </w:r>
      <w:r w:rsidRPr="007F7BAE">
        <w:rPr>
          <w:rFonts w:ascii="Times New Roman" w:hAnsi="Times New Roman"/>
          <w:sz w:val="24"/>
          <w:szCs w:val="24"/>
        </w:rPr>
        <w:t>5.7 Distribusi responden berdasarkan sumber daya kesehatan di Ruang Nifas Rumah Sakit Bhayangkara Kupang, Desember 2013.</w:t>
      </w:r>
    </w:p>
    <w:tbl>
      <w:tblPr>
        <w:tblW w:w="3843" w:type="dxa"/>
        <w:tblInd w:w="95" w:type="dxa"/>
        <w:tblBorders>
          <w:top w:val="single" w:sz="4" w:space="0" w:color="auto"/>
          <w:bottom w:val="single" w:sz="4" w:space="0" w:color="auto"/>
          <w:insideH w:val="single" w:sz="4" w:space="0" w:color="auto"/>
        </w:tblBorders>
        <w:tblLook w:val="04A0"/>
      </w:tblPr>
      <w:tblGrid>
        <w:gridCol w:w="1313"/>
        <w:gridCol w:w="1226"/>
        <w:gridCol w:w="1304"/>
      </w:tblGrid>
      <w:tr w:rsidR="00750006" w:rsidRPr="000F3E0F" w:rsidTr="000F3E0F">
        <w:trPr>
          <w:trHeight w:val="332"/>
        </w:trPr>
        <w:tc>
          <w:tcPr>
            <w:tcW w:w="1313" w:type="dxa"/>
            <w:shd w:val="clear" w:color="auto" w:fill="auto"/>
            <w:noWrap/>
            <w:vAlign w:val="bottom"/>
            <w:hideMark/>
          </w:tcPr>
          <w:p w:rsidR="00750006" w:rsidRPr="000F3E0F" w:rsidRDefault="00750006" w:rsidP="00BC6716">
            <w:pPr>
              <w:spacing w:after="0" w:line="240" w:lineRule="auto"/>
              <w:jc w:val="center"/>
              <w:rPr>
                <w:rFonts w:ascii="Times New Roman" w:hAnsi="Times New Roman"/>
                <w:b/>
                <w:color w:val="000000"/>
                <w:lang w:val="en-US"/>
              </w:rPr>
            </w:pPr>
            <w:r w:rsidRPr="000F3E0F">
              <w:rPr>
                <w:rFonts w:ascii="Times New Roman" w:hAnsi="Times New Roman"/>
                <w:b/>
                <w:color w:val="000000"/>
              </w:rPr>
              <w:t>Parameter</w:t>
            </w:r>
          </w:p>
        </w:tc>
        <w:tc>
          <w:tcPr>
            <w:tcW w:w="1226" w:type="dxa"/>
            <w:shd w:val="clear" w:color="auto" w:fill="auto"/>
            <w:noWrap/>
            <w:vAlign w:val="bottom"/>
            <w:hideMark/>
          </w:tcPr>
          <w:p w:rsidR="00750006" w:rsidRPr="000F3E0F" w:rsidRDefault="00750006" w:rsidP="00BC6716">
            <w:pPr>
              <w:spacing w:after="0" w:line="240" w:lineRule="auto"/>
              <w:jc w:val="center"/>
              <w:rPr>
                <w:rFonts w:ascii="Times New Roman" w:hAnsi="Times New Roman"/>
                <w:b/>
                <w:color w:val="000000"/>
              </w:rPr>
            </w:pPr>
            <w:r w:rsidRPr="000F3E0F">
              <w:rPr>
                <w:rFonts w:ascii="Times New Roman" w:hAnsi="Times New Roman"/>
                <w:b/>
                <w:color w:val="000000"/>
              </w:rPr>
              <w:t>Frekuensi (f)</w:t>
            </w:r>
          </w:p>
        </w:tc>
        <w:tc>
          <w:tcPr>
            <w:tcW w:w="1304" w:type="dxa"/>
            <w:shd w:val="clear" w:color="auto" w:fill="auto"/>
            <w:noWrap/>
            <w:vAlign w:val="bottom"/>
            <w:hideMark/>
          </w:tcPr>
          <w:p w:rsidR="00750006" w:rsidRPr="000F3E0F" w:rsidRDefault="00750006" w:rsidP="00BC6716">
            <w:pPr>
              <w:spacing w:after="0" w:line="240" w:lineRule="auto"/>
              <w:jc w:val="center"/>
              <w:rPr>
                <w:rFonts w:ascii="Times New Roman" w:hAnsi="Times New Roman"/>
                <w:b/>
                <w:color w:val="000000"/>
              </w:rPr>
            </w:pPr>
            <w:r w:rsidRPr="000F3E0F">
              <w:rPr>
                <w:rFonts w:ascii="Times New Roman" w:hAnsi="Times New Roman"/>
                <w:b/>
                <w:color w:val="000000"/>
              </w:rPr>
              <w:t>Prosentase (%)</w:t>
            </w:r>
          </w:p>
        </w:tc>
      </w:tr>
      <w:tr w:rsidR="00750006" w:rsidRPr="000F3E0F" w:rsidTr="000F3E0F">
        <w:trPr>
          <w:trHeight w:val="332"/>
        </w:trPr>
        <w:tc>
          <w:tcPr>
            <w:tcW w:w="1313" w:type="dxa"/>
            <w:shd w:val="clear" w:color="auto" w:fill="auto"/>
            <w:noWrap/>
            <w:vAlign w:val="bottom"/>
            <w:hideMark/>
          </w:tcPr>
          <w:p w:rsidR="00750006" w:rsidRPr="000F3E0F" w:rsidRDefault="00750006" w:rsidP="00BC6716">
            <w:pPr>
              <w:spacing w:after="0" w:line="240" w:lineRule="auto"/>
              <w:rPr>
                <w:rFonts w:ascii="Times New Roman" w:hAnsi="Times New Roman"/>
                <w:color w:val="000000"/>
              </w:rPr>
            </w:pPr>
            <w:r w:rsidRPr="000F3E0F">
              <w:rPr>
                <w:rFonts w:ascii="Times New Roman" w:hAnsi="Times New Roman"/>
                <w:color w:val="000000"/>
              </w:rPr>
              <w:t>Kurang (≤ 55%)</w:t>
            </w:r>
          </w:p>
        </w:tc>
        <w:tc>
          <w:tcPr>
            <w:tcW w:w="1226" w:type="dxa"/>
            <w:shd w:val="clear" w:color="auto" w:fill="auto"/>
            <w:noWrap/>
            <w:vAlign w:val="bottom"/>
            <w:hideMark/>
          </w:tcPr>
          <w:p w:rsidR="00750006" w:rsidRPr="000F3E0F" w:rsidRDefault="00750006" w:rsidP="00BC6716">
            <w:pPr>
              <w:spacing w:after="0" w:line="240" w:lineRule="auto"/>
              <w:jc w:val="center"/>
              <w:rPr>
                <w:rFonts w:ascii="Times New Roman" w:hAnsi="Times New Roman"/>
                <w:color w:val="000000"/>
              </w:rPr>
            </w:pPr>
            <w:r w:rsidRPr="000F3E0F">
              <w:rPr>
                <w:rFonts w:ascii="Times New Roman" w:hAnsi="Times New Roman"/>
                <w:color w:val="000000"/>
              </w:rPr>
              <w:t>7</w:t>
            </w:r>
          </w:p>
        </w:tc>
        <w:tc>
          <w:tcPr>
            <w:tcW w:w="1304" w:type="dxa"/>
            <w:shd w:val="clear" w:color="auto" w:fill="auto"/>
            <w:noWrap/>
            <w:vAlign w:val="bottom"/>
            <w:hideMark/>
          </w:tcPr>
          <w:p w:rsidR="00750006" w:rsidRPr="000F3E0F" w:rsidRDefault="00750006" w:rsidP="00BC6716">
            <w:pPr>
              <w:spacing w:after="0" w:line="240" w:lineRule="auto"/>
              <w:jc w:val="center"/>
              <w:rPr>
                <w:rFonts w:ascii="Times New Roman" w:hAnsi="Times New Roman"/>
                <w:color w:val="000000"/>
              </w:rPr>
            </w:pPr>
            <w:r w:rsidRPr="000F3E0F">
              <w:rPr>
                <w:rFonts w:ascii="Times New Roman" w:hAnsi="Times New Roman"/>
                <w:color w:val="000000"/>
              </w:rPr>
              <w:t>46,7%</w:t>
            </w:r>
          </w:p>
        </w:tc>
      </w:tr>
      <w:tr w:rsidR="00750006" w:rsidRPr="000F3E0F" w:rsidTr="000F3E0F">
        <w:trPr>
          <w:trHeight w:val="332"/>
        </w:trPr>
        <w:tc>
          <w:tcPr>
            <w:tcW w:w="1313" w:type="dxa"/>
            <w:shd w:val="clear" w:color="auto" w:fill="auto"/>
            <w:noWrap/>
            <w:vAlign w:val="bottom"/>
            <w:hideMark/>
          </w:tcPr>
          <w:p w:rsidR="00750006" w:rsidRPr="000F3E0F" w:rsidRDefault="00750006" w:rsidP="00BC6716">
            <w:pPr>
              <w:spacing w:after="0" w:line="240" w:lineRule="auto"/>
              <w:rPr>
                <w:rFonts w:ascii="Times New Roman" w:hAnsi="Times New Roman"/>
                <w:color w:val="000000"/>
              </w:rPr>
            </w:pPr>
            <w:r w:rsidRPr="000F3E0F">
              <w:rPr>
                <w:rFonts w:ascii="Times New Roman" w:hAnsi="Times New Roman"/>
                <w:color w:val="000000"/>
              </w:rPr>
              <w:t>Cukup (56-75%)</w:t>
            </w:r>
          </w:p>
        </w:tc>
        <w:tc>
          <w:tcPr>
            <w:tcW w:w="1226" w:type="dxa"/>
            <w:shd w:val="clear" w:color="auto" w:fill="auto"/>
            <w:noWrap/>
            <w:vAlign w:val="bottom"/>
            <w:hideMark/>
          </w:tcPr>
          <w:p w:rsidR="00750006" w:rsidRPr="000F3E0F" w:rsidRDefault="00750006" w:rsidP="00BC6716">
            <w:pPr>
              <w:spacing w:after="0" w:line="240" w:lineRule="auto"/>
              <w:jc w:val="center"/>
              <w:rPr>
                <w:rFonts w:ascii="Times New Roman" w:hAnsi="Times New Roman"/>
                <w:color w:val="000000"/>
              </w:rPr>
            </w:pPr>
            <w:r w:rsidRPr="000F3E0F">
              <w:rPr>
                <w:rFonts w:ascii="Times New Roman" w:hAnsi="Times New Roman"/>
                <w:color w:val="000000"/>
              </w:rPr>
              <w:t>8</w:t>
            </w:r>
          </w:p>
        </w:tc>
        <w:tc>
          <w:tcPr>
            <w:tcW w:w="1304" w:type="dxa"/>
            <w:shd w:val="clear" w:color="auto" w:fill="auto"/>
            <w:noWrap/>
            <w:vAlign w:val="bottom"/>
            <w:hideMark/>
          </w:tcPr>
          <w:p w:rsidR="00750006" w:rsidRPr="000F3E0F" w:rsidRDefault="00750006" w:rsidP="00BC6716">
            <w:pPr>
              <w:spacing w:after="0" w:line="240" w:lineRule="auto"/>
              <w:jc w:val="center"/>
              <w:rPr>
                <w:rFonts w:ascii="Times New Roman" w:hAnsi="Times New Roman"/>
                <w:color w:val="000000"/>
              </w:rPr>
            </w:pPr>
            <w:r w:rsidRPr="000F3E0F">
              <w:rPr>
                <w:rFonts w:ascii="Times New Roman" w:hAnsi="Times New Roman"/>
                <w:color w:val="000000"/>
              </w:rPr>
              <w:t>53,3%</w:t>
            </w:r>
          </w:p>
        </w:tc>
      </w:tr>
      <w:tr w:rsidR="00750006" w:rsidRPr="000F3E0F" w:rsidTr="000F3E0F">
        <w:trPr>
          <w:trHeight w:val="332"/>
        </w:trPr>
        <w:tc>
          <w:tcPr>
            <w:tcW w:w="1313" w:type="dxa"/>
            <w:shd w:val="clear" w:color="auto" w:fill="auto"/>
            <w:noWrap/>
            <w:vAlign w:val="bottom"/>
            <w:hideMark/>
          </w:tcPr>
          <w:p w:rsidR="00750006" w:rsidRPr="000F3E0F" w:rsidRDefault="00750006" w:rsidP="00BC6716">
            <w:pPr>
              <w:spacing w:after="0" w:line="240" w:lineRule="auto"/>
              <w:rPr>
                <w:rFonts w:ascii="Times New Roman" w:hAnsi="Times New Roman"/>
                <w:color w:val="000000"/>
              </w:rPr>
            </w:pPr>
            <w:r w:rsidRPr="000F3E0F">
              <w:rPr>
                <w:rFonts w:ascii="Times New Roman" w:hAnsi="Times New Roman"/>
                <w:color w:val="000000"/>
              </w:rPr>
              <w:t>Total</w:t>
            </w:r>
          </w:p>
        </w:tc>
        <w:tc>
          <w:tcPr>
            <w:tcW w:w="1226" w:type="dxa"/>
            <w:shd w:val="clear" w:color="auto" w:fill="auto"/>
            <w:noWrap/>
            <w:vAlign w:val="bottom"/>
            <w:hideMark/>
          </w:tcPr>
          <w:p w:rsidR="00750006" w:rsidRPr="000F3E0F" w:rsidRDefault="00750006" w:rsidP="00BC6716">
            <w:pPr>
              <w:spacing w:after="0" w:line="240" w:lineRule="auto"/>
              <w:jc w:val="center"/>
              <w:rPr>
                <w:rFonts w:ascii="Times New Roman" w:hAnsi="Times New Roman"/>
                <w:color w:val="000000"/>
              </w:rPr>
            </w:pPr>
            <w:r w:rsidRPr="000F3E0F">
              <w:rPr>
                <w:rFonts w:ascii="Times New Roman" w:hAnsi="Times New Roman"/>
                <w:color w:val="000000"/>
              </w:rPr>
              <w:t>15</w:t>
            </w:r>
          </w:p>
        </w:tc>
        <w:tc>
          <w:tcPr>
            <w:tcW w:w="1304" w:type="dxa"/>
            <w:shd w:val="clear" w:color="auto" w:fill="auto"/>
            <w:noWrap/>
            <w:vAlign w:val="bottom"/>
            <w:hideMark/>
          </w:tcPr>
          <w:p w:rsidR="00750006" w:rsidRPr="000F3E0F" w:rsidRDefault="00750006" w:rsidP="00BC6716">
            <w:pPr>
              <w:spacing w:after="0" w:line="240" w:lineRule="auto"/>
              <w:jc w:val="center"/>
              <w:rPr>
                <w:rFonts w:ascii="Times New Roman" w:hAnsi="Times New Roman"/>
                <w:color w:val="000000"/>
              </w:rPr>
            </w:pPr>
            <w:r w:rsidRPr="000F3E0F">
              <w:rPr>
                <w:rFonts w:ascii="Times New Roman" w:hAnsi="Times New Roman"/>
                <w:color w:val="000000"/>
              </w:rPr>
              <w:t>100%</w:t>
            </w:r>
          </w:p>
        </w:tc>
      </w:tr>
    </w:tbl>
    <w:p w:rsidR="000F3E0F" w:rsidRDefault="00B52BA2" w:rsidP="00BC6716">
      <w:pPr>
        <w:pStyle w:val="ListParagraph"/>
        <w:spacing w:after="0" w:line="240" w:lineRule="auto"/>
        <w:ind w:left="0" w:firstLine="360"/>
        <w:jc w:val="both"/>
        <w:rPr>
          <w:rFonts w:ascii="Times New Roman" w:hAnsi="Times New Roman"/>
          <w:sz w:val="24"/>
          <w:szCs w:val="24"/>
        </w:rPr>
      </w:pPr>
      <w:r w:rsidRPr="00CA1BCB">
        <w:rPr>
          <w:rFonts w:ascii="Times New Roman" w:hAnsi="Times New Roman"/>
          <w:sz w:val="24"/>
          <w:szCs w:val="24"/>
        </w:rPr>
        <w:t xml:space="preserve">Distribusi di atas menunjukkan bahwa 8 (53,3%) responden mengatakan bahwa sumber daya kesehatan yang dimiliki rumah sakit sudah cukup mendukung dalam pelaksanaan pijat bayu, sebanyak 7 (46,7%) responden mengatakan bahwa sumber daya kesehatan yang dimiliki rumah sakit masih </w:t>
      </w:r>
      <w:r>
        <w:rPr>
          <w:rFonts w:ascii="Times New Roman" w:hAnsi="Times New Roman"/>
          <w:sz w:val="24"/>
          <w:szCs w:val="24"/>
        </w:rPr>
        <w:t>kurang</w:t>
      </w:r>
      <w:r w:rsidRPr="00CA1BCB">
        <w:rPr>
          <w:rFonts w:ascii="Times New Roman" w:hAnsi="Times New Roman"/>
          <w:sz w:val="24"/>
          <w:szCs w:val="24"/>
        </w:rPr>
        <w:t xml:space="preserve"> dalam </w:t>
      </w:r>
      <w:r>
        <w:rPr>
          <w:rFonts w:ascii="Times New Roman" w:hAnsi="Times New Roman"/>
          <w:sz w:val="24"/>
          <w:szCs w:val="24"/>
        </w:rPr>
        <w:t xml:space="preserve">mendukung </w:t>
      </w:r>
      <w:r w:rsidRPr="00CA1BCB">
        <w:rPr>
          <w:rFonts w:ascii="Times New Roman" w:hAnsi="Times New Roman"/>
          <w:sz w:val="24"/>
          <w:szCs w:val="24"/>
        </w:rPr>
        <w:t>pelaksanaan pijat bayi</w:t>
      </w:r>
      <w:r>
        <w:rPr>
          <w:rFonts w:ascii="Times New Roman" w:hAnsi="Times New Roman"/>
          <w:sz w:val="24"/>
          <w:szCs w:val="24"/>
        </w:rPr>
        <w:t>.</w:t>
      </w:r>
    </w:p>
    <w:p w:rsidR="000F3E0F" w:rsidRPr="000F3E0F" w:rsidRDefault="00B52BA2" w:rsidP="00BC6716">
      <w:pPr>
        <w:pStyle w:val="ListParagraph"/>
        <w:numPr>
          <w:ilvl w:val="0"/>
          <w:numId w:val="10"/>
        </w:numPr>
        <w:spacing w:after="0" w:line="240" w:lineRule="auto"/>
        <w:ind w:left="360"/>
        <w:jc w:val="both"/>
        <w:rPr>
          <w:rFonts w:ascii="Times New Roman" w:hAnsi="Times New Roman"/>
          <w:b/>
          <w:sz w:val="24"/>
          <w:szCs w:val="24"/>
        </w:rPr>
      </w:pPr>
      <w:r w:rsidRPr="000F3E0F">
        <w:rPr>
          <w:rFonts w:ascii="Times New Roman" w:hAnsi="Times New Roman"/>
          <w:b/>
          <w:sz w:val="24"/>
          <w:szCs w:val="24"/>
        </w:rPr>
        <w:t>Dukungan tenaga kesehatan</w:t>
      </w:r>
    </w:p>
    <w:p w:rsidR="00B52BA2" w:rsidRDefault="00B52BA2" w:rsidP="00BC6716">
      <w:pPr>
        <w:spacing w:after="0" w:line="240" w:lineRule="auto"/>
        <w:jc w:val="both"/>
        <w:rPr>
          <w:rFonts w:ascii="Times New Roman" w:hAnsi="Times New Roman"/>
          <w:sz w:val="24"/>
          <w:szCs w:val="24"/>
          <w:lang w:val="en-US"/>
        </w:rPr>
      </w:pPr>
      <w:r>
        <w:rPr>
          <w:rFonts w:ascii="Times New Roman" w:hAnsi="Times New Roman"/>
          <w:sz w:val="24"/>
          <w:szCs w:val="24"/>
        </w:rPr>
        <w:t>Tabel</w:t>
      </w:r>
      <w:r w:rsidRPr="007F7BAE">
        <w:rPr>
          <w:rFonts w:ascii="Times New Roman" w:hAnsi="Times New Roman"/>
          <w:sz w:val="24"/>
          <w:szCs w:val="24"/>
        </w:rPr>
        <w:t xml:space="preserve"> 5.8 Distribusi responden berdasarkan dukungan tenaga kesehatan di Ruang Nifas Rumah Sakit Bhayangkara Kupang, Desember 2013.</w:t>
      </w:r>
    </w:p>
    <w:tbl>
      <w:tblPr>
        <w:tblW w:w="3843" w:type="dxa"/>
        <w:tblInd w:w="95" w:type="dxa"/>
        <w:tblBorders>
          <w:top w:val="single" w:sz="4" w:space="0" w:color="auto"/>
          <w:bottom w:val="single" w:sz="4" w:space="0" w:color="auto"/>
          <w:insideH w:val="single" w:sz="4" w:space="0" w:color="auto"/>
        </w:tblBorders>
        <w:tblLook w:val="04A0"/>
      </w:tblPr>
      <w:tblGrid>
        <w:gridCol w:w="1313"/>
        <w:gridCol w:w="1226"/>
        <w:gridCol w:w="1304"/>
      </w:tblGrid>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lang w:val="en-US"/>
              </w:rPr>
            </w:pPr>
            <w:r w:rsidRPr="000F3E0F">
              <w:rPr>
                <w:rFonts w:ascii="Times New Roman" w:hAnsi="Times New Roman"/>
                <w:b/>
                <w:color w:val="000000"/>
              </w:rPr>
              <w:t>Parameter</w:t>
            </w:r>
          </w:p>
        </w:tc>
        <w:tc>
          <w:tcPr>
            <w:tcW w:w="1226"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Frekuensi (f)</w:t>
            </w:r>
          </w:p>
        </w:tc>
        <w:tc>
          <w:tcPr>
            <w:tcW w:w="1304"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Prosentase (%)</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Kurang (≤ 55%)</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7</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46,7%</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Cukup (56-75%)</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8</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53,5%</w:t>
            </w:r>
          </w:p>
        </w:tc>
      </w:tr>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rPr>
                <w:rFonts w:ascii="Times New Roman" w:hAnsi="Times New Roman"/>
                <w:color w:val="000000"/>
              </w:rPr>
            </w:pPr>
            <w:r w:rsidRPr="000F3E0F">
              <w:rPr>
                <w:rFonts w:ascii="Times New Roman" w:hAnsi="Times New Roman"/>
                <w:color w:val="000000"/>
              </w:rPr>
              <w:t>Total</w:t>
            </w:r>
          </w:p>
        </w:tc>
        <w:tc>
          <w:tcPr>
            <w:tcW w:w="1226"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15</w:t>
            </w:r>
          </w:p>
        </w:tc>
        <w:tc>
          <w:tcPr>
            <w:tcW w:w="1304" w:type="dxa"/>
            <w:shd w:val="clear" w:color="auto" w:fill="auto"/>
            <w:noWrap/>
            <w:vAlign w:val="bottom"/>
            <w:hideMark/>
          </w:tcPr>
          <w:p w:rsidR="000F3E0F" w:rsidRPr="00CA1BCB" w:rsidRDefault="000F3E0F"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100%</w:t>
            </w:r>
          </w:p>
        </w:tc>
      </w:tr>
    </w:tbl>
    <w:p w:rsidR="00B32B51" w:rsidRDefault="00B52BA2" w:rsidP="00BC6716">
      <w:pPr>
        <w:spacing w:after="0" w:line="240" w:lineRule="auto"/>
        <w:ind w:firstLine="360"/>
        <w:jc w:val="both"/>
        <w:rPr>
          <w:rFonts w:ascii="Times New Roman" w:hAnsi="Times New Roman"/>
          <w:sz w:val="24"/>
          <w:szCs w:val="24"/>
        </w:rPr>
      </w:pPr>
      <w:r w:rsidRPr="00CA1BCB">
        <w:rPr>
          <w:rFonts w:ascii="Times New Roman" w:hAnsi="Times New Roman"/>
          <w:sz w:val="24"/>
          <w:szCs w:val="24"/>
        </w:rPr>
        <w:t xml:space="preserve">Distribusi di atas menunjukkan bahwa 8 (53,3%) responden mengatakan bahwa dukungan tenaga kesehatan yang diberikan sudah cukup dalam pelaksanaan pijat bayi, sebanyak 7 (46,7%) responden mengatakan bahwa dukungan tenaga </w:t>
      </w:r>
      <w:r w:rsidRPr="00CA1BCB">
        <w:rPr>
          <w:rFonts w:ascii="Times New Roman" w:hAnsi="Times New Roman"/>
          <w:sz w:val="24"/>
          <w:szCs w:val="24"/>
        </w:rPr>
        <w:lastRenderedPageBreak/>
        <w:t>kesehatan masih kurang dalam pelaksanaan pijat bayi</w:t>
      </w:r>
      <w:r>
        <w:rPr>
          <w:rFonts w:ascii="Times New Roman" w:hAnsi="Times New Roman"/>
          <w:sz w:val="24"/>
          <w:szCs w:val="24"/>
        </w:rPr>
        <w:t>.</w:t>
      </w:r>
    </w:p>
    <w:p w:rsidR="00B52BA2" w:rsidRPr="00B32B51" w:rsidRDefault="00B52BA2" w:rsidP="00B32B51">
      <w:pPr>
        <w:rPr>
          <w:rFonts w:ascii="Times New Roman" w:hAnsi="Times New Roman"/>
          <w:sz w:val="24"/>
          <w:szCs w:val="24"/>
          <w:lang w:val="en-US"/>
        </w:rPr>
      </w:pPr>
    </w:p>
    <w:p w:rsidR="00B52BA2" w:rsidRPr="000F3E0F" w:rsidRDefault="00B52BA2" w:rsidP="00BC6716">
      <w:pPr>
        <w:pStyle w:val="ListParagraph"/>
        <w:numPr>
          <w:ilvl w:val="0"/>
          <w:numId w:val="10"/>
        </w:numPr>
        <w:spacing w:after="0" w:line="240" w:lineRule="auto"/>
        <w:ind w:left="360"/>
        <w:jc w:val="both"/>
        <w:rPr>
          <w:rFonts w:ascii="Times New Roman" w:hAnsi="Times New Roman"/>
          <w:b/>
          <w:sz w:val="24"/>
          <w:szCs w:val="24"/>
        </w:rPr>
      </w:pPr>
      <w:r w:rsidRPr="000F3E0F">
        <w:rPr>
          <w:rFonts w:ascii="Times New Roman" w:hAnsi="Times New Roman"/>
          <w:b/>
          <w:sz w:val="24"/>
          <w:szCs w:val="24"/>
        </w:rPr>
        <w:t>Dukungan keluarga</w:t>
      </w:r>
    </w:p>
    <w:p w:rsidR="00B52BA2" w:rsidRDefault="00B52BA2" w:rsidP="00BC6716">
      <w:pPr>
        <w:spacing w:after="0" w:line="240" w:lineRule="auto"/>
        <w:jc w:val="both"/>
        <w:rPr>
          <w:rFonts w:ascii="Times New Roman" w:hAnsi="Times New Roman"/>
          <w:sz w:val="24"/>
          <w:szCs w:val="24"/>
          <w:lang w:val="en-US"/>
        </w:rPr>
      </w:pPr>
      <w:r>
        <w:rPr>
          <w:rFonts w:ascii="Times New Roman" w:hAnsi="Times New Roman"/>
          <w:sz w:val="24"/>
          <w:szCs w:val="24"/>
        </w:rPr>
        <w:t xml:space="preserve">Tabel </w:t>
      </w:r>
      <w:r w:rsidRPr="007F7BAE">
        <w:rPr>
          <w:rFonts w:ascii="Times New Roman" w:hAnsi="Times New Roman"/>
          <w:sz w:val="24"/>
          <w:szCs w:val="24"/>
        </w:rPr>
        <w:t xml:space="preserve">5.9 Distribusi responden berdasarkan </w:t>
      </w:r>
      <w:r>
        <w:rPr>
          <w:rFonts w:ascii="Times New Roman" w:hAnsi="Times New Roman"/>
          <w:sz w:val="24"/>
          <w:szCs w:val="24"/>
        </w:rPr>
        <w:t>dukungan keluarga</w:t>
      </w:r>
      <w:r w:rsidRPr="007F7BAE">
        <w:rPr>
          <w:rFonts w:ascii="Times New Roman" w:hAnsi="Times New Roman"/>
          <w:sz w:val="24"/>
          <w:szCs w:val="24"/>
        </w:rPr>
        <w:t xml:space="preserve"> di Ruang Nifas Rumah Sakit Bhayangkara Kupang, Desember 2013.</w:t>
      </w:r>
    </w:p>
    <w:tbl>
      <w:tblPr>
        <w:tblW w:w="3843" w:type="dxa"/>
        <w:tblInd w:w="95" w:type="dxa"/>
        <w:tblBorders>
          <w:top w:val="single" w:sz="4" w:space="0" w:color="auto"/>
          <w:bottom w:val="single" w:sz="4" w:space="0" w:color="auto"/>
          <w:insideH w:val="single" w:sz="4" w:space="0" w:color="auto"/>
        </w:tblBorders>
        <w:tblLook w:val="04A0"/>
      </w:tblPr>
      <w:tblGrid>
        <w:gridCol w:w="1313"/>
        <w:gridCol w:w="1226"/>
        <w:gridCol w:w="1304"/>
      </w:tblGrid>
      <w:tr w:rsidR="000F3E0F" w:rsidRPr="000F3E0F" w:rsidTr="007F5977">
        <w:trPr>
          <w:trHeight w:val="332"/>
        </w:trPr>
        <w:tc>
          <w:tcPr>
            <w:tcW w:w="1313"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lang w:val="en-US"/>
              </w:rPr>
            </w:pPr>
            <w:r w:rsidRPr="000F3E0F">
              <w:rPr>
                <w:rFonts w:ascii="Times New Roman" w:hAnsi="Times New Roman"/>
                <w:b/>
                <w:color w:val="000000"/>
              </w:rPr>
              <w:t>Parameter</w:t>
            </w:r>
          </w:p>
        </w:tc>
        <w:tc>
          <w:tcPr>
            <w:tcW w:w="1226"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Frekuensi (f)</w:t>
            </w:r>
          </w:p>
        </w:tc>
        <w:tc>
          <w:tcPr>
            <w:tcW w:w="1304" w:type="dxa"/>
            <w:shd w:val="clear" w:color="auto" w:fill="auto"/>
            <w:noWrap/>
            <w:vAlign w:val="bottom"/>
            <w:hideMark/>
          </w:tcPr>
          <w:p w:rsidR="000F3E0F" w:rsidRPr="000F3E0F" w:rsidRDefault="000F3E0F" w:rsidP="00BC6716">
            <w:pPr>
              <w:spacing w:after="0" w:line="240" w:lineRule="auto"/>
              <w:jc w:val="center"/>
              <w:rPr>
                <w:rFonts w:ascii="Times New Roman" w:hAnsi="Times New Roman"/>
                <w:b/>
                <w:color w:val="000000"/>
              </w:rPr>
            </w:pPr>
            <w:r w:rsidRPr="000F3E0F">
              <w:rPr>
                <w:rFonts w:ascii="Times New Roman" w:hAnsi="Times New Roman"/>
                <w:b/>
                <w:color w:val="000000"/>
              </w:rPr>
              <w:t>Prosentase (%)</w:t>
            </w:r>
          </w:p>
        </w:tc>
      </w:tr>
      <w:tr w:rsidR="00AF5BB6" w:rsidRPr="000F3E0F" w:rsidTr="007F5977">
        <w:trPr>
          <w:trHeight w:val="332"/>
        </w:trPr>
        <w:tc>
          <w:tcPr>
            <w:tcW w:w="1313" w:type="dxa"/>
            <w:shd w:val="clear" w:color="auto" w:fill="auto"/>
            <w:noWrap/>
            <w:vAlign w:val="bottom"/>
            <w:hideMark/>
          </w:tcPr>
          <w:p w:rsidR="00AF5BB6" w:rsidRPr="000F3E0F" w:rsidRDefault="00AF5BB6" w:rsidP="00BC6716">
            <w:pPr>
              <w:spacing w:after="0" w:line="240" w:lineRule="auto"/>
              <w:rPr>
                <w:rFonts w:ascii="Times New Roman" w:hAnsi="Times New Roman"/>
                <w:color w:val="000000"/>
              </w:rPr>
            </w:pPr>
            <w:r w:rsidRPr="000F3E0F">
              <w:rPr>
                <w:rFonts w:ascii="Times New Roman" w:hAnsi="Times New Roman"/>
                <w:color w:val="000000"/>
              </w:rPr>
              <w:t>Kurang (≤ 55%)</w:t>
            </w:r>
          </w:p>
        </w:tc>
        <w:tc>
          <w:tcPr>
            <w:tcW w:w="1226"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3</w:t>
            </w:r>
          </w:p>
        </w:tc>
        <w:tc>
          <w:tcPr>
            <w:tcW w:w="1304"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20%</w:t>
            </w:r>
          </w:p>
        </w:tc>
      </w:tr>
      <w:tr w:rsidR="00AF5BB6" w:rsidRPr="000F3E0F" w:rsidTr="007F5977">
        <w:trPr>
          <w:trHeight w:val="332"/>
        </w:trPr>
        <w:tc>
          <w:tcPr>
            <w:tcW w:w="1313" w:type="dxa"/>
            <w:shd w:val="clear" w:color="auto" w:fill="auto"/>
            <w:noWrap/>
            <w:vAlign w:val="bottom"/>
            <w:hideMark/>
          </w:tcPr>
          <w:p w:rsidR="00AF5BB6" w:rsidRPr="000F3E0F" w:rsidRDefault="00AF5BB6" w:rsidP="00BC6716">
            <w:pPr>
              <w:spacing w:after="0" w:line="240" w:lineRule="auto"/>
              <w:rPr>
                <w:rFonts w:ascii="Times New Roman" w:hAnsi="Times New Roman"/>
                <w:color w:val="000000"/>
              </w:rPr>
            </w:pPr>
            <w:r w:rsidRPr="000F3E0F">
              <w:rPr>
                <w:rFonts w:ascii="Times New Roman" w:hAnsi="Times New Roman"/>
                <w:color w:val="000000"/>
              </w:rPr>
              <w:t>Cukup (56-75%)</w:t>
            </w:r>
          </w:p>
        </w:tc>
        <w:tc>
          <w:tcPr>
            <w:tcW w:w="1226"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304"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80%</w:t>
            </w:r>
          </w:p>
        </w:tc>
      </w:tr>
      <w:tr w:rsidR="00AF5BB6" w:rsidRPr="000F3E0F" w:rsidTr="007F5977">
        <w:trPr>
          <w:trHeight w:val="332"/>
        </w:trPr>
        <w:tc>
          <w:tcPr>
            <w:tcW w:w="1313" w:type="dxa"/>
            <w:shd w:val="clear" w:color="auto" w:fill="auto"/>
            <w:noWrap/>
            <w:vAlign w:val="bottom"/>
            <w:hideMark/>
          </w:tcPr>
          <w:p w:rsidR="00AF5BB6" w:rsidRPr="000F3E0F" w:rsidRDefault="00AF5BB6" w:rsidP="00BC6716">
            <w:pPr>
              <w:spacing w:after="0" w:line="240" w:lineRule="auto"/>
              <w:rPr>
                <w:rFonts w:ascii="Times New Roman" w:hAnsi="Times New Roman"/>
                <w:color w:val="000000"/>
              </w:rPr>
            </w:pPr>
            <w:r w:rsidRPr="000F3E0F">
              <w:rPr>
                <w:rFonts w:ascii="Times New Roman" w:hAnsi="Times New Roman"/>
                <w:color w:val="000000"/>
              </w:rPr>
              <w:t>Total</w:t>
            </w:r>
          </w:p>
        </w:tc>
        <w:tc>
          <w:tcPr>
            <w:tcW w:w="1226"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15</w:t>
            </w:r>
          </w:p>
        </w:tc>
        <w:tc>
          <w:tcPr>
            <w:tcW w:w="1304"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100%</w:t>
            </w:r>
          </w:p>
        </w:tc>
      </w:tr>
    </w:tbl>
    <w:p w:rsidR="00B52BA2" w:rsidRDefault="00B52BA2" w:rsidP="00BC6716">
      <w:pPr>
        <w:spacing w:after="0" w:line="240" w:lineRule="auto"/>
        <w:ind w:firstLine="360"/>
        <w:jc w:val="both"/>
        <w:rPr>
          <w:rFonts w:ascii="Times New Roman" w:hAnsi="Times New Roman"/>
          <w:sz w:val="24"/>
          <w:szCs w:val="24"/>
          <w:lang w:val="en-US"/>
        </w:rPr>
      </w:pPr>
      <w:r w:rsidRPr="00CA1BCB">
        <w:rPr>
          <w:rFonts w:ascii="Times New Roman" w:hAnsi="Times New Roman"/>
          <w:sz w:val="24"/>
          <w:szCs w:val="24"/>
        </w:rPr>
        <w:t>Distri</w:t>
      </w:r>
      <w:r>
        <w:rPr>
          <w:rFonts w:ascii="Times New Roman" w:hAnsi="Times New Roman"/>
          <w:sz w:val="24"/>
          <w:szCs w:val="24"/>
        </w:rPr>
        <w:t>busi di atas menunjukkan bahwa 12</w:t>
      </w:r>
      <w:r w:rsidRPr="00CA1BCB">
        <w:rPr>
          <w:rFonts w:ascii="Times New Roman" w:hAnsi="Times New Roman"/>
          <w:sz w:val="24"/>
          <w:szCs w:val="24"/>
        </w:rPr>
        <w:t xml:space="preserve"> (</w:t>
      </w:r>
      <w:r>
        <w:rPr>
          <w:rFonts w:ascii="Times New Roman" w:hAnsi="Times New Roman"/>
          <w:sz w:val="24"/>
          <w:szCs w:val="24"/>
        </w:rPr>
        <w:t>80</w:t>
      </w:r>
      <w:r w:rsidRPr="00CA1BCB">
        <w:rPr>
          <w:rFonts w:ascii="Times New Roman" w:hAnsi="Times New Roman"/>
          <w:sz w:val="24"/>
          <w:szCs w:val="24"/>
        </w:rPr>
        <w:t xml:space="preserve">%) responden mengatakan bahwa </w:t>
      </w:r>
      <w:r>
        <w:rPr>
          <w:rFonts w:ascii="Times New Roman" w:hAnsi="Times New Roman"/>
          <w:sz w:val="24"/>
          <w:szCs w:val="24"/>
        </w:rPr>
        <w:t>dukungan keluarga yang</w:t>
      </w:r>
      <w:r w:rsidRPr="00CA1BCB">
        <w:rPr>
          <w:rFonts w:ascii="Times New Roman" w:hAnsi="Times New Roman"/>
          <w:sz w:val="24"/>
          <w:szCs w:val="24"/>
        </w:rPr>
        <w:t xml:space="preserve"> diberikan </w:t>
      </w:r>
      <w:r>
        <w:rPr>
          <w:rFonts w:ascii="Times New Roman" w:hAnsi="Times New Roman"/>
          <w:sz w:val="24"/>
          <w:szCs w:val="24"/>
        </w:rPr>
        <w:t>sangat baik</w:t>
      </w:r>
      <w:r w:rsidRPr="00CA1BCB">
        <w:rPr>
          <w:rFonts w:ascii="Times New Roman" w:hAnsi="Times New Roman"/>
          <w:sz w:val="24"/>
          <w:szCs w:val="24"/>
        </w:rPr>
        <w:t xml:space="preserve"> dalam pelaksanaan pijat bayi, sebanyak </w:t>
      </w:r>
      <w:r>
        <w:rPr>
          <w:rFonts w:ascii="Times New Roman" w:hAnsi="Times New Roman"/>
          <w:sz w:val="24"/>
          <w:szCs w:val="24"/>
        </w:rPr>
        <w:t>3</w:t>
      </w:r>
      <w:r w:rsidRPr="00CA1BCB">
        <w:rPr>
          <w:rFonts w:ascii="Times New Roman" w:hAnsi="Times New Roman"/>
          <w:sz w:val="24"/>
          <w:szCs w:val="24"/>
        </w:rPr>
        <w:t xml:space="preserve"> (</w:t>
      </w:r>
      <w:r>
        <w:rPr>
          <w:rFonts w:ascii="Times New Roman" w:hAnsi="Times New Roman"/>
          <w:sz w:val="24"/>
          <w:szCs w:val="24"/>
        </w:rPr>
        <w:t>20</w:t>
      </w:r>
      <w:r w:rsidRPr="00CA1BCB">
        <w:rPr>
          <w:rFonts w:ascii="Times New Roman" w:hAnsi="Times New Roman"/>
          <w:sz w:val="24"/>
          <w:szCs w:val="24"/>
        </w:rPr>
        <w:t xml:space="preserve">%) responden mengatakan bahwa </w:t>
      </w:r>
      <w:r>
        <w:rPr>
          <w:rFonts w:ascii="Times New Roman" w:hAnsi="Times New Roman"/>
          <w:sz w:val="24"/>
          <w:szCs w:val="24"/>
        </w:rPr>
        <w:t xml:space="preserve">mendapatkan dukungan keluarga yang cukup dalam pelaksanaan pijat bayi. </w:t>
      </w:r>
    </w:p>
    <w:p w:rsidR="00B52BA2" w:rsidRPr="00AF5BB6" w:rsidRDefault="00B52BA2" w:rsidP="00BC6716">
      <w:pPr>
        <w:pStyle w:val="ListParagraph"/>
        <w:numPr>
          <w:ilvl w:val="0"/>
          <w:numId w:val="10"/>
        </w:numPr>
        <w:spacing w:after="0" w:line="240" w:lineRule="auto"/>
        <w:ind w:left="360"/>
        <w:jc w:val="both"/>
        <w:rPr>
          <w:rFonts w:ascii="Times New Roman" w:hAnsi="Times New Roman"/>
          <w:b/>
          <w:sz w:val="24"/>
          <w:szCs w:val="24"/>
        </w:rPr>
      </w:pPr>
      <w:r w:rsidRPr="00AF5BB6">
        <w:rPr>
          <w:rFonts w:ascii="Times New Roman" w:hAnsi="Times New Roman"/>
          <w:b/>
          <w:sz w:val="24"/>
          <w:szCs w:val="24"/>
        </w:rPr>
        <w:t>Pelaksanaan pijat bayi</w:t>
      </w:r>
    </w:p>
    <w:p w:rsidR="00B52BA2" w:rsidRDefault="00B52BA2" w:rsidP="00BC6716">
      <w:pPr>
        <w:spacing w:after="0" w:line="240" w:lineRule="auto"/>
        <w:jc w:val="both"/>
        <w:rPr>
          <w:rFonts w:ascii="Times New Roman" w:hAnsi="Times New Roman"/>
          <w:sz w:val="24"/>
          <w:szCs w:val="24"/>
          <w:lang w:val="en-US"/>
        </w:rPr>
      </w:pPr>
      <w:r>
        <w:rPr>
          <w:rFonts w:ascii="Times New Roman" w:hAnsi="Times New Roman"/>
          <w:sz w:val="24"/>
          <w:szCs w:val="24"/>
        </w:rPr>
        <w:t>Tabel</w:t>
      </w:r>
      <w:r w:rsidRPr="007F7BAE">
        <w:rPr>
          <w:rFonts w:ascii="Times New Roman" w:hAnsi="Times New Roman"/>
          <w:sz w:val="24"/>
          <w:szCs w:val="24"/>
        </w:rPr>
        <w:t xml:space="preserve"> 5.10 Distribusi responden berdasarkan dukungan tenaga kesehatan di Ruang Nifas Rumah Sakit Bhayangkara Kupang, Desember 2013.</w:t>
      </w:r>
    </w:p>
    <w:tbl>
      <w:tblPr>
        <w:tblW w:w="3843" w:type="dxa"/>
        <w:tblInd w:w="95" w:type="dxa"/>
        <w:tblBorders>
          <w:top w:val="single" w:sz="4" w:space="0" w:color="auto"/>
          <w:bottom w:val="single" w:sz="4" w:space="0" w:color="auto"/>
          <w:insideH w:val="single" w:sz="4" w:space="0" w:color="auto"/>
        </w:tblBorders>
        <w:tblLook w:val="04A0"/>
      </w:tblPr>
      <w:tblGrid>
        <w:gridCol w:w="1313"/>
        <w:gridCol w:w="1226"/>
        <w:gridCol w:w="1304"/>
      </w:tblGrid>
      <w:tr w:rsidR="00AF5BB6" w:rsidRPr="000F3E0F" w:rsidTr="007F5977">
        <w:trPr>
          <w:trHeight w:val="332"/>
        </w:trPr>
        <w:tc>
          <w:tcPr>
            <w:tcW w:w="1313" w:type="dxa"/>
            <w:shd w:val="clear" w:color="auto" w:fill="auto"/>
            <w:noWrap/>
            <w:vAlign w:val="bottom"/>
            <w:hideMark/>
          </w:tcPr>
          <w:p w:rsidR="00AF5BB6" w:rsidRPr="000F3E0F" w:rsidRDefault="00AF5BB6" w:rsidP="00BC6716">
            <w:pPr>
              <w:spacing w:after="0" w:line="240" w:lineRule="auto"/>
              <w:jc w:val="center"/>
              <w:rPr>
                <w:rFonts w:ascii="Times New Roman" w:hAnsi="Times New Roman"/>
                <w:b/>
                <w:color w:val="000000"/>
                <w:lang w:val="en-US"/>
              </w:rPr>
            </w:pPr>
            <w:r w:rsidRPr="000F3E0F">
              <w:rPr>
                <w:rFonts w:ascii="Times New Roman" w:hAnsi="Times New Roman"/>
                <w:b/>
                <w:color w:val="000000"/>
              </w:rPr>
              <w:t>Parameter</w:t>
            </w:r>
          </w:p>
        </w:tc>
        <w:tc>
          <w:tcPr>
            <w:tcW w:w="1226" w:type="dxa"/>
            <w:shd w:val="clear" w:color="auto" w:fill="auto"/>
            <w:noWrap/>
            <w:vAlign w:val="bottom"/>
            <w:hideMark/>
          </w:tcPr>
          <w:p w:rsidR="00AF5BB6" w:rsidRPr="000F3E0F" w:rsidRDefault="00AF5BB6" w:rsidP="00BC6716">
            <w:pPr>
              <w:spacing w:after="0" w:line="240" w:lineRule="auto"/>
              <w:jc w:val="center"/>
              <w:rPr>
                <w:rFonts w:ascii="Times New Roman" w:hAnsi="Times New Roman"/>
                <w:b/>
                <w:color w:val="000000"/>
              </w:rPr>
            </w:pPr>
            <w:r w:rsidRPr="000F3E0F">
              <w:rPr>
                <w:rFonts w:ascii="Times New Roman" w:hAnsi="Times New Roman"/>
                <w:b/>
                <w:color w:val="000000"/>
              </w:rPr>
              <w:t>Frekuensi (f)</w:t>
            </w:r>
          </w:p>
        </w:tc>
        <w:tc>
          <w:tcPr>
            <w:tcW w:w="1304" w:type="dxa"/>
            <w:shd w:val="clear" w:color="auto" w:fill="auto"/>
            <w:noWrap/>
            <w:vAlign w:val="bottom"/>
            <w:hideMark/>
          </w:tcPr>
          <w:p w:rsidR="00AF5BB6" w:rsidRPr="000F3E0F" w:rsidRDefault="00AF5BB6" w:rsidP="00BC6716">
            <w:pPr>
              <w:spacing w:after="0" w:line="240" w:lineRule="auto"/>
              <w:jc w:val="center"/>
              <w:rPr>
                <w:rFonts w:ascii="Times New Roman" w:hAnsi="Times New Roman"/>
                <w:b/>
                <w:color w:val="000000"/>
              </w:rPr>
            </w:pPr>
            <w:r w:rsidRPr="000F3E0F">
              <w:rPr>
                <w:rFonts w:ascii="Times New Roman" w:hAnsi="Times New Roman"/>
                <w:b/>
                <w:color w:val="000000"/>
              </w:rPr>
              <w:t>Prosentase (%)</w:t>
            </w:r>
          </w:p>
        </w:tc>
      </w:tr>
      <w:tr w:rsidR="00AF5BB6" w:rsidRPr="000F3E0F" w:rsidTr="007F5977">
        <w:trPr>
          <w:trHeight w:val="332"/>
        </w:trPr>
        <w:tc>
          <w:tcPr>
            <w:tcW w:w="1313" w:type="dxa"/>
            <w:shd w:val="clear" w:color="auto" w:fill="auto"/>
            <w:noWrap/>
            <w:vAlign w:val="bottom"/>
            <w:hideMark/>
          </w:tcPr>
          <w:p w:rsidR="00AF5BB6" w:rsidRPr="000F3E0F" w:rsidRDefault="00AF5BB6" w:rsidP="00BC6716">
            <w:pPr>
              <w:spacing w:after="0" w:line="240" w:lineRule="auto"/>
              <w:rPr>
                <w:rFonts w:ascii="Times New Roman" w:hAnsi="Times New Roman"/>
                <w:color w:val="000000"/>
              </w:rPr>
            </w:pPr>
            <w:r w:rsidRPr="000F3E0F">
              <w:rPr>
                <w:rFonts w:ascii="Times New Roman" w:hAnsi="Times New Roman"/>
                <w:color w:val="000000"/>
              </w:rPr>
              <w:t>Kurang (≤ 55%)</w:t>
            </w:r>
          </w:p>
        </w:tc>
        <w:tc>
          <w:tcPr>
            <w:tcW w:w="1226"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304"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r>
      <w:tr w:rsidR="00AF5BB6" w:rsidRPr="000F3E0F" w:rsidTr="007F5977">
        <w:trPr>
          <w:trHeight w:val="332"/>
        </w:trPr>
        <w:tc>
          <w:tcPr>
            <w:tcW w:w="1313" w:type="dxa"/>
            <w:shd w:val="clear" w:color="auto" w:fill="auto"/>
            <w:noWrap/>
            <w:vAlign w:val="bottom"/>
            <w:hideMark/>
          </w:tcPr>
          <w:p w:rsidR="00AF5BB6" w:rsidRPr="000F3E0F" w:rsidRDefault="00AF5BB6" w:rsidP="00BC6716">
            <w:pPr>
              <w:spacing w:after="0" w:line="240" w:lineRule="auto"/>
              <w:rPr>
                <w:rFonts w:ascii="Times New Roman" w:hAnsi="Times New Roman"/>
                <w:color w:val="000000"/>
              </w:rPr>
            </w:pPr>
            <w:r w:rsidRPr="000F3E0F">
              <w:rPr>
                <w:rFonts w:ascii="Times New Roman" w:hAnsi="Times New Roman"/>
                <w:color w:val="000000"/>
              </w:rPr>
              <w:t>Cukup (56-75%)</w:t>
            </w:r>
          </w:p>
        </w:tc>
        <w:tc>
          <w:tcPr>
            <w:tcW w:w="1226"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304"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r w:rsidRPr="00CA1BCB">
              <w:rPr>
                <w:rFonts w:ascii="Times New Roman" w:hAnsi="Times New Roman"/>
                <w:color w:val="000000"/>
                <w:sz w:val="24"/>
                <w:szCs w:val="24"/>
              </w:rPr>
              <w:t>0%</w:t>
            </w:r>
          </w:p>
        </w:tc>
      </w:tr>
      <w:tr w:rsidR="00AF5BB6" w:rsidRPr="000F3E0F" w:rsidTr="007F5977">
        <w:trPr>
          <w:trHeight w:val="332"/>
        </w:trPr>
        <w:tc>
          <w:tcPr>
            <w:tcW w:w="1313" w:type="dxa"/>
            <w:shd w:val="clear" w:color="auto" w:fill="auto"/>
            <w:noWrap/>
            <w:vAlign w:val="bottom"/>
            <w:hideMark/>
          </w:tcPr>
          <w:p w:rsidR="00AF5BB6" w:rsidRPr="000F3E0F" w:rsidRDefault="00AF5BB6" w:rsidP="00BC6716">
            <w:pPr>
              <w:spacing w:after="0" w:line="240" w:lineRule="auto"/>
              <w:rPr>
                <w:rFonts w:ascii="Times New Roman" w:hAnsi="Times New Roman"/>
                <w:color w:val="000000"/>
              </w:rPr>
            </w:pPr>
            <w:r w:rsidRPr="000F3E0F">
              <w:rPr>
                <w:rFonts w:ascii="Times New Roman" w:hAnsi="Times New Roman"/>
                <w:color w:val="000000"/>
              </w:rPr>
              <w:t>Total</w:t>
            </w:r>
          </w:p>
        </w:tc>
        <w:tc>
          <w:tcPr>
            <w:tcW w:w="1226"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15</w:t>
            </w:r>
          </w:p>
        </w:tc>
        <w:tc>
          <w:tcPr>
            <w:tcW w:w="1304" w:type="dxa"/>
            <w:shd w:val="clear" w:color="auto" w:fill="auto"/>
            <w:noWrap/>
            <w:vAlign w:val="bottom"/>
            <w:hideMark/>
          </w:tcPr>
          <w:p w:rsidR="00AF5BB6" w:rsidRPr="00CA1BCB" w:rsidRDefault="00AF5BB6" w:rsidP="00BC6716">
            <w:pPr>
              <w:spacing w:after="0" w:line="240" w:lineRule="auto"/>
              <w:jc w:val="center"/>
              <w:rPr>
                <w:rFonts w:ascii="Times New Roman" w:hAnsi="Times New Roman"/>
                <w:color w:val="000000"/>
                <w:sz w:val="24"/>
                <w:szCs w:val="24"/>
              </w:rPr>
            </w:pPr>
            <w:r w:rsidRPr="00CA1BCB">
              <w:rPr>
                <w:rFonts w:ascii="Times New Roman" w:hAnsi="Times New Roman"/>
                <w:color w:val="000000"/>
                <w:sz w:val="24"/>
                <w:szCs w:val="24"/>
              </w:rPr>
              <w:t>100%</w:t>
            </w:r>
          </w:p>
        </w:tc>
      </w:tr>
    </w:tbl>
    <w:p w:rsidR="00C43CD2" w:rsidRPr="00F6166B" w:rsidRDefault="00B52BA2" w:rsidP="00BC6716">
      <w:pPr>
        <w:spacing w:after="0" w:line="240" w:lineRule="auto"/>
        <w:ind w:firstLine="360"/>
        <w:jc w:val="both"/>
        <w:rPr>
          <w:rFonts w:ascii="Times New Roman" w:hAnsi="Times New Roman"/>
          <w:sz w:val="24"/>
          <w:szCs w:val="24"/>
          <w:lang w:val="en-US"/>
        </w:rPr>
      </w:pPr>
      <w:r w:rsidRPr="00CA1BCB">
        <w:rPr>
          <w:rFonts w:ascii="Times New Roman" w:hAnsi="Times New Roman"/>
          <w:sz w:val="24"/>
          <w:szCs w:val="24"/>
        </w:rPr>
        <w:t xml:space="preserve">Distribusi di atas menunjukkan bahwa </w:t>
      </w:r>
      <w:r>
        <w:rPr>
          <w:rFonts w:ascii="Times New Roman" w:hAnsi="Times New Roman"/>
          <w:sz w:val="24"/>
          <w:szCs w:val="24"/>
        </w:rPr>
        <w:t>9</w:t>
      </w:r>
      <w:r w:rsidRPr="00CA1BCB">
        <w:rPr>
          <w:rFonts w:ascii="Times New Roman" w:hAnsi="Times New Roman"/>
          <w:sz w:val="24"/>
          <w:szCs w:val="24"/>
        </w:rPr>
        <w:t xml:space="preserve"> responden </w:t>
      </w:r>
      <w:r>
        <w:rPr>
          <w:rFonts w:ascii="Times New Roman" w:hAnsi="Times New Roman"/>
          <w:sz w:val="24"/>
          <w:szCs w:val="24"/>
        </w:rPr>
        <w:t xml:space="preserve">(60%) </w:t>
      </w:r>
      <w:r w:rsidRPr="00CA1BCB">
        <w:rPr>
          <w:rFonts w:ascii="Times New Roman" w:hAnsi="Times New Roman"/>
          <w:sz w:val="24"/>
          <w:szCs w:val="24"/>
        </w:rPr>
        <w:t>pelaksanaan pijat bayi</w:t>
      </w:r>
      <w:r>
        <w:rPr>
          <w:rFonts w:ascii="Times New Roman" w:hAnsi="Times New Roman"/>
          <w:sz w:val="24"/>
          <w:szCs w:val="24"/>
        </w:rPr>
        <w:t xml:space="preserve"> sudah cukup baik</w:t>
      </w:r>
      <w:r w:rsidRPr="00CA1BCB">
        <w:rPr>
          <w:rFonts w:ascii="Times New Roman" w:hAnsi="Times New Roman"/>
          <w:sz w:val="24"/>
          <w:szCs w:val="24"/>
        </w:rPr>
        <w:t xml:space="preserve">, sebanyak </w:t>
      </w:r>
      <w:r>
        <w:rPr>
          <w:rFonts w:ascii="Times New Roman" w:hAnsi="Times New Roman"/>
          <w:sz w:val="24"/>
          <w:szCs w:val="24"/>
        </w:rPr>
        <w:t>6</w:t>
      </w:r>
      <w:r w:rsidRPr="00CA1BCB">
        <w:rPr>
          <w:rFonts w:ascii="Times New Roman" w:hAnsi="Times New Roman"/>
          <w:sz w:val="24"/>
          <w:szCs w:val="24"/>
        </w:rPr>
        <w:t xml:space="preserve"> (</w:t>
      </w:r>
      <w:r>
        <w:rPr>
          <w:rFonts w:ascii="Times New Roman" w:hAnsi="Times New Roman"/>
          <w:sz w:val="24"/>
          <w:szCs w:val="24"/>
        </w:rPr>
        <w:t>40%</w:t>
      </w:r>
      <w:r w:rsidRPr="00CA1BCB">
        <w:rPr>
          <w:rFonts w:ascii="Times New Roman" w:hAnsi="Times New Roman"/>
          <w:sz w:val="24"/>
          <w:szCs w:val="24"/>
        </w:rPr>
        <w:t xml:space="preserve">) responden </w:t>
      </w:r>
      <w:r>
        <w:rPr>
          <w:rFonts w:ascii="Times New Roman" w:hAnsi="Times New Roman"/>
          <w:sz w:val="24"/>
          <w:szCs w:val="24"/>
        </w:rPr>
        <w:t>menunjukkan pelaksanaan bayi yang masih kurang.</w:t>
      </w:r>
    </w:p>
    <w:p w:rsidR="00125201" w:rsidRPr="00F6166B" w:rsidRDefault="00125201" w:rsidP="00BC6716">
      <w:pPr>
        <w:spacing w:after="0" w:line="240" w:lineRule="auto"/>
        <w:rPr>
          <w:rFonts w:ascii="Times New Roman" w:hAnsi="Times New Roman"/>
          <w:bCs/>
          <w:sz w:val="24"/>
          <w:szCs w:val="24"/>
          <w:lang w:val="en-US"/>
        </w:rPr>
      </w:pPr>
    </w:p>
    <w:p w:rsidR="00BC6716" w:rsidRDefault="00BC6716" w:rsidP="00BC6716">
      <w:pPr>
        <w:spacing w:line="240" w:lineRule="auto"/>
        <w:rPr>
          <w:rFonts w:ascii="Times New Roman" w:hAnsi="Times New Roman"/>
          <w:b/>
          <w:bCs/>
          <w:sz w:val="24"/>
          <w:szCs w:val="24"/>
          <w:lang w:val="en-US"/>
        </w:rPr>
      </w:pPr>
      <w:r>
        <w:rPr>
          <w:rFonts w:ascii="Times New Roman" w:hAnsi="Times New Roman"/>
          <w:b/>
          <w:bCs/>
          <w:sz w:val="24"/>
          <w:szCs w:val="24"/>
          <w:lang w:val="en-US"/>
        </w:rPr>
        <w:br w:type="page"/>
      </w:r>
    </w:p>
    <w:p w:rsidR="00C43CD2" w:rsidRDefault="00AF5BB6" w:rsidP="00BC6716">
      <w:pPr>
        <w:spacing w:after="0" w:line="240" w:lineRule="auto"/>
        <w:rPr>
          <w:rFonts w:ascii="Times New Roman" w:hAnsi="Times New Roman"/>
          <w:b/>
          <w:bCs/>
          <w:sz w:val="24"/>
          <w:szCs w:val="24"/>
          <w:lang w:val="en-US"/>
        </w:rPr>
      </w:pPr>
      <w:r w:rsidRPr="00AF5BB6">
        <w:rPr>
          <w:rFonts w:ascii="Times New Roman" w:hAnsi="Times New Roman"/>
          <w:b/>
          <w:bCs/>
          <w:sz w:val="24"/>
          <w:szCs w:val="24"/>
          <w:lang w:val="en-US"/>
        </w:rPr>
        <w:lastRenderedPageBreak/>
        <w:t>Hasil Pengujian Hipotesis</w:t>
      </w:r>
    </w:p>
    <w:p w:rsidR="00BC6716" w:rsidRPr="00AF5BB6" w:rsidRDefault="00BC6716" w:rsidP="00BC6716">
      <w:pPr>
        <w:spacing w:after="0" w:line="240" w:lineRule="auto"/>
        <w:rPr>
          <w:rFonts w:ascii="Times New Roman" w:hAnsi="Times New Roman"/>
          <w:b/>
          <w:bCs/>
          <w:sz w:val="24"/>
          <w:szCs w:val="24"/>
          <w:lang w:val="en-US"/>
        </w:rPr>
      </w:pPr>
    </w:p>
    <w:p w:rsidR="00AF5BB6" w:rsidRDefault="00AF5BB6" w:rsidP="00BC6716">
      <w:pPr>
        <w:pStyle w:val="ListParagraph"/>
        <w:numPr>
          <w:ilvl w:val="0"/>
          <w:numId w:val="11"/>
        </w:numPr>
        <w:spacing w:after="0" w:line="240" w:lineRule="auto"/>
        <w:ind w:left="360"/>
        <w:jc w:val="both"/>
        <w:rPr>
          <w:rFonts w:ascii="Times New Roman" w:hAnsi="Times New Roman"/>
          <w:b/>
          <w:sz w:val="24"/>
          <w:szCs w:val="24"/>
        </w:rPr>
      </w:pPr>
      <w:r w:rsidRPr="00CA1BCB">
        <w:rPr>
          <w:rFonts w:ascii="Times New Roman" w:hAnsi="Times New Roman"/>
          <w:b/>
          <w:sz w:val="24"/>
          <w:szCs w:val="24"/>
        </w:rPr>
        <w:t>Hubungan antara pengetahuan ibu dengan pelaksanaan pijat bayi</w:t>
      </w:r>
    </w:p>
    <w:p w:rsidR="00BC6716" w:rsidRDefault="00BC6716" w:rsidP="00BC6716">
      <w:pPr>
        <w:pStyle w:val="ListParagraph"/>
        <w:spacing w:after="0" w:line="240" w:lineRule="auto"/>
        <w:ind w:left="360"/>
        <w:jc w:val="both"/>
        <w:rPr>
          <w:rFonts w:ascii="Times New Roman" w:hAnsi="Times New Roman"/>
          <w:b/>
          <w:sz w:val="24"/>
          <w:szCs w:val="24"/>
        </w:rPr>
      </w:pPr>
    </w:p>
    <w:p w:rsidR="00AF5BB6" w:rsidRDefault="00AF5BB6" w:rsidP="00BC6716">
      <w:pPr>
        <w:spacing w:after="0" w:line="240" w:lineRule="auto"/>
        <w:jc w:val="both"/>
        <w:rPr>
          <w:rFonts w:ascii="Times New Roman" w:hAnsi="Times New Roman"/>
          <w:sz w:val="24"/>
          <w:szCs w:val="24"/>
          <w:lang w:val="en-US"/>
        </w:rPr>
      </w:pPr>
      <w:r w:rsidRPr="007F7BAE">
        <w:rPr>
          <w:rFonts w:ascii="Times New Roman" w:hAnsi="Times New Roman"/>
          <w:sz w:val="24"/>
          <w:szCs w:val="24"/>
        </w:rPr>
        <w:t>Tabel 5.11 Tabulasi silang antara pengetahuan ibu dengan pelaksanaan pijat bayi di Ruang Nifas Rumah Sakit Bhayangkara Kupang, Desember 2013</w:t>
      </w:r>
      <w:r>
        <w:rPr>
          <w:rFonts w:ascii="Times New Roman" w:hAnsi="Times New Roman"/>
          <w:sz w:val="24"/>
          <w:szCs w:val="24"/>
          <w:lang w:val="en-US"/>
        </w:rPr>
        <w:t>.</w:t>
      </w:r>
    </w:p>
    <w:p w:rsidR="00BC6716" w:rsidRDefault="00BC6716" w:rsidP="00BC6716">
      <w:pPr>
        <w:spacing w:after="0" w:line="240" w:lineRule="auto"/>
        <w:jc w:val="both"/>
        <w:rPr>
          <w:rFonts w:ascii="Times New Roman" w:hAnsi="Times New Roman"/>
          <w:sz w:val="24"/>
          <w:szCs w:val="24"/>
          <w:lang w:val="en-US"/>
        </w:rPr>
      </w:pPr>
    </w:p>
    <w:tbl>
      <w:tblPr>
        <w:tblStyle w:val="TableGrid"/>
        <w:tblW w:w="396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630"/>
        <w:gridCol w:w="630"/>
        <w:gridCol w:w="450"/>
        <w:gridCol w:w="540"/>
        <w:gridCol w:w="540"/>
        <w:gridCol w:w="450"/>
        <w:gridCol w:w="720"/>
      </w:tblGrid>
      <w:tr w:rsidR="00AF5BB6" w:rsidRPr="009711DA" w:rsidTr="00AF5BB6">
        <w:trPr>
          <w:trHeight w:val="464"/>
        </w:trPr>
        <w:tc>
          <w:tcPr>
            <w:tcW w:w="630" w:type="dxa"/>
            <w:vMerge w:val="restart"/>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Pengetahuan responden</w:t>
            </w:r>
          </w:p>
        </w:tc>
        <w:tc>
          <w:tcPr>
            <w:tcW w:w="2610" w:type="dxa"/>
            <w:gridSpan w:val="5"/>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Pelaksanaan pijat bayi</w:t>
            </w:r>
          </w:p>
        </w:tc>
        <w:tc>
          <w:tcPr>
            <w:tcW w:w="72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 xml:space="preserve">Jumlah </w:t>
            </w:r>
          </w:p>
        </w:tc>
      </w:tr>
      <w:tr w:rsidR="00AF5BB6" w:rsidRPr="009711DA" w:rsidTr="00AF5BB6">
        <w:trPr>
          <w:trHeight w:val="464"/>
        </w:trPr>
        <w:tc>
          <w:tcPr>
            <w:tcW w:w="630" w:type="dxa"/>
            <w:vMerge/>
          </w:tcPr>
          <w:p w:rsidR="00AF5BB6" w:rsidRPr="009711DA" w:rsidRDefault="00AF5BB6" w:rsidP="00BC6716">
            <w:pPr>
              <w:jc w:val="center"/>
              <w:rPr>
                <w:rFonts w:ascii="Times New Roman" w:hAnsi="Times New Roman"/>
                <w:sz w:val="18"/>
                <w:szCs w:val="18"/>
              </w:rPr>
            </w:pPr>
          </w:p>
        </w:tc>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Cukup</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Kurang</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Total</w:t>
            </w:r>
          </w:p>
        </w:tc>
        <w:tc>
          <w:tcPr>
            <w:tcW w:w="72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r>
      <w:tr w:rsidR="00AF5BB6" w:rsidRPr="009711DA" w:rsidTr="00AF5BB6">
        <w:trPr>
          <w:trHeight w:val="242"/>
        </w:trPr>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Baik</w:t>
            </w:r>
          </w:p>
        </w:tc>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c>
          <w:tcPr>
            <w:tcW w:w="72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r>
      <w:tr w:rsidR="00AF5BB6" w:rsidRPr="009711DA" w:rsidTr="00AF5BB6">
        <w:trPr>
          <w:trHeight w:val="242"/>
        </w:trPr>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Cukup</w:t>
            </w:r>
          </w:p>
        </w:tc>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9</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60%</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3</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20%</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12</w:t>
            </w:r>
          </w:p>
        </w:tc>
        <w:tc>
          <w:tcPr>
            <w:tcW w:w="72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80%</w:t>
            </w:r>
          </w:p>
        </w:tc>
      </w:tr>
      <w:tr w:rsidR="00AF5BB6" w:rsidRPr="009711DA" w:rsidTr="00AF5BB6">
        <w:trPr>
          <w:trHeight w:val="242"/>
        </w:trPr>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Kurang</w:t>
            </w:r>
          </w:p>
        </w:tc>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0%</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3</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20%</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3</w:t>
            </w:r>
          </w:p>
        </w:tc>
        <w:tc>
          <w:tcPr>
            <w:tcW w:w="72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20%</w:t>
            </w:r>
          </w:p>
        </w:tc>
      </w:tr>
      <w:tr w:rsidR="00AF5BB6" w:rsidRPr="009711DA" w:rsidTr="00AF5BB6">
        <w:trPr>
          <w:trHeight w:val="242"/>
        </w:trPr>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Total</w:t>
            </w:r>
          </w:p>
        </w:tc>
        <w:tc>
          <w:tcPr>
            <w:tcW w:w="63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9</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60%</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6</w:t>
            </w:r>
          </w:p>
        </w:tc>
        <w:tc>
          <w:tcPr>
            <w:tcW w:w="54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40%</w:t>
            </w:r>
          </w:p>
        </w:tc>
        <w:tc>
          <w:tcPr>
            <w:tcW w:w="45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15</w:t>
            </w:r>
          </w:p>
        </w:tc>
        <w:tc>
          <w:tcPr>
            <w:tcW w:w="720" w:type="dxa"/>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100%</w:t>
            </w:r>
          </w:p>
        </w:tc>
      </w:tr>
      <w:tr w:rsidR="00AF5BB6" w:rsidRPr="009711DA" w:rsidTr="00AF5BB6">
        <w:trPr>
          <w:trHeight w:val="260"/>
        </w:trPr>
        <w:tc>
          <w:tcPr>
            <w:tcW w:w="3960" w:type="dxa"/>
            <w:gridSpan w:val="7"/>
          </w:tcPr>
          <w:p w:rsidR="00AF5BB6" w:rsidRPr="009711DA" w:rsidRDefault="00AF5BB6" w:rsidP="00BC6716">
            <w:pPr>
              <w:jc w:val="center"/>
              <w:rPr>
                <w:rFonts w:ascii="Times New Roman" w:hAnsi="Times New Roman"/>
                <w:sz w:val="18"/>
                <w:szCs w:val="18"/>
                <w:lang w:val="en-US"/>
              </w:rPr>
            </w:pPr>
            <w:r w:rsidRPr="009711DA">
              <w:rPr>
                <w:rFonts w:ascii="Times New Roman" w:hAnsi="Times New Roman"/>
                <w:sz w:val="18"/>
                <w:szCs w:val="18"/>
                <w:lang w:val="en-US"/>
              </w:rPr>
              <w:t xml:space="preserve">Uji </w:t>
            </w:r>
            <w:r w:rsidRPr="009711DA">
              <w:rPr>
                <w:rFonts w:ascii="Times New Roman" w:hAnsi="Times New Roman"/>
                <w:i/>
                <w:sz w:val="18"/>
                <w:szCs w:val="18"/>
                <w:lang w:val="en-US"/>
              </w:rPr>
              <w:t xml:space="preserve">spearman Rho Correlation </w:t>
            </w:r>
            <w:r w:rsidRPr="009711DA">
              <w:rPr>
                <w:rFonts w:ascii="Times New Roman" w:hAnsi="Times New Roman"/>
                <w:sz w:val="18"/>
                <w:szCs w:val="18"/>
                <w:lang w:val="en-US"/>
              </w:rPr>
              <w:t>p = 0,015  r = 0,612</w:t>
            </w:r>
          </w:p>
        </w:tc>
      </w:tr>
    </w:tbl>
    <w:p w:rsidR="00BC6716" w:rsidRDefault="00BC6716" w:rsidP="00BC6716">
      <w:pPr>
        <w:spacing w:after="0" w:line="240" w:lineRule="auto"/>
        <w:ind w:firstLine="360"/>
        <w:jc w:val="both"/>
        <w:rPr>
          <w:rFonts w:ascii="Times New Roman" w:hAnsi="Times New Roman"/>
          <w:sz w:val="24"/>
          <w:szCs w:val="24"/>
          <w:lang w:val="en-US"/>
        </w:rPr>
      </w:pPr>
    </w:p>
    <w:p w:rsidR="00AF5BB6" w:rsidRDefault="00AF5BB6" w:rsidP="00BC6716">
      <w:pPr>
        <w:spacing w:after="0" w:line="240" w:lineRule="auto"/>
        <w:ind w:firstLine="360"/>
        <w:jc w:val="both"/>
        <w:rPr>
          <w:rFonts w:ascii="Times New Roman" w:hAnsi="Times New Roman"/>
          <w:sz w:val="24"/>
          <w:szCs w:val="24"/>
          <w:lang w:val="en-US"/>
        </w:rPr>
      </w:pPr>
      <w:r w:rsidRPr="00CA1BCB">
        <w:rPr>
          <w:rFonts w:ascii="Times New Roman" w:hAnsi="Times New Roman"/>
          <w:sz w:val="24"/>
          <w:szCs w:val="24"/>
        </w:rPr>
        <w:t>Tabel 5.1</w:t>
      </w:r>
      <w:r>
        <w:rPr>
          <w:rFonts w:ascii="Times New Roman" w:hAnsi="Times New Roman"/>
          <w:sz w:val="24"/>
          <w:szCs w:val="24"/>
        </w:rPr>
        <w:t>1</w:t>
      </w:r>
      <w:r w:rsidRPr="00CA1BCB">
        <w:rPr>
          <w:rFonts w:ascii="Times New Roman" w:hAnsi="Times New Roman"/>
          <w:sz w:val="24"/>
          <w:szCs w:val="24"/>
        </w:rPr>
        <w:t xml:space="preserve"> menunjukkan bahwa responden yang tingkat pengetahuan cukup, memiliki pelaksanaan pijat bayi yang cukup sebanyak 9 responden (60%), sedangkan yang memiliki pelaksanaan yang kurang sebanyak 3 responden (20%). Responden yang tingkat pengetahuan, memiliki tingkat pelaksanaan pijat bayi yang kurang sebanyak 3 responden (20%).</w:t>
      </w:r>
    </w:p>
    <w:p w:rsidR="00BC6716" w:rsidRPr="00BC6716" w:rsidRDefault="00BC6716" w:rsidP="00BC6716">
      <w:pPr>
        <w:spacing w:after="0" w:line="240" w:lineRule="auto"/>
        <w:ind w:firstLine="360"/>
        <w:jc w:val="both"/>
        <w:rPr>
          <w:rFonts w:ascii="Times New Roman" w:hAnsi="Times New Roman"/>
          <w:sz w:val="24"/>
          <w:szCs w:val="24"/>
          <w:lang w:val="en-US"/>
        </w:rPr>
      </w:pPr>
    </w:p>
    <w:p w:rsidR="00BC6716" w:rsidRDefault="00AF5BB6" w:rsidP="00BC6716">
      <w:pPr>
        <w:spacing w:after="0" w:line="240" w:lineRule="auto"/>
        <w:ind w:firstLine="360"/>
        <w:jc w:val="both"/>
        <w:rPr>
          <w:rFonts w:ascii="Times New Roman" w:hAnsi="Times New Roman"/>
          <w:sz w:val="24"/>
          <w:szCs w:val="24"/>
        </w:rPr>
      </w:pPr>
      <w:r w:rsidRPr="00CA1BCB">
        <w:rPr>
          <w:rFonts w:ascii="Times New Roman" w:hAnsi="Times New Roman"/>
          <w:sz w:val="24"/>
          <w:szCs w:val="24"/>
        </w:rPr>
        <w:t xml:space="preserve">Dari hasil uji korelasi </w:t>
      </w:r>
      <w:r w:rsidRPr="00CA1BCB">
        <w:rPr>
          <w:rFonts w:ascii="Times New Roman" w:hAnsi="Times New Roman"/>
          <w:i/>
          <w:sz w:val="24"/>
          <w:szCs w:val="24"/>
        </w:rPr>
        <w:t xml:space="preserve">Spearman </w:t>
      </w:r>
      <w:r w:rsidRPr="00CA1BCB">
        <w:rPr>
          <w:rFonts w:ascii="Times New Roman" w:hAnsi="Times New Roman"/>
          <w:sz w:val="24"/>
          <w:szCs w:val="24"/>
        </w:rPr>
        <w:t>didap</w:t>
      </w:r>
      <w:r>
        <w:rPr>
          <w:rFonts w:ascii="Times New Roman" w:hAnsi="Times New Roman"/>
          <w:sz w:val="24"/>
          <w:szCs w:val="24"/>
        </w:rPr>
        <w:t xml:space="preserve">atkan nilai kemaknaan p=0,015 </w:t>
      </w:r>
      <w:r w:rsidRPr="00CA1BCB">
        <w:rPr>
          <w:rFonts w:ascii="Times New Roman" w:hAnsi="Times New Roman"/>
          <w:sz w:val="24"/>
          <w:szCs w:val="24"/>
        </w:rPr>
        <w:t xml:space="preserve">(p&lt; 0,05) yang berarti ada hubungan antara sumber daya kesehatan dengan pelaksanaan pijat bayi (H1 diterima), sedangkan nilai koefisien korelasi </w:t>
      </w:r>
      <w:r w:rsidRPr="00CA1BCB">
        <w:rPr>
          <w:rFonts w:ascii="Times New Roman" w:hAnsi="Times New Roman"/>
          <w:i/>
          <w:sz w:val="24"/>
          <w:szCs w:val="24"/>
        </w:rPr>
        <w:t xml:space="preserve">Spearman </w:t>
      </w:r>
      <w:r w:rsidRPr="00CA1BCB">
        <w:rPr>
          <w:rFonts w:ascii="Times New Roman" w:hAnsi="Times New Roman"/>
          <w:sz w:val="24"/>
          <w:szCs w:val="24"/>
        </w:rPr>
        <w:t>r = 0,612 menunjukkan ada hubungan yang kuat antara keduanya.</w:t>
      </w:r>
    </w:p>
    <w:p w:rsidR="00AF5BB6" w:rsidRDefault="00AF5BB6" w:rsidP="00BC6716">
      <w:pPr>
        <w:spacing w:line="240" w:lineRule="auto"/>
        <w:rPr>
          <w:rFonts w:ascii="Times New Roman" w:hAnsi="Times New Roman"/>
          <w:sz w:val="24"/>
          <w:szCs w:val="24"/>
          <w:lang w:val="en-US"/>
        </w:rPr>
      </w:pPr>
    </w:p>
    <w:p w:rsidR="00BC6716" w:rsidRDefault="00BC6716" w:rsidP="00BC6716">
      <w:pPr>
        <w:spacing w:line="240" w:lineRule="auto"/>
        <w:rPr>
          <w:rFonts w:ascii="Times New Roman" w:hAnsi="Times New Roman"/>
          <w:sz w:val="24"/>
          <w:szCs w:val="24"/>
          <w:lang w:val="en-US"/>
        </w:rPr>
      </w:pPr>
    </w:p>
    <w:p w:rsidR="00BC6716" w:rsidRDefault="00BC6716" w:rsidP="00BC6716">
      <w:pPr>
        <w:spacing w:line="240" w:lineRule="auto"/>
        <w:rPr>
          <w:rFonts w:ascii="Times New Roman" w:hAnsi="Times New Roman"/>
          <w:sz w:val="24"/>
          <w:szCs w:val="24"/>
          <w:lang w:val="en-US"/>
        </w:rPr>
      </w:pPr>
    </w:p>
    <w:p w:rsidR="00D41EA6" w:rsidRDefault="00BC6716" w:rsidP="00BC6716">
      <w:pPr>
        <w:pStyle w:val="ListParagraph"/>
        <w:numPr>
          <w:ilvl w:val="0"/>
          <w:numId w:val="11"/>
        </w:numPr>
        <w:spacing w:after="0" w:line="240" w:lineRule="auto"/>
        <w:ind w:left="360"/>
        <w:jc w:val="both"/>
        <w:rPr>
          <w:rFonts w:ascii="Times New Roman" w:hAnsi="Times New Roman"/>
          <w:b/>
          <w:sz w:val="24"/>
          <w:szCs w:val="24"/>
        </w:rPr>
      </w:pPr>
      <w:r>
        <w:rPr>
          <w:rFonts w:ascii="Times New Roman" w:hAnsi="Times New Roman"/>
          <w:b/>
          <w:sz w:val="24"/>
          <w:szCs w:val="24"/>
        </w:rPr>
        <w:lastRenderedPageBreak/>
        <w:t>H</w:t>
      </w:r>
      <w:r w:rsidR="00D41EA6" w:rsidRPr="00CA1BCB">
        <w:rPr>
          <w:rFonts w:ascii="Times New Roman" w:hAnsi="Times New Roman"/>
          <w:b/>
          <w:sz w:val="24"/>
          <w:szCs w:val="24"/>
        </w:rPr>
        <w:t>ubungan antara keyakinan ibu dengan pelaksanaan pijat bayi</w:t>
      </w:r>
    </w:p>
    <w:p w:rsidR="00BC6716" w:rsidRDefault="00BC6716" w:rsidP="00BC6716">
      <w:pPr>
        <w:pStyle w:val="ListParagraph"/>
        <w:spacing w:after="0" w:line="240" w:lineRule="auto"/>
        <w:ind w:left="360"/>
        <w:jc w:val="both"/>
        <w:rPr>
          <w:rFonts w:ascii="Times New Roman" w:hAnsi="Times New Roman"/>
          <w:b/>
          <w:sz w:val="24"/>
          <w:szCs w:val="24"/>
        </w:rPr>
      </w:pPr>
    </w:p>
    <w:p w:rsidR="00BC6716" w:rsidRDefault="00D41EA6" w:rsidP="00BC6716">
      <w:pPr>
        <w:spacing w:after="0" w:line="240" w:lineRule="auto"/>
        <w:jc w:val="both"/>
        <w:rPr>
          <w:rFonts w:ascii="Times New Roman" w:hAnsi="Times New Roman"/>
          <w:sz w:val="24"/>
          <w:szCs w:val="24"/>
          <w:lang w:val="en-US"/>
        </w:rPr>
      </w:pPr>
      <w:r w:rsidRPr="007F7BAE">
        <w:rPr>
          <w:rFonts w:ascii="Times New Roman" w:hAnsi="Times New Roman"/>
          <w:sz w:val="24"/>
          <w:szCs w:val="24"/>
        </w:rPr>
        <w:t>Tabel 5.12 Tabulasi silang antara keyakinan ibu dengan pelaksanaan pijat bayi di Ruang Nifas Rumah Sakit Bhayangkara Kupang, Desember 2013</w:t>
      </w:r>
      <w:r>
        <w:rPr>
          <w:rFonts w:ascii="Times New Roman" w:hAnsi="Times New Roman"/>
          <w:sz w:val="24"/>
          <w:szCs w:val="24"/>
          <w:lang w:val="en-US"/>
        </w:rPr>
        <w:t>.</w:t>
      </w:r>
    </w:p>
    <w:tbl>
      <w:tblPr>
        <w:tblStyle w:val="TableGrid"/>
        <w:tblW w:w="396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630"/>
        <w:gridCol w:w="630"/>
        <w:gridCol w:w="450"/>
        <w:gridCol w:w="540"/>
        <w:gridCol w:w="540"/>
        <w:gridCol w:w="450"/>
        <w:gridCol w:w="720"/>
      </w:tblGrid>
      <w:tr w:rsidR="00D41EA6" w:rsidRPr="00D41EA6" w:rsidTr="007F5977">
        <w:trPr>
          <w:trHeight w:val="464"/>
        </w:trPr>
        <w:tc>
          <w:tcPr>
            <w:tcW w:w="630" w:type="dxa"/>
            <w:vMerge w:val="restart"/>
          </w:tcPr>
          <w:p w:rsidR="00D41EA6" w:rsidRPr="00D41EA6" w:rsidRDefault="00BC6716" w:rsidP="00BC6716">
            <w:pPr>
              <w:jc w:val="center"/>
              <w:rPr>
                <w:rFonts w:ascii="Times New Roman" w:hAnsi="Times New Roman"/>
                <w:sz w:val="18"/>
                <w:szCs w:val="18"/>
                <w:lang w:val="en-US"/>
              </w:rPr>
            </w:pPr>
            <w:r>
              <w:rPr>
                <w:rFonts w:ascii="Times New Roman" w:hAnsi="Times New Roman"/>
                <w:sz w:val="24"/>
                <w:szCs w:val="24"/>
                <w:lang w:val="en-US"/>
              </w:rPr>
              <w:br w:type="page"/>
            </w:r>
            <w:r w:rsidR="00D41EA6" w:rsidRPr="00D41EA6">
              <w:rPr>
                <w:rFonts w:ascii="Times New Roman" w:hAnsi="Times New Roman"/>
                <w:sz w:val="18"/>
                <w:szCs w:val="18"/>
                <w:lang w:val="en-US"/>
              </w:rPr>
              <w:t>Keyakinan ibu</w:t>
            </w:r>
          </w:p>
        </w:tc>
        <w:tc>
          <w:tcPr>
            <w:tcW w:w="2610" w:type="dxa"/>
            <w:gridSpan w:val="5"/>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Pelaksanaan pijat bayi</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 xml:space="preserve">Jumlah </w:t>
            </w:r>
          </w:p>
        </w:tc>
      </w:tr>
      <w:tr w:rsidR="00D41EA6" w:rsidRPr="00D41EA6" w:rsidTr="007F5977">
        <w:trPr>
          <w:trHeight w:val="464"/>
        </w:trPr>
        <w:tc>
          <w:tcPr>
            <w:tcW w:w="630" w:type="dxa"/>
            <w:vMerge/>
          </w:tcPr>
          <w:p w:rsidR="00D41EA6" w:rsidRPr="00D41EA6" w:rsidRDefault="00D41EA6" w:rsidP="00BC6716">
            <w:pPr>
              <w:jc w:val="center"/>
              <w:rPr>
                <w:rFonts w:ascii="Times New Roman" w:hAnsi="Times New Roman"/>
                <w:sz w:val="18"/>
                <w:szCs w:val="18"/>
              </w:rPr>
            </w:pP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Cukup</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Kurang</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Total</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Tinggi</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Sedang</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9</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6,7%</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10</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66,7%</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Rendah</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5</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33,3%</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5</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33,3%</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Total</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9</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40%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15</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100%</w:t>
            </w:r>
          </w:p>
        </w:tc>
      </w:tr>
      <w:tr w:rsidR="00D41EA6" w:rsidRPr="00D41EA6" w:rsidTr="007F5977">
        <w:trPr>
          <w:trHeight w:val="260"/>
        </w:trPr>
        <w:tc>
          <w:tcPr>
            <w:tcW w:w="3960" w:type="dxa"/>
            <w:gridSpan w:val="7"/>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 xml:space="preserve">Uji </w:t>
            </w:r>
            <w:r w:rsidRPr="00D41EA6">
              <w:rPr>
                <w:rFonts w:ascii="Times New Roman" w:hAnsi="Times New Roman"/>
                <w:i/>
                <w:sz w:val="18"/>
                <w:szCs w:val="18"/>
                <w:lang w:val="en-US"/>
              </w:rPr>
              <w:t xml:space="preserve">spearman Rho Correlation </w:t>
            </w:r>
            <w:r w:rsidRPr="00D41EA6">
              <w:rPr>
                <w:rFonts w:ascii="Times New Roman" w:hAnsi="Times New Roman"/>
                <w:sz w:val="18"/>
                <w:szCs w:val="18"/>
                <w:lang w:val="en-US"/>
              </w:rPr>
              <w:t>p = 0,015  r = 0,612</w:t>
            </w:r>
          </w:p>
        </w:tc>
      </w:tr>
    </w:tbl>
    <w:p w:rsidR="00D41EA6" w:rsidRDefault="00D41EA6" w:rsidP="00BC6716">
      <w:pPr>
        <w:spacing w:after="0" w:line="240" w:lineRule="auto"/>
        <w:ind w:firstLine="360"/>
        <w:jc w:val="both"/>
        <w:rPr>
          <w:rFonts w:ascii="Times New Roman" w:hAnsi="Times New Roman"/>
          <w:sz w:val="24"/>
          <w:szCs w:val="24"/>
          <w:lang w:val="en-US"/>
        </w:rPr>
      </w:pPr>
      <w:r w:rsidRPr="00CA1BCB">
        <w:rPr>
          <w:rFonts w:ascii="Times New Roman" w:hAnsi="Times New Roman"/>
          <w:sz w:val="24"/>
          <w:szCs w:val="24"/>
        </w:rPr>
        <w:t>Tabel 5.</w:t>
      </w:r>
      <w:r>
        <w:rPr>
          <w:rFonts w:ascii="Times New Roman" w:hAnsi="Times New Roman"/>
          <w:sz w:val="24"/>
          <w:szCs w:val="24"/>
        </w:rPr>
        <w:t>1</w:t>
      </w:r>
      <w:r w:rsidRPr="00CA1BCB">
        <w:rPr>
          <w:rFonts w:ascii="Times New Roman" w:hAnsi="Times New Roman"/>
          <w:sz w:val="24"/>
          <w:szCs w:val="24"/>
        </w:rPr>
        <w:t xml:space="preserve">2 menunjukkan bahwa responden yang tingkat keyakinan </w:t>
      </w:r>
      <w:r>
        <w:rPr>
          <w:rFonts w:ascii="Times New Roman" w:hAnsi="Times New Roman"/>
          <w:sz w:val="24"/>
          <w:szCs w:val="24"/>
        </w:rPr>
        <w:t>yang sedang</w:t>
      </w:r>
      <w:r w:rsidRPr="00CA1BCB">
        <w:rPr>
          <w:rFonts w:ascii="Times New Roman" w:hAnsi="Times New Roman"/>
          <w:sz w:val="24"/>
          <w:szCs w:val="24"/>
        </w:rPr>
        <w:t xml:space="preserve">, memiliki pelaksanaan yang cukup baik sebanyak 9 responden (60%). sedangkan yang memiliki pelaksanaan yang kurang baik sebanyak 1 responden (6,7%). Responden yang </w:t>
      </w:r>
      <w:r>
        <w:rPr>
          <w:rFonts w:ascii="Times New Roman" w:hAnsi="Times New Roman"/>
          <w:sz w:val="24"/>
          <w:szCs w:val="24"/>
        </w:rPr>
        <w:t>tingkat keyakinan yang rendah</w:t>
      </w:r>
      <w:r w:rsidRPr="00CA1BCB">
        <w:rPr>
          <w:rFonts w:ascii="Times New Roman" w:hAnsi="Times New Roman"/>
          <w:sz w:val="24"/>
          <w:szCs w:val="24"/>
        </w:rPr>
        <w:t xml:space="preserve"> dan memiliki tingkat pelaksanaan pijat bayi yang kurang baik sebanyak 5 responden (33,3%).</w:t>
      </w:r>
      <w:r>
        <w:rPr>
          <w:rFonts w:ascii="Times New Roman" w:hAnsi="Times New Roman"/>
          <w:sz w:val="24"/>
          <w:szCs w:val="24"/>
          <w:lang w:val="en-US"/>
        </w:rPr>
        <w:t xml:space="preserve"> </w:t>
      </w:r>
    </w:p>
    <w:p w:rsidR="00D41EA6" w:rsidRDefault="00D41EA6" w:rsidP="00BC6716">
      <w:pPr>
        <w:spacing w:after="0" w:line="240" w:lineRule="auto"/>
        <w:ind w:firstLine="360"/>
        <w:jc w:val="both"/>
        <w:rPr>
          <w:rFonts w:ascii="Times New Roman" w:hAnsi="Times New Roman"/>
          <w:sz w:val="24"/>
          <w:szCs w:val="24"/>
          <w:lang w:val="en-US"/>
        </w:rPr>
      </w:pPr>
      <w:r w:rsidRPr="00CA1BCB">
        <w:rPr>
          <w:rFonts w:ascii="Times New Roman" w:hAnsi="Times New Roman"/>
          <w:sz w:val="24"/>
          <w:szCs w:val="24"/>
        </w:rPr>
        <w:t xml:space="preserve">Dari hasil uji korelasi </w:t>
      </w:r>
      <w:r w:rsidRPr="00CA1BCB">
        <w:rPr>
          <w:rFonts w:ascii="Times New Roman" w:hAnsi="Times New Roman"/>
          <w:i/>
          <w:sz w:val="24"/>
          <w:szCs w:val="24"/>
        </w:rPr>
        <w:t xml:space="preserve">Spearman </w:t>
      </w:r>
      <w:r>
        <w:rPr>
          <w:rFonts w:ascii="Times New Roman" w:hAnsi="Times New Roman"/>
          <w:sz w:val="24"/>
          <w:szCs w:val="24"/>
        </w:rPr>
        <w:t>didapatkan nilai kemaknaan p=</w:t>
      </w:r>
      <w:r w:rsidRPr="00CA1BCB">
        <w:rPr>
          <w:rFonts w:ascii="Times New Roman" w:hAnsi="Times New Roman"/>
          <w:sz w:val="24"/>
          <w:szCs w:val="24"/>
        </w:rPr>
        <w:t xml:space="preserve">0,000 (p &lt; 0,05) yang berarti ada hubungan antara keyakinan ibu dengan pelaksanaan pijat bayi (H1 diterima), sedangkan nilai koefisien korelasi </w:t>
      </w:r>
      <w:r w:rsidRPr="00CA1BCB">
        <w:rPr>
          <w:rFonts w:ascii="Times New Roman" w:hAnsi="Times New Roman"/>
          <w:i/>
          <w:sz w:val="24"/>
          <w:szCs w:val="24"/>
        </w:rPr>
        <w:t xml:space="preserve">Spearman </w:t>
      </w:r>
      <w:r w:rsidRPr="00CA1BCB">
        <w:rPr>
          <w:rFonts w:ascii="Times New Roman" w:hAnsi="Times New Roman"/>
          <w:sz w:val="24"/>
          <w:szCs w:val="24"/>
        </w:rPr>
        <w:t>r = 0,866 menunjukkan ada hubungan yang kuat antara keduanya.</w:t>
      </w:r>
    </w:p>
    <w:p w:rsidR="00D41EA6" w:rsidRDefault="00D41EA6" w:rsidP="00BC6716">
      <w:pPr>
        <w:pStyle w:val="ListParagraph"/>
        <w:numPr>
          <w:ilvl w:val="0"/>
          <w:numId w:val="11"/>
        </w:numPr>
        <w:spacing w:after="0" w:line="240" w:lineRule="auto"/>
        <w:ind w:left="360"/>
        <w:jc w:val="both"/>
        <w:rPr>
          <w:rFonts w:ascii="Times New Roman" w:hAnsi="Times New Roman"/>
          <w:b/>
          <w:sz w:val="24"/>
          <w:szCs w:val="24"/>
        </w:rPr>
      </w:pPr>
      <w:r w:rsidRPr="00CA1BCB">
        <w:rPr>
          <w:rFonts w:ascii="Times New Roman" w:hAnsi="Times New Roman"/>
          <w:b/>
          <w:sz w:val="24"/>
          <w:szCs w:val="24"/>
        </w:rPr>
        <w:t>Hubungan antara sumber daya kesehatan dengan pelaksanaan pijat bayi</w:t>
      </w:r>
    </w:p>
    <w:p w:rsidR="00BC6716" w:rsidRDefault="00D41EA6" w:rsidP="00BC6716">
      <w:pPr>
        <w:spacing w:after="0" w:line="240" w:lineRule="auto"/>
        <w:jc w:val="both"/>
        <w:rPr>
          <w:rFonts w:ascii="Times New Roman" w:hAnsi="Times New Roman"/>
          <w:sz w:val="24"/>
          <w:szCs w:val="24"/>
          <w:lang w:val="en-US"/>
        </w:rPr>
      </w:pPr>
      <w:r w:rsidRPr="007F7BAE">
        <w:rPr>
          <w:rFonts w:ascii="Times New Roman" w:hAnsi="Times New Roman"/>
          <w:sz w:val="24"/>
          <w:szCs w:val="24"/>
        </w:rPr>
        <w:t>Tabel 5.13 Tabulasi silang antara sumber daya kesehatan dengan pelaksanaan pijat bayi di Ruang Nifas Rumah Sakit Bhayangkara Kupang, Desember 2013</w:t>
      </w:r>
      <w:r>
        <w:rPr>
          <w:rFonts w:ascii="Times New Roman" w:hAnsi="Times New Roman"/>
          <w:sz w:val="24"/>
          <w:szCs w:val="24"/>
          <w:lang w:val="en-US"/>
        </w:rPr>
        <w:t>.</w:t>
      </w:r>
    </w:p>
    <w:p w:rsidR="00BC6716" w:rsidRDefault="00BC6716" w:rsidP="00BC6716">
      <w:pPr>
        <w:spacing w:line="240" w:lineRule="auto"/>
        <w:rPr>
          <w:rFonts w:ascii="Times New Roman" w:hAnsi="Times New Roman"/>
          <w:sz w:val="24"/>
          <w:szCs w:val="24"/>
          <w:lang w:val="en-US"/>
        </w:rPr>
      </w:pPr>
      <w:r>
        <w:rPr>
          <w:rFonts w:ascii="Times New Roman" w:hAnsi="Times New Roman"/>
          <w:sz w:val="24"/>
          <w:szCs w:val="24"/>
          <w:lang w:val="en-US"/>
        </w:rPr>
        <w:br w:type="page"/>
      </w:r>
    </w:p>
    <w:p w:rsidR="00D41EA6" w:rsidRDefault="00D41EA6" w:rsidP="00BC6716">
      <w:pPr>
        <w:spacing w:after="0" w:line="240" w:lineRule="auto"/>
        <w:jc w:val="both"/>
        <w:rPr>
          <w:rFonts w:ascii="Times New Roman" w:hAnsi="Times New Roman"/>
          <w:sz w:val="24"/>
          <w:szCs w:val="24"/>
          <w:lang w:val="en-US"/>
        </w:rPr>
      </w:pPr>
    </w:p>
    <w:tbl>
      <w:tblPr>
        <w:tblStyle w:val="TableGrid"/>
        <w:tblW w:w="396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630"/>
        <w:gridCol w:w="630"/>
        <w:gridCol w:w="450"/>
        <w:gridCol w:w="540"/>
        <w:gridCol w:w="540"/>
        <w:gridCol w:w="450"/>
        <w:gridCol w:w="720"/>
      </w:tblGrid>
      <w:tr w:rsidR="00D41EA6" w:rsidRPr="00D41EA6" w:rsidTr="007F5977">
        <w:trPr>
          <w:trHeight w:val="464"/>
        </w:trPr>
        <w:tc>
          <w:tcPr>
            <w:tcW w:w="630" w:type="dxa"/>
            <w:vMerge w:val="restart"/>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Sumber daya kesehatan</w:t>
            </w:r>
          </w:p>
        </w:tc>
        <w:tc>
          <w:tcPr>
            <w:tcW w:w="2610" w:type="dxa"/>
            <w:gridSpan w:val="5"/>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Pelaksanaan pijat bayi</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 xml:space="preserve">Jumlah </w:t>
            </w:r>
          </w:p>
        </w:tc>
      </w:tr>
      <w:tr w:rsidR="00D41EA6" w:rsidRPr="00D41EA6" w:rsidTr="007F5977">
        <w:trPr>
          <w:trHeight w:val="464"/>
        </w:trPr>
        <w:tc>
          <w:tcPr>
            <w:tcW w:w="630" w:type="dxa"/>
            <w:vMerge/>
          </w:tcPr>
          <w:p w:rsidR="00D41EA6" w:rsidRPr="00D41EA6" w:rsidRDefault="00D41EA6" w:rsidP="00BC6716">
            <w:pPr>
              <w:jc w:val="center"/>
              <w:rPr>
                <w:rFonts w:ascii="Times New Roman" w:hAnsi="Times New Roman"/>
                <w:sz w:val="18"/>
                <w:szCs w:val="18"/>
              </w:rPr>
            </w:pP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Cukup</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Kurang</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Total</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Baik</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Cukup</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7</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47%</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7%</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8</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54%</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Kurang</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2</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13%</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5</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33%</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7</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46%</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Total</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9</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40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15</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100%</w:t>
            </w:r>
          </w:p>
        </w:tc>
      </w:tr>
      <w:tr w:rsidR="00D41EA6" w:rsidRPr="00D41EA6" w:rsidTr="007F5977">
        <w:trPr>
          <w:trHeight w:val="260"/>
        </w:trPr>
        <w:tc>
          <w:tcPr>
            <w:tcW w:w="3960" w:type="dxa"/>
            <w:gridSpan w:val="7"/>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 xml:space="preserve">Uji </w:t>
            </w:r>
            <w:r w:rsidRPr="00D41EA6">
              <w:rPr>
                <w:rFonts w:ascii="Times New Roman" w:hAnsi="Times New Roman"/>
                <w:i/>
                <w:sz w:val="18"/>
                <w:szCs w:val="18"/>
                <w:lang w:val="en-US"/>
              </w:rPr>
              <w:t xml:space="preserve">spearman Rho Correlation </w:t>
            </w:r>
            <w:r w:rsidRPr="00D41EA6">
              <w:rPr>
                <w:rFonts w:ascii="Times New Roman" w:hAnsi="Times New Roman"/>
                <w:sz w:val="18"/>
                <w:szCs w:val="18"/>
                <w:lang w:val="en-US"/>
              </w:rPr>
              <w:t>p = 0,015  r = 0,612</w:t>
            </w:r>
          </w:p>
        </w:tc>
      </w:tr>
    </w:tbl>
    <w:p w:rsidR="00D41EA6" w:rsidRPr="00CA1BCB" w:rsidRDefault="00D41EA6" w:rsidP="00BC6716">
      <w:pPr>
        <w:pStyle w:val="ListParagraph"/>
        <w:spacing w:line="240" w:lineRule="auto"/>
        <w:ind w:left="0" w:firstLine="360"/>
        <w:jc w:val="both"/>
        <w:rPr>
          <w:rFonts w:ascii="Times New Roman" w:hAnsi="Times New Roman"/>
          <w:sz w:val="24"/>
          <w:szCs w:val="24"/>
        </w:rPr>
      </w:pPr>
      <w:r w:rsidRPr="00CA1BCB">
        <w:rPr>
          <w:rFonts w:ascii="Times New Roman" w:hAnsi="Times New Roman"/>
          <w:sz w:val="24"/>
          <w:szCs w:val="24"/>
        </w:rPr>
        <w:t>Tabel 5.</w:t>
      </w:r>
      <w:r>
        <w:rPr>
          <w:rFonts w:ascii="Times New Roman" w:hAnsi="Times New Roman"/>
          <w:sz w:val="24"/>
          <w:szCs w:val="24"/>
        </w:rPr>
        <w:t>1</w:t>
      </w:r>
      <w:r w:rsidRPr="00CA1BCB">
        <w:rPr>
          <w:rFonts w:ascii="Times New Roman" w:hAnsi="Times New Roman"/>
          <w:sz w:val="24"/>
          <w:szCs w:val="24"/>
        </w:rPr>
        <w:t xml:space="preserve">3 menunjukkan bahwa responden yang menjawab sumber daya kesehatan yang tersedia sudah cukup memadai, memiliki pelaksanaan pijat bayi yang cukup sebanyak 7 responden (47%), sedangkan yang memiliki pelaksanaan yang kurang baik sebanyak 1 responden (7%). Responden yang menjawab sumber daya kesehatan yang tersedia kurang memadai memiliki tingkat pelaksanaan pijat bayi yang cukup sebanyak 2 responden (13%), sedangkan yang memiliki pelaksanaan yang kurang baik sebanyak 5 responden (33%). </w:t>
      </w:r>
    </w:p>
    <w:p w:rsidR="00D41EA6" w:rsidRDefault="00D41EA6" w:rsidP="00BC6716">
      <w:pPr>
        <w:pStyle w:val="ListParagraph"/>
        <w:spacing w:line="240" w:lineRule="auto"/>
        <w:ind w:left="0" w:firstLine="360"/>
        <w:jc w:val="both"/>
        <w:rPr>
          <w:rFonts w:ascii="Times New Roman" w:hAnsi="Times New Roman"/>
          <w:sz w:val="24"/>
          <w:szCs w:val="24"/>
        </w:rPr>
      </w:pPr>
      <w:r w:rsidRPr="00CA1BCB">
        <w:rPr>
          <w:rFonts w:ascii="Times New Roman" w:hAnsi="Times New Roman"/>
          <w:sz w:val="24"/>
          <w:szCs w:val="24"/>
        </w:rPr>
        <w:t xml:space="preserve">Dari hasil uji korelasi </w:t>
      </w:r>
      <w:r w:rsidRPr="00CA1BCB">
        <w:rPr>
          <w:rFonts w:ascii="Times New Roman" w:hAnsi="Times New Roman"/>
          <w:i/>
          <w:sz w:val="24"/>
          <w:szCs w:val="24"/>
        </w:rPr>
        <w:t xml:space="preserve">Spearman </w:t>
      </w:r>
      <w:r>
        <w:rPr>
          <w:rFonts w:ascii="Times New Roman" w:hAnsi="Times New Roman"/>
          <w:sz w:val="24"/>
          <w:szCs w:val="24"/>
        </w:rPr>
        <w:t>didapatkan nilai kemaknaan p=</w:t>
      </w:r>
      <w:r w:rsidRPr="00CA1BCB">
        <w:rPr>
          <w:rFonts w:ascii="Times New Roman" w:hAnsi="Times New Roman"/>
          <w:sz w:val="24"/>
          <w:szCs w:val="24"/>
        </w:rPr>
        <w:t xml:space="preserve">0,018 (p &lt; 0,05) yang berarti ada hubungan antara sumber daya kesehatan dengan pelaksanaan pijat bayi (H1 diterima), sedangkan nilai koefisien korelasi </w:t>
      </w:r>
      <w:r w:rsidRPr="00CA1BCB">
        <w:rPr>
          <w:rFonts w:ascii="Times New Roman" w:hAnsi="Times New Roman"/>
          <w:i/>
          <w:sz w:val="24"/>
          <w:szCs w:val="24"/>
        </w:rPr>
        <w:t xml:space="preserve">Spearman </w:t>
      </w:r>
      <w:r w:rsidRPr="00CA1BCB">
        <w:rPr>
          <w:rFonts w:ascii="Times New Roman" w:hAnsi="Times New Roman"/>
          <w:sz w:val="24"/>
          <w:szCs w:val="24"/>
        </w:rPr>
        <w:t>r = 0,600 menunjukkan ada hubungan yang kuat antara keduanya.</w:t>
      </w:r>
    </w:p>
    <w:p w:rsidR="00D41EA6" w:rsidRDefault="00D41EA6" w:rsidP="00BC6716">
      <w:pPr>
        <w:pStyle w:val="ListParagraph"/>
        <w:numPr>
          <w:ilvl w:val="0"/>
          <w:numId w:val="11"/>
        </w:numPr>
        <w:spacing w:after="0" w:line="240" w:lineRule="auto"/>
        <w:ind w:left="360"/>
        <w:jc w:val="both"/>
        <w:rPr>
          <w:rFonts w:ascii="Times New Roman" w:hAnsi="Times New Roman"/>
          <w:b/>
          <w:sz w:val="24"/>
          <w:szCs w:val="24"/>
        </w:rPr>
      </w:pPr>
      <w:r w:rsidRPr="00CA1BCB">
        <w:rPr>
          <w:rFonts w:ascii="Times New Roman" w:hAnsi="Times New Roman"/>
          <w:b/>
          <w:sz w:val="24"/>
          <w:szCs w:val="24"/>
        </w:rPr>
        <w:t>Hubungan antara dukungan tenaga kesehatan dengan pelaksanaan pijat bayi</w:t>
      </w:r>
    </w:p>
    <w:p w:rsidR="00D41EA6" w:rsidRDefault="00D41EA6" w:rsidP="00BC6716">
      <w:pPr>
        <w:spacing w:after="0" w:line="240" w:lineRule="auto"/>
        <w:jc w:val="both"/>
        <w:rPr>
          <w:rFonts w:ascii="Times New Roman" w:hAnsi="Times New Roman"/>
          <w:sz w:val="24"/>
          <w:szCs w:val="24"/>
          <w:lang w:val="en-US"/>
        </w:rPr>
      </w:pPr>
      <w:r w:rsidRPr="007F7BAE">
        <w:rPr>
          <w:rFonts w:ascii="Times New Roman" w:hAnsi="Times New Roman"/>
          <w:sz w:val="24"/>
          <w:szCs w:val="24"/>
        </w:rPr>
        <w:t>Tabel 5.14 Tabulasi silang antara dukungan tenaga kesehatan dengan pelaksanaan pijat bayi di Ruang Nifas Rumah Sakit Bhayangkara Kupang, Desember 2013</w:t>
      </w:r>
      <w:r>
        <w:rPr>
          <w:rFonts w:ascii="Times New Roman" w:hAnsi="Times New Roman"/>
          <w:sz w:val="24"/>
          <w:szCs w:val="24"/>
          <w:lang w:val="en-US"/>
        </w:rPr>
        <w:t>.</w:t>
      </w:r>
    </w:p>
    <w:p w:rsidR="00D41EA6" w:rsidRDefault="00D41EA6" w:rsidP="00BC6716">
      <w:pPr>
        <w:spacing w:after="0" w:line="240" w:lineRule="auto"/>
        <w:ind w:left="1080" w:hanging="1080"/>
        <w:jc w:val="both"/>
        <w:rPr>
          <w:rFonts w:ascii="Times New Roman" w:hAnsi="Times New Roman"/>
          <w:sz w:val="24"/>
          <w:szCs w:val="24"/>
          <w:lang w:val="en-US"/>
        </w:rPr>
      </w:pPr>
    </w:p>
    <w:tbl>
      <w:tblPr>
        <w:tblStyle w:val="TableGrid"/>
        <w:tblW w:w="396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630"/>
        <w:gridCol w:w="630"/>
        <w:gridCol w:w="450"/>
        <w:gridCol w:w="540"/>
        <w:gridCol w:w="540"/>
        <w:gridCol w:w="450"/>
        <w:gridCol w:w="720"/>
      </w:tblGrid>
      <w:tr w:rsidR="00D41EA6" w:rsidRPr="009711DA" w:rsidTr="007F5977">
        <w:trPr>
          <w:trHeight w:val="464"/>
        </w:trPr>
        <w:tc>
          <w:tcPr>
            <w:tcW w:w="630" w:type="dxa"/>
            <w:vMerge w:val="restart"/>
          </w:tcPr>
          <w:p w:rsidR="00D41EA6" w:rsidRPr="009711DA" w:rsidRDefault="00D41EA6" w:rsidP="00BC6716">
            <w:pPr>
              <w:jc w:val="center"/>
              <w:rPr>
                <w:rFonts w:ascii="Times New Roman" w:hAnsi="Times New Roman"/>
                <w:sz w:val="18"/>
                <w:szCs w:val="18"/>
                <w:lang w:val="en-US"/>
              </w:rPr>
            </w:pPr>
            <w:r>
              <w:rPr>
                <w:rFonts w:ascii="Times New Roman" w:hAnsi="Times New Roman"/>
                <w:sz w:val="18"/>
                <w:szCs w:val="18"/>
                <w:lang w:val="en-US"/>
              </w:rPr>
              <w:t>Dukungan tenkes</w:t>
            </w:r>
          </w:p>
        </w:tc>
        <w:tc>
          <w:tcPr>
            <w:tcW w:w="2610" w:type="dxa"/>
            <w:gridSpan w:val="5"/>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Pelaksanaan pijat bayi</w:t>
            </w:r>
          </w:p>
        </w:tc>
        <w:tc>
          <w:tcPr>
            <w:tcW w:w="72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 xml:space="preserve">Jumlah </w:t>
            </w:r>
          </w:p>
        </w:tc>
      </w:tr>
      <w:tr w:rsidR="00D41EA6" w:rsidRPr="009711DA" w:rsidTr="007F5977">
        <w:trPr>
          <w:trHeight w:val="464"/>
        </w:trPr>
        <w:tc>
          <w:tcPr>
            <w:tcW w:w="630" w:type="dxa"/>
            <w:vMerge/>
          </w:tcPr>
          <w:p w:rsidR="00D41EA6" w:rsidRPr="009711DA" w:rsidRDefault="00D41EA6" w:rsidP="00BC6716">
            <w:pPr>
              <w:jc w:val="center"/>
              <w:rPr>
                <w:rFonts w:ascii="Times New Roman" w:hAnsi="Times New Roman"/>
                <w:sz w:val="18"/>
                <w:szCs w:val="18"/>
              </w:rPr>
            </w:pPr>
          </w:p>
        </w:tc>
        <w:tc>
          <w:tcPr>
            <w:tcW w:w="63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Cukup</w:t>
            </w:r>
          </w:p>
        </w:tc>
        <w:tc>
          <w:tcPr>
            <w:tcW w:w="45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c>
          <w:tcPr>
            <w:tcW w:w="54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Kurang</w:t>
            </w:r>
          </w:p>
        </w:tc>
        <w:tc>
          <w:tcPr>
            <w:tcW w:w="54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c>
          <w:tcPr>
            <w:tcW w:w="45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Total</w:t>
            </w:r>
          </w:p>
        </w:tc>
        <w:tc>
          <w:tcPr>
            <w:tcW w:w="72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Baik</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lastRenderedPageBreak/>
              <w:t>Cukup</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8</w:t>
            </w:r>
          </w:p>
        </w:tc>
        <w:tc>
          <w:tcPr>
            <w:tcW w:w="45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54</w:t>
            </w:r>
            <w:r w:rsidRPr="00D41EA6">
              <w:rPr>
                <w:rFonts w:ascii="Times New Roman" w:hAnsi="Times New Roman"/>
                <w:sz w:val="18"/>
                <w:szCs w:val="18"/>
                <w:lang w:val="en-US"/>
              </w:rPr>
              <w:t>%</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8</w:t>
            </w:r>
          </w:p>
        </w:tc>
        <w:tc>
          <w:tcPr>
            <w:tcW w:w="72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54%</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Kurang</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w:t>
            </w:r>
          </w:p>
        </w:tc>
        <w:tc>
          <w:tcPr>
            <w:tcW w:w="45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6%</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40%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7</w:t>
            </w:r>
          </w:p>
        </w:tc>
        <w:tc>
          <w:tcPr>
            <w:tcW w:w="72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46%</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Total</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9</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40%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15</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100%</w:t>
            </w:r>
          </w:p>
        </w:tc>
      </w:tr>
      <w:tr w:rsidR="00D41EA6" w:rsidRPr="00D41EA6" w:rsidTr="007F5977">
        <w:trPr>
          <w:trHeight w:val="260"/>
        </w:trPr>
        <w:tc>
          <w:tcPr>
            <w:tcW w:w="3960" w:type="dxa"/>
            <w:gridSpan w:val="7"/>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 xml:space="preserve">Uji </w:t>
            </w:r>
            <w:r w:rsidRPr="00D41EA6">
              <w:rPr>
                <w:rFonts w:ascii="Times New Roman" w:hAnsi="Times New Roman"/>
                <w:i/>
                <w:sz w:val="18"/>
                <w:szCs w:val="18"/>
                <w:lang w:val="en-US"/>
              </w:rPr>
              <w:t xml:space="preserve">spearman Rho Correlation </w:t>
            </w:r>
            <w:r w:rsidRPr="00D41EA6">
              <w:rPr>
                <w:rFonts w:ascii="Times New Roman" w:hAnsi="Times New Roman"/>
                <w:sz w:val="18"/>
                <w:szCs w:val="18"/>
                <w:lang w:val="en-US"/>
              </w:rPr>
              <w:t>p = 0,00  r = 0,873</w:t>
            </w:r>
          </w:p>
        </w:tc>
      </w:tr>
    </w:tbl>
    <w:p w:rsidR="00D41EA6" w:rsidRDefault="00D41EA6" w:rsidP="00BC6716">
      <w:pPr>
        <w:pStyle w:val="ListParagraph"/>
        <w:spacing w:line="240" w:lineRule="auto"/>
        <w:ind w:left="0" w:firstLine="450"/>
        <w:jc w:val="both"/>
        <w:rPr>
          <w:rFonts w:ascii="Times New Roman" w:hAnsi="Times New Roman"/>
          <w:sz w:val="24"/>
          <w:szCs w:val="24"/>
        </w:rPr>
      </w:pPr>
    </w:p>
    <w:p w:rsidR="00D41EA6" w:rsidRPr="00CA1BCB" w:rsidRDefault="00D41EA6" w:rsidP="00BC6716">
      <w:pPr>
        <w:pStyle w:val="ListParagraph"/>
        <w:spacing w:line="240" w:lineRule="auto"/>
        <w:ind w:left="0" w:firstLine="360"/>
        <w:jc w:val="both"/>
        <w:rPr>
          <w:rFonts w:ascii="Times New Roman" w:hAnsi="Times New Roman"/>
          <w:sz w:val="24"/>
          <w:szCs w:val="24"/>
        </w:rPr>
      </w:pPr>
      <w:r w:rsidRPr="00CA1BCB">
        <w:rPr>
          <w:rFonts w:ascii="Times New Roman" w:hAnsi="Times New Roman"/>
          <w:sz w:val="24"/>
          <w:szCs w:val="24"/>
        </w:rPr>
        <w:t>Tabel 5.</w:t>
      </w:r>
      <w:r>
        <w:rPr>
          <w:rFonts w:ascii="Times New Roman" w:hAnsi="Times New Roman"/>
          <w:sz w:val="24"/>
          <w:szCs w:val="24"/>
        </w:rPr>
        <w:t>1</w:t>
      </w:r>
      <w:r w:rsidRPr="00CA1BCB">
        <w:rPr>
          <w:rFonts w:ascii="Times New Roman" w:hAnsi="Times New Roman"/>
          <w:sz w:val="24"/>
          <w:szCs w:val="24"/>
        </w:rPr>
        <w:t xml:space="preserve">4 menunjukkan bahwa responden yang menjawab dukungan tenaga kesehatan sudah cukup baik, memiliki pelaksanaan pijat bayi yang cukup baik sebanyak </w:t>
      </w:r>
      <w:r>
        <w:rPr>
          <w:rFonts w:ascii="Times New Roman" w:hAnsi="Times New Roman"/>
          <w:sz w:val="24"/>
          <w:szCs w:val="24"/>
        </w:rPr>
        <w:t>8</w:t>
      </w:r>
      <w:r w:rsidRPr="00CA1BCB">
        <w:rPr>
          <w:rFonts w:ascii="Times New Roman" w:hAnsi="Times New Roman"/>
          <w:sz w:val="24"/>
          <w:szCs w:val="24"/>
        </w:rPr>
        <w:t xml:space="preserve"> responden (</w:t>
      </w:r>
      <w:r>
        <w:rPr>
          <w:rFonts w:ascii="Times New Roman" w:hAnsi="Times New Roman"/>
          <w:sz w:val="24"/>
          <w:szCs w:val="24"/>
        </w:rPr>
        <w:t xml:space="preserve">53,3%). </w:t>
      </w:r>
      <w:r w:rsidRPr="00CA1BCB">
        <w:rPr>
          <w:rFonts w:ascii="Times New Roman" w:hAnsi="Times New Roman"/>
          <w:sz w:val="24"/>
          <w:szCs w:val="24"/>
        </w:rPr>
        <w:t xml:space="preserve">Responden yang menjawab </w:t>
      </w:r>
      <w:r>
        <w:rPr>
          <w:rFonts w:ascii="Times New Roman" w:hAnsi="Times New Roman"/>
          <w:sz w:val="24"/>
          <w:szCs w:val="24"/>
        </w:rPr>
        <w:t>dukungan tenaga kesehatan kurang dan memiliki pelaksanaan pijat bayi yang cukup baik sebanyak 1 responden (6,7%) dan yang memiliki pelaksanaan pijat bayi yang kurang baik sebanyak 6 responden (40%).</w:t>
      </w:r>
    </w:p>
    <w:p w:rsidR="00D41EA6" w:rsidRDefault="00D41EA6" w:rsidP="00BC6716">
      <w:pPr>
        <w:pStyle w:val="ListParagraph"/>
        <w:spacing w:line="240" w:lineRule="auto"/>
        <w:ind w:left="0" w:firstLine="360"/>
        <w:jc w:val="both"/>
        <w:rPr>
          <w:rFonts w:ascii="Times New Roman" w:hAnsi="Times New Roman"/>
          <w:sz w:val="24"/>
          <w:szCs w:val="24"/>
        </w:rPr>
      </w:pPr>
      <w:r w:rsidRPr="00CA1BCB">
        <w:rPr>
          <w:rFonts w:ascii="Times New Roman" w:hAnsi="Times New Roman"/>
          <w:sz w:val="24"/>
          <w:szCs w:val="24"/>
        </w:rPr>
        <w:t xml:space="preserve">Dari hasil uji korelasi </w:t>
      </w:r>
      <w:r w:rsidRPr="00CA1BCB">
        <w:rPr>
          <w:rFonts w:ascii="Times New Roman" w:hAnsi="Times New Roman"/>
          <w:i/>
          <w:sz w:val="24"/>
          <w:szCs w:val="24"/>
        </w:rPr>
        <w:t xml:space="preserve">Spearman </w:t>
      </w:r>
      <w:r w:rsidRPr="00CA1BCB">
        <w:rPr>
          <w:rFonts w:ascii="Times New Roman" w:hAnsi="Times New Roman"/>
          <w:sz w:val="24"/>
          <w:szCs w:val="24"/>
        </w:rPr>
        <w:t xml:space="preserve">didapatkan nilai kemaknaan p = 0,00 (p &lt; 0,05) yang berarti ada hubungan antara dukungan tenaga kesehatan dengan pelaksanaan pijat bayi (H1 diterima), sedangkan nilai koefisien korelasi </w:t>
      </w:r>
      <w:r w:rsidRPr="00CA1BCB">
        <w:rPr>
          <w:rFonts w:ascii="Times New Roman" w:hAnsi="Times New Roman"/>
          <w:i/>
          <w:sz w:val="24"/>
          <w:szCs w:val="24"/>
        </w:rPr>
        <w:t xml:space="preserve">Spearman </w:t>
      </w:r>
      <w:r w:rsidRPr="00CA1BCB">
        <w:rPr>
          <w:rFonts w:ascii="Times New Roman" w:hAnsi="Times New Roman"/>
          <w:sz w:val="24"/>
          <w:szCs w:val="24"/>
        </w:rPr>
        <w:t>r = 0,873 menunjukkan ada hubungan yang sangat kuat antara keduanya.</w:t>
      </w:r>
    </w:p>
    <w:p w:rsidR="00D41EA6" w:rsidRDefault="00D41EA6" w:rsidP="00BC6716">
      <w:pPr>
        <w:pStyle w:val="ListParagraph"/>
        <w:spacing w:after="0" w:line="240" w:lineRule="auto"/>
        <w:ind w:left="360"/>
        <w:jc w:val="both"/>
        <w:rPr>
          <w:rFonts w:ascii="Times New Roman" w:hAnsi="Times New Roman"/>
          <w:b/>
          <w:sz w:val="24"/>
          <w:szCs w:val="24"/>
        </w:rPr>
      </w:pPr>
    </w:p>
    <w:p w:rsidR="00D41EA6" w:rsidRDefault="00D41EA6" w:rsidP="00BC6716">
      <w:pPr>
        <w:pStyle w:val="ListParagraph"/>
        <w:numPr>
          <w:ilvl w:val="0"/>
          <w:numId w:val="11"/>
        </w:numPr>
        <w:spacing w:after="0" w:line="240" w:lineRule="auto"/>
        <w:ind w:left="360"/>
        <w:jc w:val="both"/>
        <w:rPr>
          <w:rFonts w:ascii="Times New Roman" w:hAnsi="Times New Roman"/>
          <w:b/>
          <w:sz w:val="24"/>
          <w:szCs w:val="24"/>
        </w:rPr>
      </w:pPr>
      <w:r w:rsidRPr="007F7BAE">
        <w:rPr>
          <w:rFonts w:ascii="Times New Roman" w:hAnsi="Times New Roman"/>
          <w:b/>
          <w:sz w:val="24"/>
          <w:szCs w:val="24"/>
        </w:rPr>
        <w:t>Hubungan antara dukungan keluarga dengan pelaksanaan pijat bayi</w:t>
      </w:r>
    </w:p>
    <w:p w:rsidR="00D41EA6" w:rsidRDefault="00D41EA6" w:rsidP="00BC6716">
      <w:pPr>
        <w:spacing w:after="0" w:line="240" w:lineRule="auto"/>
        <w:jc w:val="both"/>
        <w:rPr>
          <w:rFonts w:ascii="Times New Roman" w:hAnsi="Times New Roman"/>
          <w:sz w:val="24"/>
          <w:szCs w:val="24"/>
          <w:lang w:val="en-US"/>
        </w:rPr>
      </w:pPr>
      <w:r w:rsidRPr="007F7BAE">
        <w:rPr>
          <w:rFonts w:ascii="Times New Roman" w:hAnsi="Times New Roman"/>
          <w:sz w:val="24"/>
          <w:szCs w:val="24"/>
        </w:rPr>
        <w:t>Tabel 5.15 Tabulasi silang antara dukungan keluarga dengan pelaksanaan pijat bayi di Ruang Nifas Rumah Sakit Bhayangkara Kupang, Desember 2013</w:t>
      </w:r>
      <w:r>
        <w:rPr>
          <w:rFonts w:ascii="Times New Roman" w:hAnsi="Times New Roman"/>
          <w:sz w:val="24"/>
          <w:szCs w:val="24"/>
          <w:lang w:val="en-US"/>
        </w:rPr>
        <w:t>.</w:t>
      </w:r>
    </w:p>
    <w:tbl>
      <w:tblPr>
        <w:tblStyle w:val="TableGrid"/>
        <w:tblW w:w="396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630"/>
        <w:gridCol w:w="630"/>
        <w:gridCol w:w="450"/>
        <w:gridCol w:w="540"/>
        <w:gridCol w:w="540"/>
        <w:gridCol w:w="450"/>
        <w:gridCol w:w="720"/>
      </w:tblGrid>
      <w:tr w:rsidR="00D41EA6" w:rsidRPr="009711DA" w:rsidTr="007F5977">
        <w:trPr>
          <w:trHeight w:val="464"/>
        </w:trPr>
        <w:tc>
          <w:tcPr>
            <w:tcW w:w="630" w:type="dxa"/>
            <w:vMerge w:val="restart"/>
          </w:tcPr>
          <w:p w:rsidR="00D41EA6" w:rsidRPr="009711DA" w:rsidRDefault="00D41EA6" w:rsidP="00BC6716">
            <w:pPr>
              <w:jc w:val="center"/>
              <w:rPr>
                <w:rFonts w:ascii="Times New Roman" w:hAnsi="Times New Roman"/>
                <w:sz w:val="18"/>
                <w:szCs w:val="18"/>
                <w:lang w:val="en-US"/>
              </w:rPr>
            </w:pPr>
            <w:r>
              <w:rPr>
                <w:rFonts w:ascii="Times New Roman" w:hAnsi="Times New Roman"/>
                <w:sz w:val="18"/>
                <w:szCs w:val="18"/>
                <w:lang w:val="en-US"/>
              </w:rPr>
              <w:t>Dukungan keluarga</w:t>
            </w:r>
          </w:p>
        </w:tc>
        <w:tc>
          <w:tcPr>
            <w:tcW w:w="2610" w:type="dxa"/>
            <w:gridSpan w:val="5"/>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Pelaksanaan pijat bayi</w:t>
            </w:r>
          </w:p>
        </w:tc>
        <w:tc>
          <w:tcPr>
            <w:tcW w:w="72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 xml:space="preserve">Jumlah </w:t>
            </w:r>
          </w:p>
        </w:tc>
      </w:tr>
      <w:tr w:rsidR="00D41EA6" w:rsidRPr="009711DA" w:rsidTr="007F5977">
        <w:trPr>
          <w:trHeight w:val="464"/>
        </w:trPr>
        <w:tc>
          <w:tcPr>
            <w:tcW w:w="630" w:type="dxa"/>
            <w:vMerge/>
          </w:tcPr>
          <w:p w:rsidR="00D41EA6" w:rsidRPr="009711DA" w:rsidRDefault="00D41EA6" w:rsidP="00BC6716">
            <w:pPr>
              <w:jc w:val="center"/>
              <w:rPr>
                <w:rFonts w:ascii="Times New Roman" w:hAnsi="Times New Roman"/>
                <w:sz w:val="18"/>
                <w:szCs w:val="18"/>
              </w:rPr>
            </w:pPr>
          </w:p>
        </w:tc>
        <w:tc>
          <w:tcPr>
            <w:tcW w:w="63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Cukup</w:t>
            </w:r>
          </w:p>
        </w:tc>
        <w:tc>
          <w:tcPr>
            <w:tcW w:w="45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c>
          <w:tcPr>
            <w:tcW w:w="54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Kurang</w:t>
            </w:r>
          </w:p>
        </w:tc>
        <w:tc>
          <w:tcPr>
            <w:tcW w:w="54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c>
          <w:tcPr>
            <w:tcW w:w="45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Total</w:t>
            </w:r>
          </w:p>
        </w:tc>
        <w:tc>
          <w:tcPr>
            <w:tcW w:w="720" w:type="dxa"/>
          </w:tcPr>
          <w:p w:rsidR="00D41EA6" w:rsidRPr="009711DA" w:rsidRDefault="00D41EA6" w:rsidP="00BC6716">
            <w:pPr>
              <w:jc w:val="center"/>
              <w:rPr>
                <w:rFonts w:ascii="Times New Roman" w:hAnsi="Times New Roman"/>
                <w:sz w:val="18"/>
                <w:szCs w:val="18"/>
                <w:lang w:val="en-US"/>
              </w:rPr>
            </w:pPr>
            <w:r w:rsidRPr="009711DA">
              <w:rPr>
                <w:rFonts w:ascii="Times New Roman" w:hAnsi="Times New Roman"/>
                <w:sz w:val="18"/>
                <w:szCs w:val="18"/>
                <w:lang w:val="en-US"/>
              </w:rPr>
              <w:t>%</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Baik</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7</w:t>
            </w:r>
          </w:p>
        </w:tc>
        <w:tc>
          <w:tcPr>
            <w:tcW w:w="45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53</w:t>
            </w:r>
            <w:r w:rsidRPr="00D41EA6">
              <w:rPr>
                <w:rFonts w:ascii="Times New Roman" w:hAnsi="Times New Roman"/>
                <w:sz w:val="18"/>
                <w:szCs w:val="18"/>
                <w:lang w:val="en-US"/>
              </w:rPr>
              <w:t>%</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5</w:t>
            </w:r>
          </w:p>
        </w:tc>
        <w:tc>
          <w:tcPr>
            <w:tcW w:w="54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34</w:t>
            </w:r>
            <w:r w:rsidRPr="00D41EA6">
              <w:rPr>
                <w:rFonts w:ascii="Times New Roman" w:hAnsi="Times New Roman"/>
                <w:sz w:val="18"/>
                <w:szCs w:val="18"/>
                <w:lang w:val="en-US"/>
              </w:rPr>
              <w:t>%</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12</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80%</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Cukup</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2</w:t>
            </w:r>
          </w:p>
        </w:tc>
        <w:tc>
          <w:tcPr>
            <w:tcW w:w="45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13</w:t>
            </w:r>
            <w:r w:rsidRPr="00D41EA6">
              <w:rPr>
                <w:rFonts w:ascii="Times New Roman" w:hAnsi="Times New Roman"/>
                <w:sz w:val="18"/>
                <w:szCs w:val="18"/>
                <w:lang w:val="en-US"/>
              </w:rPr>
              <w:t>%</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w:t>
            </w:r>
          </w:p>
        </w:tc>
        <w:tc>
          <w:tcPr>
            <w:tcW w:w="540" w:type="dxa"/>
          </w:tcPr>
          <w:p w:rsidR="00D41EA6" w:rsidRPr="00D41EA6" w:rsidRDefault="00D41EA6" w:rsidP="00BC6716">
            <w:pPr>
              <w:jc w:val="center"/>
              <w:rPr>
                <w:rFonts w:ascii="Times New Roman" w:hAnsi="Times New Roman"/>
                <w:sz w:val="18"/>
                <w:szCs w:val="18"/>
                <w:lang w:val="en-US"/>
              </w:rPr>
            </w:pPr>
            <w:r>
              <w:rPr>
                <w:rFonts w:ascii="Times New Roman" w:hAnsi="Times New Roman"/>
                <w:sz w:val="18"/>
                <w:szCs w:val="18"/>
                <w:lang w:val="en-US"/>
              </w:rPr>
              <w:t>7</w:t>
            </w:r>
            <w:r w:rsidRPr="00D41EA6">
              <w:rPr>
                <w:rFonts w:ascii="Times New Roman" w:hAnsi="Times New Roman"/>
                <w:sz w:val="18"/>
                <w:szCs w:val="18"/>
                <w:lang w:val="en-US"/>
              </w:rPr>
              <w:t>%</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3</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20%</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Kurang</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0%</w:t>
            </w:r>
          </w:p>
        </w:tc>
      </w:tr>
      <w:tr w:rsidR="00D41EA6" w:rsidRPr="00D41EA6" w:rsidTr="007F5977">
        <w:trPr>
          <w:trHeight w:val="242"/>
        </w:trPr>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 xml:space="preserve">Total </w:t>
            </w:r>
          </w:p>
        </w:tc>
        <w:tc>
          <w:tcPr>
            <w:tcW w:w="63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9</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60%</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6</w:t>
            </w:r>
          </w:p>
        </w:tc>
        <w:tc>
          <w:tcPr>
            <w:tcW w:w="54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40%</w:t>
            </w:r>
          </w:p>
        </w:tc>
        <w:tc>
          <w:tcPr>
            <w:tcW w:w="45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15</w:t>
            </w:r>
          </w:p>
        </w:tc>
        <w:tc>
          <w:tcPr>
            <w:tcW w:w="720" w:type="dxa"/>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100%</w:t>
            </w:r>
          </w:p>
        </w:tc>
      </w:tr>
      <w:tr w:rsidR="00D41EA6" w:rsidRPr="00D41EA6" w:rsidTr="007F5977">
        <w:trPr>
          <w:trHeight w:val="260"/>
        </w:trPr>
        <w:tc>
          <w:tcPr>
            <w:tcW w:w="3960" w:type="dxa"/>
            <w:gridSpan w:val="7"/>
          </w:tcPr>
          <w:p w:rsidR="00D41EA6" w:rsidRPr="00D41EA6" w:rsidRDefault="00D41EA6" w:rsidP="00BC6716">
            <w:pPr>
              <w:jc w:val="center"/>
              <w:rPr>
                <w:rFonts w:ascii="Times New Roman" w:hAnsi="Times New Roman"/>
                <w:sz w:val="18"/>
                <w:szCs w:val="18"/>
                <w:lang w:val="en-US"/>
              </w:rPr>
            </w:pPr>
            <w:r w:rsidRPr="00D41EA6">
              <w:rPr>
                <w:rFonts w:ascii="Times New Roman" w:hAnsi="Times New Roman"/>
                <w:sz w:val="18"/>
                <w:szCs w:val="18"/>
                <w:lang w:val="en-US"/>
              </w:rPr>
              <w:t xml:space="preserve">Uji </w:t>
            </w:r>
            <w:r w:rsidRPr="00D41EA6">
              <w:rPr>
                <w:rFonts w:ascii="Times New Roman" w:hAnsi="Times New Roman"/>
                <w:i/>
                <w:sz w:val="18"/>
                <w:szCs w:val="18"/>
                <w:lang w:val="en-US"/>
              </w:rPr>
              <w:t xml:space="preserve">spearman Rho Correlation </w:t>
            </w:r>
            <w:r w:rsidRPr="00D41EA6">
              <w:rPr>
                <w:rFonts w:ascii="Times New Roman" w:hAnsi="Times New Roman"/>
                <w:sz w:val="18"/>
                <w:szCs w:val="18"/>
                <w:lang w:val="en-US"/>
              </w:rPr>
              <w:t>p = 0,810  r = -0,068</w:t>
            </w:r>
          </w:p>
        </w:tc>
      </w:tr>
    </w:tbl>
    <w:p w:rsidR="00D41EA6" w:rsidRPr="00CA1BCB" w:rsidRDefault="00D41EA6" w:rsidP="00BC6716">
      <w:pPr>
        <w:pStyle w:val="ListParagraph"/>
        <w:spacing w:line="240" w:lineRule="auto"/>
        <w:ind w:left="0" w:firstLine="450"/>
        <w:jc w:val="both"/>
        <w:rPr>
          <w:rFonts w:ascii="Times New Roman" w:hAnsi="Times New Roman"/>
          <w:sz w:val="24"/>
          <w:szCs w:val="24"/>
        </w:rPr>
      </w:pPr>
      <w:r w:rsidRPr="00CA1BCB">
        <w:rPr>
          <w:rFonts w:ascii="Times New Roman" w:hAnsi="Times New Roman"/>
          <w:sz w:val="24"/>
          <w:szCs w:val="24"/>
        </w:rPr>
        <w:lastRenderedPageBreak/>
        <w:t>Tabel 5</w:t>
      </w:r>
      <w:r>
        <w:rPr>
          <w:rFonts w:ascii="Times New Roman" w:hAnsi="Times New Roman"/>
          <w:sz w:val="24"/>
          <w:szCs w:val="24"/>
        </w:rPr>
        <w:t>.15</w:t>
      </w:r>
      <w:r w:rsidRPr="00CA1BCB">
        <w:rPr>
          <w:rFonts w:ascii="Times New Roman" w:hAnsi="Times New Roman"/>
          <w:sz w:val="24"/>
          <w:szCs w:val="24"/>
        </w:rPr>
        <w:t xml:space="preserve"> menunjukkan bahwa responden yang menjawab sumber daya kesehatan yang tersedia sudah cukup memadai, memiliki pelaksanaan pijat bayi yang cukup baik sebanyak 7 responden (46,7%), sedangkan yang memiliki pelaksa</w:t>
      </w:r>
      <w:r>
        <w:rPr>
          <w:rFonts w:ascii="Times New Roman" w:hAnsi="Times New Roman"/>
          <w:sz w:val="24"/>
          <w:szCs w:val="24"/>
        </w:rPr>
        <w:t>naan yang kurang baik sebanyak 5</w:t>
      </w:r>
      <w:r w:rsidRPr="00CA1BCB">
        <w:rPr>
          <w:rFonts w:ascii="Times New Roman" w:hAnsi="Times New Roman"/>
          <w:sz w:val="24"/>
          <w:szCs w:val="24"/>
        </w:rPr>
        <w:t xml:space="preserve"> responden (</w:t>
      </w:r>
      <w:r>
        <w:rPr>
          <w:rFonts w:ascii="Times New Roman" w:hAnsi="Times New Roman"/>
          <w:sz w:val="24"/>
          <w:szCs w:val="24"/>
        </w:rPr>
        <w:t>33,3</w:t>
      </w:r>
      <w:r w:rsidRPr="00CA1BCB">
        <w:rPr>
          <w:rFonts w:ascii="Times New Roman" w:hAnsi="Times New Roman"/>
          <w:sz w:val="24"/>
          <w:szCs w:val="24"/>
        </w:rPr>
        <w:t>%). Responden yang menjawab sumber daya kesehatan yang tersedia kurang memadai memiliki tingkat pelaksanaan pijat bayi yang cukup baik sebanyak 2 responden (13,3%), sedangkan yang memiliki pelaksa</w:t>
      </w:r>
      <w:r>
        <w:rPr>
          <w:rFonts w:ascii="Times New Roman" w:hAnsi="Times New Roman"/>
          <w:sz w:val="24"/>
          <w:szCs w:val="24"/>
        </w:rPr>
        <w:t>naan yang kurang baik sebanyak 1</w:t>
      </w:r>
      <w:r w:rsidRPr="00CA1BCB">
        <w:rPr>
          <w:rFonts w:ascii="Times New Roman" w:hAnsi="Times New Roman"/>
          <w:sz w:val="24"/>
          <w:szCs w:val="24"/>
        </w:rPr>
        <w:t xml:space="preserve"> responden (</w:t>
      </w:r>
      <w:r>
        <w:rPr>
          <w:rFonts w:ascii="Times New Roman" w:hAnsi="Times New Roman"/>
          <w:sz w:val="24"/>
          <w:szCs w:val="24"/>
        </w:rPr>
        <w:t>6,67</w:t>
      </w:r>
      <w:r w:rsidRPr="00CA1BCB">
        <w:rPr>
          <w:rFonts w:ascii="Times New Roman" w:hAnsi="Times New Roman"/>
          <w:sz w:val="24"/>
          <w:szCs w:val="24"/>
        </w:rPr>
        <w:t xml:space="preserve">%). </w:t>
      </w:r>
    </w:p>
    <w:p w:rsidR="00D41EA6" w:rsidRDefault="00D41EA6" w:rsidP="00BC6716">
      <w:pPr>
        <w:pStyle w:val="ListParagraph"/>
        <w:spacing w:after="0" w:line="240" w:lineRule="auto"/>
        <w:ind w:left="0" w:firstLine="360"/>
        <w:jc w:val="both"/>
        <w:rPr>
          <w:rFonts w:ascii="Times New Roman" w:hAnsi="Times New Roman"/>
          <w:sz w:val="24"/>
          <w:szCs w:val="24"/>
        </w:rPr>
      </w:pPr>
      <w:r w:rsidRPr="00CA1BCB">
        <w:rPr>
          <w:rFonts w:ascii="Times New Roman" w:hAnsi="Times New Roman"/>
          <w:sz w:val="24"/>
          <w:szCs w:val="24"/>
        </w:rPr>
        <w:t xml:space="preserve">Dari hasil uji korelasi </w:t>
      </w:r>
      <w:r w:rsidRPr="00CA1BCB">
        <w:rPr>
          <w:rFonts w:ascii="Times New Roman" w:hAnsi="Times New Roman"/>
          <w:i/>
          <w:sz w:val="24"/>
          <w:szCs w:val="24"/>
        </w:rPr>
        <w:t xml:space="preserve">Spearman </w:t>
      </w:r>
      <w:r>
        <w:rPr>
          <w:rFonts w:ascii="Times New Roman" w:hAnsi="Times New Roman"/>
          <w:sz w:val="24"/>
          <w:szCs w:val="24"/>
        </w:rPr>
        <w:t>didapatkan nilai kemaknaan p=</w:t>
      </w:r>
      <w:r w:rsidRPr="00CA1BCB">
        <w:rPr>
          <w:rFonts w:ascii="Times New Roman" w:hAnsi="Times New Roman"/>
          <w:sz w:val="24"/>
          <w:szCs w:val="24"/>
        </w:rPr>
        <w:t>0,810 (p &lt; 0,05) yang berarti tidak ada hubungan antara dukungan keluarga dengan pelaksanaan pijat bayi (H1 ditolak).</w:t>
      </w:r>
    </w:p>
    <w:p w:rsidR="00D41EA6" w:rsidRPr="00D41EA6" w:rsidRDefault="00D41EA6" w:rsidP="00BC6716">
      <w:pPr>
        <w:spacing w:after="0" w:line="240" w:lineRule="auto"/>
        <w:ind w:firstLine="720"/>
        <w:jc w:val="both"/>
        <w:rPr>
          <w:rFonts w:ascii="Times New Roman" w:hAnsi="Times New Roman"/>
          <w:sz w:val="24"/>
          <w:szCs w:val="24"/>
          <w:lang w:val="en-US"/>
        </w:rPr>
      </w:pPr>
    </w:p>
    <w:p w:rsidR="00F6166B" w:rsidRPr="00F6166B" w:rsidRDefault="00F6166B" w:rsidP="00BC6716">
      <w:pPr>
        <w:spacing w:line="240" w:lineRule="auto"/>
        <w:rPr>
          <w:rFonts w:ascii="Times New Roman" w:hAnsi="Times New Roman"/>
          <w:b/>
          <w:sz w:val="24"/>
          <w:szCs w:val="24"/>
          <w:lang w:val="en-US"/>
        </w:rPr>
      </w:pPr>
      <w:r w:rsidRPr="00F6166B">
        <w:rPr>
          <w:rFonts w:ascii="Times New Roman" w:hAnsi="Times New Roman"/>
          <w:b/>
          <w:sz w:val="24"/>
          <w:szCs w:val="24"/>
          <w:lang w:val="en-US"/>
        </w:rPr>
        <w:t>PEMBAHASAN</w:t>
      </w:r>
    </w:p>
    <w:p w:rsidR="00D41EA6" w:rsidRPr="00D41EA6" w:rsidRDefault="00D41EA6" w:rsidP="00BC6716">
      <w:pPr>
        <w:pStyle w:val="SUBBAB"/>
        <w:numPr>
          <w:ilvl w:val="0"/>
          <w:numId w:val="0"/>
        </w:numPr>
        <w:autoSpaceDE w:val="0"/>
        <w:autoSpaceDN w:val="0"/>
        <w:adjustRightInd w:val="0"/>
        <w:spacing w:line="240" w:lineRule="auto"/>
        <w:ind w:firstLine="360"/>
        <w:contextualSpacing/>
        <w:rPr>
          <w:rStyle w:val="FontStyle19"/>
          <w:rFonts w:ascii="Times New Roman" w:hAnsi="Times New Roman" w:cs="Times New Roman"/>
          <w:b w:val="0"/>
          <w:sz w:val="24"/>
          <w:szCs w:val="24"/>
        </w:rPr>
      </w:pPr>
      <w:r w:rsidRPr="00D41EA6">
        <w:rPr>
          <w:rStyle w:val="FontStyle19"/>
          <w:rFonts w:ascii="Times New Roman" w:hAnsi="Times New Roman" w:cs="Times New Roman"/>
          <w:b w:val="0"/>
          <w:sz w:val="24"/>
          <w:szCs w:val="24"/>
          <w:lang w:val="en-US"/>
        </w:rPr>
        <w:t>Pada p</w:t>
      </w:r>
      <w:r w:rsidRPr="00D41EA6">
        <w:rPr>
          <w:rStyle w:val="FontStyle19"/>
          <w:rFonts w:ascii="Times New Roman" w:hAnsi="Times New Roman" w:cs="Times New Roman"/>
          <w:b w:val="0"/>
          <w:sz w:val="24"/>
          <w:szCs w:val="24"/>
        </w:rPr>
        <w:t xml:space="preserve">enelitian ini memberikan gambaran bahwa dari aspek pengetahuan terdapat </w:t>
      </w:r>
      <w:r w:rsidRPr="00D41EA6">
        <w:rPr>
          <w:rStyle w:val="FontStyle19"/>
          <w:rFonts w:ascii="Times New Roman" w:hAnsi="Times New Roman" w:cs="Times New Roman"/>
          <w:b w:val="0"/>
          <w:sz w:val="24"/>
          <w:szCs w:val="24"/>
          <w:lang w:val="en-US"/>
        </w:rPr>
        <w:t xml:space="preserve">12 responden (80%) setelah diberikan penyuluhan tentang pijat bayi </w:t>
      </w:r>
      <w:r w:rsidRPr="00D41EA6">
        <w:rPr>
          <w:rStyle w:val="FontStyle19"/>
          <w:rFonts w:ascii="Times New Roman" w:hAnsi="Times New Roman" w:cs="Times New Roman"/>
          <w:b w:val="0"/>
          <w:sz w:val="24"/>
          <w:szCs w:val="24"/>
        </w:rPr>
        <w:t xml:space="preserve">memiliki pengetahuan yang cukup tentang </w:t>
      </w:r>
      <w:r w:rsidRPr="00D41EA6">
        <w:rPr>
          <w:rStyle w:val="FontStyle19"/>
          <w:rFonts w:ascii="Times New Roman" w:hAnsi="Times New Roman" w:cs="Times New Roman"/>
          <w:b w:val="0"/>
          <w:sz w:val="24"/>
          <w:szCs w:val="24"/>
          <w:lang w:val="en-US"/>
        </w:rPr>
        <w:t>pelaksanaan pijat bayi</w:t>
      </w:r>
      <w:r w:rsidRPr="00D41EA6">
        <w:rPr>
          <w:rStyle w:val="FontStyle19"/>
          <w:rFonts w:ascii="Times New Roman" w:hAnsi="Times New Roman" w:cs="Times New Roman"/>
          <w:b w:val="0"/>
          <w:sz w:val="24"/>
          <w:szCs w:val="24"/>
        </w:rPr>
        <w:t xml:space="preserve"> dan</w:t>
      </w:r>
      <w:r w:rsidRPr="00D41EA6">
        <w:rPr>
          <w:rStyle w:val="FontStyle19"/>
          <w:rFonts w:ascii="Times New Roman" w:hAnsi="Times New Roman" w:cs="Times New Roman"/>
          <w:b w:val="0"/>
          <w:sz w:val="24"/>
          <w:szCs w:val="24"/>
          <w:lang w:val="en-US"/>
        </w:rPr>
        <w:t xml:space="preserve"> 3</w:t>
      </w:r>
      <w:r w:rsidRPr="00D41EA6">
        <w:rPr>
          <w:rStyle w:val="FontStyle19"/>
          <w:rFonts w:ascii="Times New Roman" w:hAnsi="Times New Roman" w:cs="Times New Roman"/>
          <w:b w:val="0"/>
          <w:sz w:val="24"/>
          <w:szCs w:val="24"/>
        </w:rPr>
        <w:t xml:space="preserve"> </w:t>
      </w:r>
      <w:r w:rsidRPr="00D41EA6">
        <w:rPr>
          <w:rStyle w:val="FontStyle19"/>
          <w:rFonts w:ascii="Times New Roman" w:hAnsi="Times New Roman" w:cs="Times New Roman"/>
          <w:b w:val="0"/>
          <w:sz w:val="24"/>
          <w:szCs w:val="24"/>
          <w:lang w:val="en-US"/>
        </w:rPr>
        <w:t>responden (20%)</w:t>
      </w:r>
      <w:r w:rsidRPr="00D41EA6">
        <w:rPr>
          <w:rStyle w:val="FontStyle19"/>
          <w:rFonts w:ascii="Times New Roman" w:hAnsi="Times New Roman" w:cs="Times New Roman"/>
          <w:b w:val="0"/>
          <w:sz w:val="24"/>
          <w:szCs w:val="24"/>
        </w:rPr>
        <w:t xml:space="preserve"> lainnya memiliki pengetahuan yang kurang. Tidak </w:t>
      </w:r>
      <w:r w:rsidRPr="00D41EA6">
        <w:rPr>
          <w:rStyle w:val="FontStyle19"/>
          <w:rFonts w:ascii="Times New Roman" w:hAnsi="Times New Roman" w:cs="Times New Roman"/>
          <w:b w:val="0"/>
          <w:sz w:val="24"/>
          <w:szCs w:val="24"/>
          <w:lang w:val="en-US"/>
        </w:rPr>
        <w:t>ada responden</w:t>
      </w:r>
      <w:r w:rsidRPr="00D41EA6">
        <w:rPr>
          <w:rStyle w:val="FontStyle19"/>
          <w:rFonts w:ascii="Times New Roman" w:hAnsi="Times New Roman" w:cs="Times New Roman"/>
          <w:b w:val="0"/>
          <w:sz w:val="24"/>
          <w:szCs w:val="24"/>
        </w:rPr>
        <w:t xml:space="preserve"> yang memiliki pengetahuan yang baik. Dari segi </w:t>
      </w:r>
      <w:r w:rsidRPr="00D41EA6">
        <w:rPr>
          <w:rStyle w:val="FontStyle19"/>
          <w:rFonts w:ascii="Times New Roman" w:hAnsi="Times New Roman" w:cs="Times New Roman"/>
          <w:b w:val="0"/>
          <w:sz w:val="24"/>
          <w:szCs w:val="24"/>
          <w:lang w:val="en-US"/>
        </w:rPr>
        <w:t>pelaksanaan</w:t>
      </w:r>
      <w:r w:rsidRPr="00D41EA6">
        <w:rPr>
          <w:rStyle w:val="FontStyle19"/>
          <w:rFonts w:ascii="Times New Roman" w:hAnsi="Times New Roman" w:cs="Times New Roman"/>
          <w:b w:val="0"/>
          <w:sz w:val="24"/>
          <w:szCs w:val="24"/>
        </w:rPr>
        <w:t xml:space="preserve">, terdapat </w:t>
      </w:r>
      <w:r w:rsidRPr="00D41EA6">
        <w:rPr>
          <w:rStyle w:val="FontStyle19"/>
          <w:rFonts w:ascii="Times New Roman" w:hAnsi="Times New Roman" w:cs="Times New Roman"/>
          <w:b w:val="0"/>
          <w:sz w:val="24"/>
          <w:szCs w:val="24"/>
          <w:lang w:val="en-US"/>
        </w:rPr>
        <w:t>9 responden (60%)</w:t>
      </w:r>
      <w:r w:rsidRPr="00D41EA6">
        <w:rPr>
          <w:rStyle w:val="FontStyle19"/>
          <w:rFonts w:ascii="Times New Roman" w:hAnsi="Times New Roman" w:cs="Times New Roman"/>
          <w:b w:val="0"/>
          <w:sz w:val="24"/>
          <w:szCs w:val="24"/>
        </w:rPr>
        <w:t xml:space="preserve"> memiliki </w:t>
      </w:r>
      <w:r w:rsidRPr="00D41EA6">
        <w:rPr>
          <w:rStyle w:val="FontStyle19"/>
          <w:rFonts w:ascii="Times New Roman" w:hAnsi="Times New Roman" w:cs="Times New Roman"/>
          <w:b w:val="0"/>
          <w:sz w:val="24"/>
          <w:szCs w:val="24"/>
          <w:lang w:val="en-US"/>
        </w:rPr>
        <w:t xml:space="preserve">pelaksanaan pijat bayi </w:t>
      </w:r>
      <w:r w:rsidRPr="00D41EA6">
        <w:rPr>
          <w:rStyle w:val="FontStyle19"/>
          <w:rFonts w:ascii="Times New Roman" w:hAnsi="Times New Roman" w:cs="Times New Roman"/>
          <w:b w:val="0"/>
          <w:sz w:val="24"/>
          <w:szCs w:val="24"/>
        </w:rPr>
        <w:t xml:space="preserve">yang cukup dan </w:t>
      </w:r>
      <w:r w:rsidRPr="00D41EA6">
        <w:rPr>
          <w:rStyle w:val="FontStyle19"/>
          <w:rFonts w:ascii="Times New Roman" w:hAnsi="Times New Roman" w:cs="Times New Roman"/>
          <w:b w:val="0"/>
          <w:sz w:val="24"/>
          <w:szCs w:val="24"/>
          <w:lang w:val="en-US"/>
        </w:rPr>
        <w:t>6 responden (40%)</w:t>
      </w:r>
      <w:r w:rsidRPr="00D41EA6">
        <w:rPr>
          <w:rStyle w:val="FontStyle19"/>
          <w:rFonts w:ascii="Times New Roman" w:hAnsi="Times New Roman" w:cs="Times New Roman"/>
          <w:b w:val="0"/>
          <w:sz w:val="24"/>
          <w:szCs w:val="24"/>
        </w:rPr>
        <w:t xml:space="preserve"> </w:t>
      </w:r>
      <w:r w:rsidRPr="00D41EA6">
        <w:rPr>
          <w:rStyle w:val="FontStyle19"/>
          <w:rFonts w:ascii="Times New Roman" w:hAnsi="Times New Roman" w:cs="Times New Roman"/>
          <w:b w:val="0"/>
          <w:sz w:val="24"/>
          <w:szCs w:val="24"/>
          <w:lang w:val="en-US"/>
        </w:rPr>
        <w:t>memiliki pelaksanaan</w:t>
      </w:r>
      <w:r w:rsidRPr="00D41EA6">
        <w:rPr>
          <w:rStyle w:val="FontStyle19"/>
          <w:rFonts w:ascii="Times New Roman" w:hAnsi="Times New Roman" w:cs="Times New Roman"/>
          <w:b w:val="0"/>
          <w:sz w:val="24"/>
          <w:szCs w:val="24"/>
        </w:rPr>
        <w:t xml:space="preserve"> yang kurang. </w:t>
      </w:r>
    </w:p>
    <w:p w:rsidR="00D41EA6" w:rsidRPr="00D41EA6" w:rsidRDefault="00D41EA6" w:rsidP="00BC6716">
      <w:pPr>
        <w:pStyle w:val="SUBBAB"/>
        <w:numPr>
          <w:ilvl w:val="0"/>
          <w:numId w:val="0"/>
        </w:numPr>
        <w:autoSpaceDE w:val="0"/>
        <w:autoSpaceDN w:val="0"/>
        <w:adjustRightInd w:val="0"/>
        <w:spacing w:line="240" w:lineRule="auto"/>
        <w:ind w:firstLine="720"/>
        <w:contextualSpacing/>
        <w:rPr>
          <w:rStyle w:val="FontStyle19"/>
          <w:rFonts w:ascii="Times New Roman" w:hAnsi="Times New Roman" w:cs="Times New Roman"/>
          <w:b w:val="0"/>
          <w:sz w:val="24"/>
          <w:szCs w:val="24"/>
        </w:rPr>
      </w:pPr>
      <w:r w:rsidRPr="00D41EA6">
        <w:rPr>
          <w:rStyle w:val="FontStyle19"/>
          <w:rFonts w:ascii="Times New Roman" w:hAnsi="Times New Roman" w:cs="Times New Roman"/>
          <w:b w:val="0"/>
          <w:sz w:val="24"/>
          <w:szCs w:val="24"/>
        </w:rPr>
        <w:t xml:space="preserve">Pengetahuan </w:t>
      </w:r>
      <w:r w:rsidRPr="00D41EA6">
        <w:rPr>
          <w:rStyle w:val="FontStyle19"/>
          <w:rFonts w:ascii="Times New Roman" w:hAnsi="Times New Roman" w:cs="Times New Roman"/>
          <w:b w:val="0"/>
          <w:i/>
          <w:sz w:val="24"/>
          <w:szCs w:val="24"/>
        </w:rPr>
        <w:t>(knowledge)</w:t>
      </w:r>
      <w:r w:rsidRPr="00D41EA6">
        <w:rPr>
          <w:rStyle w:val="FontStyle19"/>
          <w:rFonts w:ascii="Times New Roman" w:hAnsi="Times New Roman" w:cs="Times New Roman"/>
          <w:b w:val="0"/>
          <w:sz w:val="24"/>
          <w:szCs w:val="24"/>
        </w:rPr>
        <w:t xml:space="preserve"> merupakan hasil “tahu” seseorang setelah orang tersebut</w:t>
      </w:r>
      <w:r w:rsidRPr="00D41EA6">
        <w:rPr>
          <w:rStyle w:val="FontStyle19"/>
          <w:rFonts w:ascii="Times New Roman" w:hAnsi="Times New Roman" w:cs="Times New Roman"/>
          <w:b w:val="0"/>
          <w:sz w:val="24"/>
          <w:szCs w:val="24"/>
          <w:lang w:val="en-US"/>
        </w:rPr>
        <w:t xml:space="preserve"> </w:t>
      </w:r>
      <w:r w:rsidRPr="00D41EA6">
        <w:rPr>
          <w:rStyle w:val="FontStyle19"/>
          <w:rFonts w:ascii="Times New Roman" w:hAnsi="Times New Roman" w:cs="Times New Roman"/>
          <w:b w:val="0"/>
          <w:sz w:val="24"/>
          <w:szCs w:val="24"/>
        </w:rPr>
        <w:t xml:space="preserve">melakukan pengindenraan terhadap suatu objek tertentu. Pengetahuan atau kognitif merupakan domain yang sangat penting untuk terbentuknya tindakan seseorang. Tindakan atau perilaku yang didasari oleh pengetahuan akan </w:t>
      </w:r>
      <w:r w:rsidRPr="00D41EA6">
        <w:rPr>
          <w:rStyle w:val="FontStyle19"/>
          <w:rFonts w:ascii="Times New Roman" w:hAnsi="Times New Roman" w:cs="Times New Roman"/>
          <w:b w:val="0"/>
          <w:sz w:val="24"/>
          <w:szCs w:val="24"/>
        </w:rPr>
        <w:lastRenderedPageBreak/>
        <w:t xml:space="preserve">lebih langgeng dari pada perilaku atau tindakan yang tidak didasari oleh pengetahuan (Notoatmodjo, 2005). Pengetahuan </w:t>
      </w:r>
      <w:r w:rsidRPr="00D41EA6">
        <w:rPr>
          <w:rStyle w:val="FontStyle19"/>
          <w:rFonts w:ascii="Times New Roman" w:hAnsi="Times New Roman" w:cs="Times New Roman"/>
          <w:b w:val="0"/>
          <w:sz w:val="24"/>
          <w:szCs w:val="24"/>
          <w:lang w:val="en-US"/>
        </w:rPr>
        <w:t>ibu tentang pelaksanaan pijat bayi</w:t>
      </w:r>
      <w:r w:rsidRPr="00D41EA6">
        <w:rPr>
          <w:rStyle w:val="FontStyle19"/>
          <w:rFonts w:ascii="Times New Roman" w:hAnsi="Times New Roman" w:cs="Times New Roman"/>
          <w:b w:val="0"/>
          <w:sz w:val="24"/>
          <w:szCs w:val="24"/>
        </w:rPr>
        <w:t xml:space="preserve"> merupakan domain yang sangat penting karena merupakan pijakan dalam me</w:t>
      </w:r>
      <w:r w:rsidRPr="00D41EA6">
        <w:rPr>
          <w:rStyle w:val="FontStyle19"/>
          <w:rFonts w:ascii="Times New Roman" w:hAnsi="Times New Roman" w:cs="Times New Roman"/>
          <w:b w:val="0"/>
          <w:sz w:val="24"/>
          <w:szCs w:val="24"/>
          <w:lang w:val="en-US"/>
        </w:rPr>
        <w:t>ndukung ibu melakukan pijat bayi pada bayinya sendiri</w:t>
      </w:r>
      <w:r w:rsidRPr="00D41EA6">
        <w:rPr>
          <w:rStyle w:val="FontStyle19"/>
          <w:rFonts w:ascii="Times New Roman" w:hAnsi="Times New Roman" w:cs="Times New Roman"/>
          <w:b w:val="0"/>
          <w:sz w:val="24"/>
          <w:szCs w:val="24"/>
        </w:rPr>
        <w:t>. Hal ini sejalan dengan t</w:t>
      </w:r>
      <w:r w:rsidRPr="00D41EA6">
        <w:rPr>
          <w:rStyle w:val="FontStyle19"/>
          <w:rFonts w:ascii="Times New Roman" w:hAnsi="Times New Roman" w:cs="Times New Roman"/>
          <w:b w:val="0"/>
          <w:sz w:val="24"/>
          <w:szCs w:val="24"/>
          <w:lang w:val="en-US"/>
        </w:rPr>
        <w:t>eori</w:t>
      </w:r>
      <w:r w:rsidRPr="00D41EA6">
        <w:rPr>
          <w:rStyle w:val="FontStyle19"/>
          <w:rFonts w:ascii="Times New Roman" w:hAnsi="Times New Roman" w:cs="Times New Roman"/>
          <w:b w:val="0"/>
          <w:sz w:val="24"/>
          <w:szCs w:val="24"/>
        </w:rPr>
        <w:t xml:space="preserve"> Green yang menyatakan bahwa faktor-faktor yang mempengaruhi perilaku seseorang salah satu di antaranya </w:t>
      </w:r>
      <w:r w:rsidRPr="00D41EA6">
        <w:rPr>
          <w:rStyle w:val="FontStyle19"/>
          <w:rFonts w:ascii="Times New Roman" w:hAnsi="Times New Roman" w:cs="Times New Roman"/>
          <w:b w:val="0"/>
          <w:sz w:val="24"/>
          <w:szCs w:val="24"/>
          <w:lang w:val="en-US"/>
        </w:rPr>
        <w:t>faktor internal seperti usia, pendidikan, pengalaman dan pekerjaan sedangkan faktor eksternal yaitu informasi, lingkungan, sosial budaya dan pengukuran tingkat pengetahuan</w:t>
      </w:r>
      <w:r w:rsidRPr="00D41EA6">
        <w:rPr>
          <w:rStyle w:val="FontStyle19"/>
          <w:rFonts w:ascii="Times New Roman" w:hAnsi="Times New Roman" w:cs="Times New Roman"/>
          <w:b w:val="0"/>
          <w:sz w:val="24"/>
          <w:szCs w:val="24"/>
        </w:rPr>
        <w:t>.</w:t>
      </w:r>
      <w:r w:rsidRPr="00D41EA6">
        <w:rPr>
          <w:rStyle w:val="FontStyle19"/>
          <w:rFonts w:ascii="Times New Roman" w:hAnsi="Times New Roman" w:cs="Times New Roman"/>
          <w:b w:val="0"/>
          <w:sz w:val="24"/>
          <w:szCs w:val="24"/>
          <w:lang w:val="en-US"/>
        </w:rPr>
        <w:t xml:space="preserve"> Selain itu, menurut WHO yang dikutip dalam Notoatmodjo (2003) pengetahuan dipengaruhi oleh faktor internal seperti pendidikan, usia, pengalaman dan pekerjaan sedangkan faktor eksternal yang mempengaruhi pengetahuan seperti informasi, lingkungan dan social budaya. </w:t>
      </w:r>
      <w:r w:rsidRPr="00D41EA6">
        <w:rPr>
          <w:rStyle w:val="FontStyle19"/>
          <w:rFonts w:ascii="Times New Roman" w:hAnsi="Times New Roman" w:cs="Times New Roman"/>
          <w:b w:val="0"/>
          <w:sz w:val="24"/>
          <w:szCs w:val="24"/>
        </w:rPr>
        <w:t xml:space="preserve">Bertolak dari paparan di atas peneliti dapat berasumsi bahwa </w:t>
      </w:r>
      <w:r w:rsidRPr="00D41EA6">
        <w:rPr>
          <w:rStyle w:val="FontStyle19"/>
          <w:rFonts w:ascii="Times New Roman" w:hAnsi="Times New Roman" w:cs="Times New Roman"/>
          <w:b w:val="0"/>
          <w:sz w:val="24"/>
          <w:szCs w:val="24"/>
          <w:lang w:val="en-US"/>
        </w:rPr>
        <w:t>a</w:t>
      </w:r>
      <w:r w:rsidRPr="00D41EA6">
        <w:rPr>
          <w:rStyle w:val="FontStyle19"/>
          <w:rFonts w:ascii="Times New Roman" w:hAnsi="Times New Roman" w:cs="Times New Roman"/>
          <w:b w:val="0"/>
          <w:sz w:val="24"/>
          <w:szCs w:val="24"/>
        </w:rPr>
        <w:t xml:space="preserve">spek pengetahuan ini berbanding </w:t>
      </w:r>
      <w:r w:rsidRPr="00D41EA6">
        <w:rPr>
          <w:rStyle w:val="FontStyle19"/>
          <w:rFonts w:ascii="Times New Roman" w:hAnsi="Times New Roman" w:cs="Times New Roman"/>
          <w:b w:val="0"/>
          <w:sz w:val="24"/>
          <w:szCs w:val="24"/>
          <w:lang w:val="en-US"/>
        </w:rPr>
        <w:t>terbalik</w:t>
      </w:r>
      <w:r w:rsidRPr="00D41EA6">
        <w:rPr>
          <w:rStyle w:val="FontStyle19"/>
          <w:rFonts w:ascii="Times New Roman" w:hAnsi="Times New Roman" w:cs="Times New Roman"/>
          <w:b w:val="0"/>
          <w:sz w:val="24"/>
          <w:szCs w:val="24"/>
        </w:rPr>
        <w:t xml:space="preserve"> dengan </w:t>
      </w:r>
      <w:r w:rsidRPr="00D41EA6">
        <w:rPr>
          <w:rStyle w:val="FontStyle19"/>
          <w:rFonts w:ascii="Times New Roman" w:hAnsi="Times New Roman" w:cs="Times New Roman"/>
          <w:b w:val="0"/>
          <w:sz w:val="24"/>
          <w:szCs w:val="24"/>
          <w:lang w:val="en-US"/>
        </w:rPr>
        <w:t>pelaksanaan pijat bayi yang dilakukan ibu di Ruang nifas Rumah Sakit Bhayangkara Kupang</w:t>
      </w:r>
      <w:r w:rsidRPr="00D41EA6">
        <w:rPr>
          <w:rStyle w:val="FontStyle19"/>
          <w:rFonts w:ascii="Times New Roman" w:hAnsi="Times New Roman" w:cs="Times New Roman"/>
          <w:b w:val="0"/>
          <w:sz w:val="24"/>
          <w:szCs w:val="24"/>
        </w:rPr>
        <w:t xml:space="preserve">. </w:t>
      </w:r>
      <w:r w:rsidRPr="00D41EA6">
        <w:rPr>
          <w:rStyle w:val="FontStyle19"/>
          <w:rFonts w:ascii="Times New Roman" w:hAnsi="Times New Roman" w:cs="Times New Roman"/>
          <w:b w:val="0"/>
          <w:sz w:val="24"/>
          <w:szCs w:val="24"/>
          <w:lang w:val="en-US"/>
        </w:rPr>
        <w:t xml:space="preserve">Hal ini dapat disebabkan oleh berbagai faktor, seperti usia ibu dan jumlah anak. Menurut Erfandi (2009), usia mempengaruhi terhadap daya tangkap pola pikir seseorang. Semakin bertambah usia akan semakin berkembang pula daya tangkap dan polo pikirnya sehingga pengetahuan yang diperolehnya semakin membaik. Pada usia madya individu akan lebih berperan aktif dalam masyarakat dan kehidupan social serta lebih banyak melakukan persiapan melakukan sesuatu demi suksesnya upaya menyesuaikan diri menuju usia tua. Dua sikap tradisional mengenai jalannya perkembangan hidup dimana </w:t>
      </w:r>
      <w:r w:rsidRPr="00D41EA6">
        <w:rPr>
          <w:rStyle w:val="FontStyle19"/>
          <w:rFonts w:ascii="Times New Roman" w:hAnsi="Times New Roman" w:cs="Times New Roman"/>
          <w:b w:val="0"/>
          <w:sz w:val="24"/>
          <w:szCs w:val="24"/>
          <w:lang w:val="en-US"/>
        </w:rPr>
        <w:lastRenderedPageBreak/>
        <w:t>semakin tua semakin bijaksana semakin banyak hal yang dikerjakan sehingga menambah pengetahuan dan tidak dapat mengerjakan kepandaian baru kepada orang yang sudah tua karena mengalami kemunduran baik fisik maupun mental. Dapat diperkirakan bahwa IQ akan menurun sejalan dengan bertambahnya usia, khususnya beberapa kemampuan yang lain misalnya kosa kata dan pengetahuan umum. Berdasarkan teori diatas usia responden yang sebagian besar masih berusia muda (18-25 tahun) dapat mempengaruhi pelaksanaan pijat bayi karena semakin muda usia ibu maka semakin sulit ibu menerima informasi yang diberikan karena pemikiran ibu yang belum matang diusia muda. Pelaksanaan pijat bayi ini juga dipengaruhi oleh jumlah anak, dimana sebagian besar responden memiliki 1 anak sehingga pengalaman ibu dalam memberikan pijat bayi pun masih kurang. Menurut Hendra (2006) paritas atau jumlah anak yang dimiliki ibu mempengaruhi pengetahuan yang dimiliki ibu salah satunya melakukan pijat bayi sendiri. Seorang wanita yang baru pertama kali melahirkan dalam hal ini primipara, belum mempunyai pengalaman mengenai perawatan bayinya, sehingga belum banyak mengetahui bagaimana tata cara perawatan bayi.</w:t>
      </w:r>
      <w:r w:rsidR="007F5977">
        <w:rPr>
          <w:rStyle w:val="FontStyle19"/>
          <w:rFonts w:ascii="Times New Roman" w:hAnsi="Times New Roman" w:cs="Times New Roman"/>
          <w:b w:val="0"/>
          <w:sz w:val="24"/>
          <w:szCs w:val="24"/>
          <w:lang w:val="en-US"/>
        </w:rPr>
        <w:t xml:space="preserve"> </w:t>
      </w:r>
    </w:p>
    <w:p w:rsidR="00D41EA6" w:rsidRPr="00D41EA6" w:rsidRDefault="00D41EA6" w:rsidP="00BC6716">
      <w:pPr>
        <w:pStyle w:val="SUBBAB"/>
        <w:numPr>
          <w:ilvl w:val="0"/>
          <w:numId w:val="0"/>
        </w:numPr>
        <w:autoSpaceDE w:val="0"/>
        <w:autoSpaceDN w:val="0"/>
        <w:adjustRightInd w:val="0"/>
        <w:spacing w:line="240" w:lineRule="auto"/>
        <w:ind w:firstLine="360"/>
        <w:contextualSpacing/>
        <w:rPr>
          <w:rStyle w:val="FontStyle19"/>
          <w:rFonts w:ascii="Times New Roman" w:hAnsi="Times New Roman" w:cs="Times New Roman"/>
          <w:b w:val="0"/>
          <w:sz w:val="24"/>
          <w:szCs w:val="24"/>
        </w:rPr>
      </w:pPr>
      <w:r w:rsidRPr="00D41EA6">
        <w:rPr>
          <w:rStyle w:val="FontStyle19"/>
          <w:rFonts w:ascii="Times New Roman" w:hAnsi="Times New Roman" w:cs="Times New Roman"/>
          <w:b w:val="0"/>
          <w:sz w:val="24"/>
          <w:szCs w:val="24"/>
          <w:lang w:val="en-US"/>
        </w:rPr>
        <w:t>Dari aspek keyakinan ibu, penelitian ini memberikan gambaran bahwa</w:t>
      </w:r>
      <w:r w:rsidRPr="00D41EA6">
        <w:rPr>
          <w:rStyle w:val="FontStyle19"/>
          <w:rFonts w:ascii="Times New Roman" w:hAnsi="Times New Roman" w:cs="Times New Roman"/>
          <w:b w:val="0"/>
          <w:sz w:val="24"/>
          <w:szCs w:val="24"/>
        </w:rPr>
        <w:t xml:space="preserve"> terdapat </w:t>
      </w:r>
      <w:r w:rsidRPr="00D41EA6">
        <w:rPr>
          <w:rStyle w:val="FontStyle19"/>
          <w:rFonts w:ascii="Times New Roman" w:hAnsi="Times New Roman" w:cs="Times New Roman"/>
          <w:b w:val="0"/>
          <w:sz w:val="24"/>
          <w:szCs w:val="24"/>
          <w:lang w:val="en-US"/>
        </w:rPr>
        <w:t xml:space="preserve">10 responden (66,7%) </w:t>
      </w:r>
      <w:r w:rsidRPr="00D41EA6">
        <w:rPr>
          <w:rStyle w:val="FontStyle19"/>
          <w:rFonts w:ascii="Times New Roman" w:hAnsi="Times New Roman" w:cs="Times New Roman"/>
          <w:b w:val="0"/>
          <w:sz w:val="24"/>
          <w:szCs w:val="24"/>
        </w:rPr>
        <w:t xml:space="preserve">memiliki </w:t>
      </w:r>
      <w:r w:rsidRPr="00D41EA6">
        <w:rPr>
          <w:rStyle w:val="FontStyle19"/>
          <w:rFonts w:ascii="Times New Roman" w:hAnsi="Times New Roman" w:cs="Times New Roman"/>
          <w:b w:val="0"/>
          <w:sz w:val="24"/>
          <w:szCs w:val="24"/>
          <w:lang w:val="en-US"/>
        </w:rPr>
        <w:t>keyakinan yang</w:t>
      </w:r>
      <w:r w:rsidRPr="00D41EA6">
        <w:rPr>
          <w:rStyle w:val="FontStyle19"/>
          <w:rFonts w:ascii="Times New Roman" w:hAnsi="Times New Roman" w:cs="Times New Roman"/>
          <w:b w:val="0"/>
          <w:sz w:val="24"/>
          <w:szCs w:val="24"/>
        </w:rPr>
        <w:t xml:space="preserve"> cukup </w:t>
      </w:r>
      <w:r w:rsidRPr="00D41EA6">
        <w:rPr>
          <w:rStyle w:val="FontStyle19"/>
          <w:rFonts w:ascii="Times New Roman" w:hAnsi="Times New Roman" w:cs="Times New Roman"/>
          <w:b w:val="0"/>
          <w:sz w:val="24"/>
          <w:szCs w:val="24"/>
          <w:lang w:val="en-US"/>
        </w:rPr>
        <w:t xml:space="preserve">baik </w:t>
      </w:r>
      <w:r w:rsidRPr="00D41EA6">
        <w:rPr>
          <w:rStyle w:val="FontStyle19"/>
          <w:rFonts w:ascii="Times New Roman" w:hAnsi="Times New Roman" w:cs="Times New Roman"/>
          <w:b w:val="0"/>
          <w:sz w:val="24"/>
          <w:szCs w:val="24"/>
        </w:rPr>
        <w:t xml:space="preserve">tentang </w:t>
      </w:r>
      <w:r w:rsidRPr="00D41EA6">
        <w:rPr>
          <w:rStyle w:val="FontStyle19"/>
          <w:rFonts w:ascii="Times New Roman" w:hAnsi="Times New Roman" w:cs="Times New Roman"/>
          <w:b w:val="0"/>
          <w:sz w:val="24"/>
          <w:szCs w:val="24"/>
          <w:lang w:val="en-US"/>
        </w:rPr>
        <w:t>pelaksanaan pijat bayi</w:t>
      </w:r>
      <w:r w:rsidRPr="00D41EA6">
        <w:rPr>
          <w:rStyle w:val="FontStyle19"/>
          <w:rFonts w:ascii="Times New Roman" w:hAnsi="Times New Roman" w:cs="Times New Roman"/>
          <w:b w:val="0"/>
          <w:sz w:val="24"/>
          <w:szCs w:val="24"/>
        </w:rPr>
        <w:t xml:space="preserve"> dan</w:t>
      </w:r>
      <w:r w:rsidRPr="00D41EA6">
        <w:rPr>
          <w:rStyle w:val="FontStyle19"/>
          <w:rFonts w:ascii="Times New Roman" w:hAnsi="Times New Roman" w:cs="Times New Roman"/>
          <w:b w:val="0"/>
          <w:sz w:val="24"/>
          <w:szCs w:val="24"/>
          <w:lang w:val="en-US"/>
        </w:rPr>
        <w:t xml:space="preserve"> 5</w:t>
      </w:r>
      <w:r w:rsidRPr="00D41EA6">
        <w:rPr>
          <w:rStyle w:val="FontStyle19"/>
          <w:rFonts w:ascii="Times New Roman" w:hAnsi="Times New Roman" w:cs="Times New Roman"/>
          <w:b w:val="0"/>
          <w:sz w:val="24"/>
          <w:szCs w:val="24"/>
        </w:rPr>
        <w:t xml:space="preserve"> </w:t>
      </w:r>
      <w:r w:rsidRPr="00D41EA6">
        <w:rPr>
          <w:rStyle w:val="FontStyle19"/>
          <w:rFonts w:ascii="Times New Roman" w:hAnsi="Times New Roman" w:cs="Times New Roman"/>
          <w:b w:val="0"/>
          <w:sz w:val="24"/>
          <w:szCs w:val="24"/>
          <w:lang w:val="en-US"/>
        </w:rPr>
        <w:t>responden (33,3%)</w:t>
      </w:r>
      <w:r w:rsidRPr="00D41EA6">
        <w:rPr>
          <w:rStyle w:val="FontStyle19"/>
          <w:rFonts w:ascii="Times New Roman" w:hAnsi="Times New Roman" w:cs="Times New Roman"/>
          <w:b w:val="0"/>
          <w:sz w:val="24"/>
          <w:szCs w:val="24"/>
        </w:rPr>
        <w:t xml:space="preserve"> lainnya memiliki </w:t>
      </w:r>
      <w:r w:rsidRPr="00D41EA6">
        <w:rPr>
          <w:rStyle w:val="FontStyle19"/>
          <w:rFonts w:ascii="Times New Roman" w:hAnsi="Times New Roman" w:cs="Times New Roman"/>
          <w:b w:val="0"/>
          <w:sz w:val="24"/>
          <w:szCs w:val="24"/>
          <w:lang w:val="en-US"/>
        </w:rPr>
        <w:t>keyakinan yang kurang</w:t>
      </w:r>
      <w:r w:rsidRPr="00D41EA6">
        <w:rPr>
          <w:rStyle w:val="FontStyle19"/>
          <w:rFonts w:ascii="Times New Roman" w:hAnsi="Times New Roman" w:cs="Times New Roman"/>
          <w:b w:val="0"/>
          <w:sz w:val="24"/>
          <w:szCs w:val="24"/>
        </w:rPr>
        <w:t xml:space="preserve">. </w:t>
      </w:r>
    </w:p>
    <w:p w:rsidR="00D41EA6" w:rsidRPr="00D41EA6" w:rsidRDefault="00D41EA6" w:rsidP="00BC6716">
      <w:pPr>
        <w:pStyle w:val="SUBBAB"/>
        <w:numPr>
          <w:ilvl w:val="0"/>
          <w:numId w:val="0"/>
        </w:numPr>
        <w:autoSpaceDE w:val="0"/>
        <w:autoSpaceDN w:val="0"/>
        <w:adjustRightInd w:val="0"/>
        <w:spacing w:before="240" w:line="240" w:lineRule="auto"/>
        <w:ind w:firstLine="360"/>
        <w:contextualSpacing/>
        <w:rPr>
          <w:b w:val="0"/>
          <w:lang w:val="en-US"/>
        </w:rPr>
      </w:pPr>
      <w:r w:rsidRPr="00D41EA6">
        <w:rPr>
          <w:b w:val="0"/>
          <w:i/>
        </w:rPr>
        <w:t>Self efficacy</w:t>
      </w:r>
      <w:r w:rsidRPr="00D41EA6">
        <w:rPr>
          <w:b w:val="0"/>
        </w:rPr>
        <w:t xml:space="preserve"> merupakan keyakinan akan kemampuan individu untuk dapat mengorganisasi dan melaksanakan serangkaian tindakan yang dianggap perlu sehingga mencapai suatu hasil sesuai harapan </w:t>
      </w:r>
      <w:r w:rsidRPr="00D41EA6">
        <w:rPr>
          <w:b w:val="0"/>
        </w:rPr>
        <w:lastRenderedPageBreak/>
        <w:t xml:space="preserve">(Bandura,1977). Menurut Bandura (1977), </w:t>
      </w:r>
      <w:r w:rsidRPr="00D41EA6">
        <w:rPr>
          <w:b w:val="0"/>
          <w:i/>
        </w:rPr>
        <w:t>enactive mastery experience</w:t>
      </w:r>
      <w:r w:rsidRPr="00D41EA6">
        <w:rPr>
          <w:b w:val="0"/>
        </w:rPr>
        <w:t xml:space="preserve"> merupakan salah satu sumber yang memberikan kontribusi paling besar dalam pembentukan </w:t>
      </w:r>
      <w:r w:rsidRPr="00D41EA6">
        <w:rPr>
          <w:b w:val="0"/>
          <w:i/>
        </w:rPr>
        <w:t>self efficacy</w:t>
      </w:r>
      <w:r w:rsidRPr="00D41EA6">
        <w:rPr>
          <w:b w:val="0"/>
        </w:rPr>
        <w:t xml:space="preserve"> karena aspek ini didasarkan pada pengalaman-pengalaman keberhasilan pribadi. Pada saat individu memperoleh suatu harapan untuk menguasai suatu hal maka </w:t>
      </w:r>
      <w:r w:rsidRPr="00D41EA6">
        <w:rPr>
          <w:b w:val="0"/>
          <w:i/>
        </w:rPr>
        <w:t xml:space="preserve">self efficacy </w:t>
      </w:r>
      <w:r w:rsidRPr="00D41EA6">
        <w:rPr>
          <w:b w:val="0"/>
        </w:rPr>
        <w:t>akan meningkat. Sebaliknya, kegagalan berulang akan menurunkan harapan untuk menguasai suatu hal, apalagi jika kegagalan tersebut dialami pada saat mengawali sesuatu yang baru.</w:t>
      </w:r>
      <w:r w:rsidRPr="00D41EA6">
        <w:rPr>
          <w:b w:val="0"/>
          <w:lang w:val="en-US"/>
        </w:rPr>
        <w:t xml:space="preserve"> Menurut Bandura (1977) </w:t>
      </w:r>
      <w:r w:rsidRPr="00D41EA6">
        <w:rPr>
          <w:b w:val="0"/>
          <w:i/>
          <w:lang w:val="en-US"/>
        </w:rPr>
        <w:t>self efficacy</w:t>
      </w:r>
      <w:r w:rsidRPr="00D41EA6">
        <w:rPr>
          <w:b w:val="0"/>
          <w:lang w:val="en-US"/>
        </w:rPr>
        <w:t xml:space="preserve"> atau keyakinan seseorang bersumber atas empat hal yaitu </w:t>
      </w:r>
      <w:r w:rsidRPr="00D41EA6">
        <w:rPr>
          <w:b w:val="0"/>
          <w:i/>
          <w:lang w:val="en-US"/>
        </w:rPr>
        <w:t xml:space="preserve">performance accomplishment </w:t>
      </w:r>
      <w:r w:rsidRPr="00D41EA6">
        <w:rPr>
          <w:b w:val="0"/>
          <w:lang w:val="en-US"/>
        </w:rPr>
        <w:t xml:space="preserve">(pengalaman diri sendiri), </w:t>
      </w:r>
      <w:r w:rsidRPr="00D41EA6">
        <w:rPr>
          <w:b w:val="0"/>
          <w:i/>
          <w:lang w:val="en-US"/>
        </w:rPr>
        <w:t xml:space="preserve">Vicarious experience </w:t>
      </w:r>
      <w:r w:rsidRPr="00D41EA6">
        <w:rPr>
          <w:b w:val="0"/>
          <w:lang w:val="en-US"/>
        </w:rPr>
        <w:t xml:space="preserve">(pengalaman orang lain), </w:t>
      </w:r>
      <w:r w:rsidRPr="00D41EA6">
        <w:rPr>
          <w:b w:val="0"/>
          <w:i/>
          <w:lang w:val="en-US"/>
        </w:rPr>
        <w:t>Social persuasion</w:t>
      </w:r>
      <w:r w:rsidRPr="00D41EA6">
        <w:rPr>
          <w:b w:val="0"/>
          <w:lang w:val="en-US"/>
        </w:rPr>
        <w:t xml:space="preserve"> (sugesti yang diberikan orang sekitar) dan keadaan emosi. Green (1980) dalam teori perilakunya mengungkapkan bahwa keyakinan seseorang dalam melakukan sesuatu termasuk dalam 3 faktor penting yang berperan dalam perubahan perilaku dimana keyakinan masuk kedalam faktor predisposisi (</w:t>
      </w:r>
      <w:r w:rsidRPr="00D41EA6">
        <w:rPr>
          <w:b w:val="0"/>
          <w:i/>
          <w:lang w:val="en-US"/>
        </w:rPr>
        <w:t>predisposing factor</w:t>
      </w:r>
      <w:r w:rsidRPr="00D41EA6">
        <w:rPr>
          <w:b w:val="0"/>
          <w:lang w:val="en-US"/>
        </w:rPr>
        <w:t>)</w:t>
      </w:r>
      <w:r w:rsidRPr="00D41EA6">
        <w:rPr>
          <w:b w:val="0"/>
          <w:i/>
          <w:lang w:val="en-US"/>
        </w:rPr>
        <w:t xml:space="preserve">. </w:t>
      </w:r>
      <w:r w:rsidRPr="00D41EA6">
        <w:rPr>
          <w:rStyle w:val="FontStyle19"/>
          <w:rFonts w:ascii="Times New Roman" w:hAnsi="Times New Roman" w:cs="Times New Roman"/>
          <w:b w:val="0"/>
          <w:sz w:val="24"/>
          <w:szCs w:val="24"/>
          <w:lang w:val="en-US"/>
        </w:rPr>
        <w:t>Keyakinan</w:t>
      </w:r>
      <w:r w:rsidRPr="00D41EA6">
        <w:rPr>
          <w:rStyle w:val="FontStyle19"/>
          <w:rFonts w:ascii="Times New Roman" w:hAnsi="Times New Roman" w:cs="Times New Roman"/>
          <w:b w:val="0"/>
          <w:sz w:val="24"/>
          <w:szCs w:val="24"/>
        </w:rPr>
        <w:t xml:space="preserve"> </w:t>
      </w:r>
      <w:r w:rsidRPr="00D41EA6">
        <w:rPr>
          <w:rStyle w:val="FontStyle19"/>
          <w:rFonts w:ascii="Times New Roman" w:hAnsi="Times New Roman" w:cs="Times New Roman"/>
          <w:b w:val="0"/>
          <w:sz w:val="24"/>
          <w:szCs w:val="24"/>
          <w:lang w:val="en-US"/>
        </w:rPr>
        <w:t>ibu tentang pelaksanaan pijat bayi</w:t>
      </w:r>
      <w:r w:rsidRPr="00D41EA6">
        <w:rPr>
          <w:rStyle w:val="FontStyle19"/>
          <w:rFonts w:ascii="Times New Roman" w:hAnsi="Times New Roman" w:cs="Times New Roman"/>
          <w:b w:val="0"/>
          <w:sz w:val="24"/>
          <w:szCs w:val="24"/>
        </w:rPr>
        <w:t xml:space="preserve"> merupakan </w:t>
      </w:r>
      <w:r w:rsidRPr="00D41EA6">
        <w:rPr>
          <w:rStyle w:val="FontStyle19"/>
          <w:rFonts w:ascii="Times New Roman" w:hAnsi="Times New Roman" w:cs="Times New Roman"/>
          <w:b w:val="0"/>
          <w:sz w:val="24"/>
          <w:szCs w:val="24"/>
          <w:lang w:val="en-US"/>
        </w:rPr>
        <w:t xml:space="preserve">salah satu </w:t>
      </w:r>
      <w:r w:rsidRPr="00D41EA6">
        <w:rPr>
          <w:rStyle w:val="FontStyle19"/>
          <w:rFonts w:ascii="Times New Roman" w:hAnsi="Times New Roman" w:cs="Times New Roman"/>
          <w:b w:val="0"/>
          <w:sz w:val="24"/>
          <w:szCs w:val="24"/>
        </w:rPr>
        <w:t>domain yang sangat penting karena merupakan pijakan dalam me</w:t>
      </w:r>
      <w:r w:rsidRPr="00D41EA6">
        <w:rPr>
          <w:rStyle w:val="FontStyle19"/>
          <w:rFonts w:ascii="Times New Roman" w:hAnsi="Times New Roman" w:cs="Times New Roman"/>
          <w:b w:val="0"/>
          <w:sz w:val="24"/>
          <w:szCs w:val="24"/>
          <w:lang w:val="en-US"/>
        </w:rPr>
        <w:t>ndukung ibu melakukan pijat bayi pada bayinya sendiri</w:t>
      </w:r>
      <w:r w:rsidRPr="00D41EA6">
        <w:rPr>
          <w:rStyle w:val="FontStyle19"/>
          <w:rFonts w:ascii="Times New Roman" w:hAnsi="Times New Roman" w:cs="Times New Roman"/>
          <w:b w:val="0"/>
          <w:sz w:val="24"/>
          <w:szCs w:val="24"/>
        </w:rPr>
        <w:t xml:space="preserve">. Bertolak dari paparan di atas peneliti dapat berasumsi bahwa </w:t>
      </w:r>
      <w:r w:rsidRPr="00D41EA6">
        <w:rPr>
          <w:rStyle w:val="FontStyle19"/>
          <w:rFonts w:ascii="Times New Roman" w:hAnsi="Times New Roman" w:cs="Times New Roman"/>
          <w:b w:val="0"/>
          <w:sz w:val="24"/>
          <w:szCs w:val="24"/>
          <w:lang w:val="en-US"/>
        </w:rPr>
        <w:t>a</w:t>
      </w:r>
      <w:r w:rsidRPr="00D41EA6">
        <w:rPr>
          <w:rStyle w:val="FontStyle19"/>
          <w:rFonts w:ascii="Times New Roman" w:hAnsi="Times New Roman" w:cs="Times New Roman"/>
          <w:b w:val="0"/>
          <w:sz w:val="24"/>
          <w:szCs w:val="24"/>
        </w:rPr>
        <w:t xml:space="preserve">spek </w:t>
      </w:r>
      <w:r w:rsidRPr="00D41EA6">
        <w:rPr>
          <w:rStyle w:val="FontStyle19"/>
          <w:rFonts w:ascii="Times New Roman" w:hAnsi="Times New Roman" w:cs="Times New Roman"/>
          <w:b w:val="0"/>
          <w:sz w:val="24"/>
          <w:szCs w:val="24"/>
          <w:lang w:val="en-US"/>
        </w:rPr>
        <w:t xml:space="preserve">keyakinan </w:t>
      </w:r>
      <w:r w:rsidRPr="00D41EA6">
        <w:rPr>
          <w:rStyle w:val="FontStyle19"/>
          <w:rFonts w:ascii="Times New Roman" w:hAnsi="Times New Roman" w:cs="Times New Roman"/>
          <w:b w:val="0"/>
          <w:sz w:val="24"/>
          <w:szCs w:val="24"/>
        </w:rPr>
        <w:t xml:space="preserve">ini berbanding lurus dengan </w:t>
      </w:r>
      <w:r w:rsidRPr="00D41EA6">
        <w:rPr>
          <w:rStyle w:val="FontStyle19"/>
          <w:rFonts w:ascii="Times New Roman" w:hAnsi="Times New Roman" w:cs="Times New Roman"/>
          <w:b w:val="0"/>
          <w:sz w:val="24"/>
          <w:szCs w:val="24"/>
          <w:lang w:val="en-US"/>
        </w:rPr>
        <w:t>pelaksanaan pijat bayi yang dilakukan ibu di Ruang nifas Rumah Sakit Bhayangkara Kupang</w:t>
      </w:r>
      <w:r w:rsidRPr="00D41EA6">
        <w:rPr>
          <w:rStyle w:val="FontStyle19"/>
          <w:rFonts w:ascii="Times New Roman" w:hAnsi="Times New Roman" w:cs="Times New Roman"/>
          <w:b w:val="0"/>
          <w:sz w:val="24"/>
          <w:szCs w:val="24"/>
        </w:rPr>
        <w:t xml:space="preserve">. </w:t>
      </w:r>
      <w:r w:rsidRPr="00D41EA6">
        <w:rPr>
          <w:rStyle w:val="FontStyle19"/>
          <w:rFonts w:ascii="Times New Roman" w:hAnsi="Times New Roman" w:cs="Times New Roman"/>
          <w:b w:val="0"/>
          <w:sz w:val="24"/>
          <w:szCs w:val="24"/>
          <w:lang w:val="en-US"/>
        </w:rPr>
        <w:t xml:space="preserve">Dari hasil observasi pada saat melakukan penelitian, sumber keyakinan yang diterima responden ini berasal dari </w:t>
      </w:r>
      <w:r w:rsidRPr="00D41EA6">
        <w:rPr>
          <w:rStyle w:val="FontStyle19"/>
          <w:rFonts w:ascii="Times New Roman" w:hAnsi="Times New Roman" w:cs="Times New Roman"/>
          <w:b w:val="0"/>
          <w:i/>
          <w:sz w:val="24"/>
          <w:szCs w:val="24"/>
          <w:lang w:val="en-US"/>
        </w:rPr>
        <w:t>performance accomplishment</w:t>
      </w:r>
      <w:r w:rsidRPr="00D41EA6">
        <w:rPr>
          <w:rStyle w:val="FontStyle19"/>
          <w:rFonts w:ascii="Times New Roman" w:hAnsi="Times New Roman" w:cs="Times New Roman"/>
          <w:b w:val="0"/>
          <w:sz w:val="24"/>
          <w:szCs w:val="24"/>
          <w:lang w:val="en-US"/>
        </w:rPr>
        <w:t xml:space="preserve"> dimana ibu belum pernah atau belum punya pengalaman dalam melakukan pijat bayi sendiri hal ini dipengaruhi oleh </w:t>
      </w:r>
      <w:r w:rsidRPr="00D41EA6">
        <w:rPr>
          <w:rStyle w:val="FontStyle19"/>
          <w:rFonts w:ascii="Times New Roman" w:hAnsi="Times New Roman" w:cs="Times New Roman"/>
          <w:b w:val="0"/>
          <w:sz w:val="24"/>
          <w:szCs w:val="24"/>
          <w:lang w:val="en-US"/>
        </w:rPr>
        <w:lastRenderedPageBreak/>
        <w:t xml:space="preserve">usia ibu dimana sebagian besar usia responden masih berusia muda (18-25 tahun) yang menyebabkan secara psikologis ibu belum terlalu matang untuk menerima ilmu baru dan mengaplikasikannya sendiri dalam hal pelaksanaan pijat bayi. Keyakinan ibu juga dipengaruhi oleh tanggapan orang lain saat melakukan pijat bayi. Selain itu, usia ibu yang masih muda juga dapat mempengaruhi keadaan emosi ibu. Semakin muda usia ibu, maka keadaan emosi ibu semakin tidak stabil. Dalam hal ini ibu akan mudah mengalami kecemasan dan takut untuk melakukan pijat bayi sendiri sehingga akan menurunkan kepercayaan diri ibu. Hal ini dapat dilihat pada responden 6 dimana responden ini berusia 18 tahun, memiliki tingkat keyakinan yang sedang akan tetapi pelaksanaan pijat bayi yang dilakukan masih kurang. Selain </w:t>
      </w:r>
      <w:r w:rsidRPr="00D41EA6">
        <w:rPr>
          <w:rStyle w:val="FontStyle19"/>
          <w:rFonts w:ascii="Times New Roman" w:hAnsi="Times New Roman" w:cs="Times New Roman"/>
          <w:b w:val="0"/>
          <w:i/>
          <w:sz w:val="24"/>
          <w:szCs w:val="24"/>
          <w:lang w:val="en-US"/>
        </w:rPr>
        <w:t xml:space="preserve">performance accomplishment </w:t>
      </w:r>
      <w:r w:rsidRPr="00D41EA6">
        <w:rPr>
          <w:rStyle w:val="FontStyle19"/>
          <w:rFonts w:ascii="Times New Roman" w:hAnsi="Times New Roman" w:cs="Times New Roman"/>
          <w:b w:val="0"/>
          <w:sz w:val="24"/>
          <w:szCs w:val="24"/>
          <w:lang w:val="en-US"/>
        </w:rPr>
        <w:t xml:space="preserve">dan keadaan emosi yang mempengaruhi keyakinan ibu, </w:t>
      </w:r>
      <w:r w:rsidRPr="00D41EA6">
        <w:rPr>
          <w:rStyle w:val="FontStyle19"/>
          <w:rFonts w:ascii="Times New Roman" w:hAnsi="Times New Roman" w:cs="Times New Roman"/>
          <w:b w:val="0"/>
          <w:i/>
          <w:sz w:val="24"/>
          <w:szCs w:val="24"/>
          <w:lang w:val="en-US"/>
        </w:rPr>
        <w:t xml:space="preserve">social persuasion </w:t>
      </w:r>
      <w:r w:rsidRPr="00D41EA6">
        <w:rPr>
          <w:rStyle w:val="FontStyle19"/>
          <w:rFonts w:ascii="Times New Roman" w:hAnsi="Times New Roman" w:cs="Times New Roman"/>
          <w:b w:val="0"/>
          <w:sz w:val="24"/>
          <w:szCs w:val="24"/>
          <w:lang w:val="en-US"/>
        </w:rPr>
        <w:t xml:space="preserve"> juga mempengaruhi keyakinan ibu. Hal ini ditemukan saat ibu mempraktekan sendiri pijat bayi, ibu didampingi oleh keluarga yang menunggu dan pada saat pelaksanaannya, ibu mendapatkan informasi yang bertolakbelakang dari yang diberikan oleh tenaga kesehatan. Selain itu, pada saat tenaga kesehatan memberikan pendidikan kesehatan, tenaga kesehatan tenaga kesehatan tidak memberikan demonstrasi pijat bayi sesuai SOP yang dimiliki rumah sakit sehingga akan mempengarahui keyakinan ibu untuk melakukan pijat bayi sendiri.</w:t>
      </w:r>
    </w:p>
    <w:p w:rsidR="00D41EA6" w:rsidRPr="00D41EA6" w:rsidRDefault="00D41EA6" w:rsidP="00BC6716">
      <w:pPr>
        <w:pStyle w:val="SUBBAB"/>
        <w:numPr>
          <w:ilvl w:val="0"/>
          <w:numId w:val="0"/>
        </w:numPr>
        <w:autoSpaceDE w:val="0"/>
        <w:autoSpaceDN w:val="0"/>
        <w:adjustRightInd w:val="0"/>
        <w:spacing w:line="240" w:lineRule="auto"/>
        <w:ind w:firstLine="360"/>
        <w:contextualSpacing/>
        <w:rPr>
          <w:rStyle w:val="FontStyle19"/>
          <w:rFonts w:ascii="Times New Roman" w:hAnsi="Times New Roman" w:cs="Times New Roman"/>
          <w:b w:val="0"/>
          <w:sz w:val="24"/>
          <w:szCs w:val="24"/>
        </w:rPr>
      </w:pPr>
      <w:r w:rsidRPr="00D41EA6">
        <w:rPr>
          <w:rStyle w:val="FontStyle19"/>
          <w:rFonts w:ascii="Times New Roman" w:hAnsi="Times New Roman" w:cs="Times New Roman"/>
          <w:b w:val="0"/>
          <w:sz w:val="24"/>
          <w:szCs w:val="24"/>
          <w:lang w:val="en-US"/>
        </w:rPr>
        <w:t xml:space="preserve">Dari aspek sumber daya kesehatan penelitian ini memberikan gambaran bahwa </w:t>
      </w:r>
      <w:r w:rsidRPr="00D41EA6">
        <w:rPr>
          <w:rStyle w:val="FontStyle19"/>
          <w:rFonts w:ascii="Times New Roman" w:hAnsi="Times New Roman" w:cs="Times New Roman"/>
          <w:b w:val="0"/>
          <w:sz w:val="24"/>
          <w:szCs w:val="24"/>
        </w:rPr>
        <w:t xml:space="preserve">terdapat </w:t>
      </w:r>
      <w:r w:rsidRPr="00D41EA6">
        <w:rPr>
          <w:rStyle w:val="FontStyle19"/>
          <w:rFonts w:ascii="Times New Roman" w:hAnsi="Times New Roman" w:cs="Times New Roman"/>
          <w:b w:val="0"/>
          <w:sz w:val="24"/>
          <w:szCs w:val="24"/>
          <w:lang w:val="en-US"/>
        </w:rPr>
        <w:t>8 responden (53,3%)  mengatakan bahwa sumber daya kesehatan yang dimiliki rumah sakit untuk mendukung pelaksanaan pijat bayi sudah cukup memadai</w:t>
      </w:r>
      <w:r w:rsidRPr="00D41EA6">
        <w:rPr>
          <w:rStyle w:val="FontStyle19"/>
          <w:rFonts w:ascii="Times New Roman" w:hAnsi="Times New Roman" w:cs="Times New Roman"/>
          <w:b w:val="0"/>
          <w:sz w:val="24"/>
          <w:szCs w:val="24"/>
        </w:rPr>
        <w:t xml:space="preserve"> dan</w:t>
      </w:r>
      <w:r w:rsidRPr="00D41EA6">
        <w:rPr>
          <w:rStyle w:val="FontStyle19"/>
          <w:rFonts w:ascii="Times New Roman" w:hAnsi="Times New Roman" w:cs="Times New Roman"/>
          <w:b w:val="0"/>
          <w:sz w:val="24"/>
          <w:szCs w:val="24"/>
          <w:lang w:val="en-US"/>
        </w:rPr>
        <w:t xml:space="preserve"> 7</w:t>
      </w:r>
      <w:r w:rsidRPr="00D41EA6">
        <w:rPr>
          <w:rStyle w:val="FontStyle19"/>
          <w:rFonts w:ascii="Times New Roman" w:hAnsi="Times New Roman" w:cs="Times New Roman"/>
          <w:b w:val="0"/>
          <w:sz w:val="24"/>
          <w:szCs w:val="24"/>
        </w:rPr>
        <w:t xml:space="preserve"> </w:t>
      </w:r>
      <w:r w:rsidRPr="00D41EA6">
        <w:rPr>
          <w:rStyle w:val="FontStyle19"/>
          <w:rFonts w:ascii="Times New Roman" w:hAnsi="Times New Roman" w:cs="Times New Roman"/>
          <w:b w:val="0"/>
          <w:sz w:val="24"/>
          <w:szCs w:val="24"/>
          <w:lang w:val="en-US"/>
        </w:rPr>
        <w:lastRenderedPageBreak/>
        <w:t>responden (33,3%)</w:t>
      </w:r>
      <w:r w:rsidRPr="00D41EA6">
        <w:rPr>
          <w:rStyle w:val="FontStyle19"/>
          <w:rFonts w:ascii="Times New Roman" w:hAnsi="Times New Roman" w:cs="Times New Roman"/>
          <w:b w:val="0"/>
          <w:sz w:val="24"/>
          <w:szCs w:val="24"/>
        </w:rPr>
        <w:t xml:space="preserve"> lainnya </w:t>
      </w:r>
      <w:r w:rsidRPr="00D41EA6">
        <w:rPr>
          <w:rStyle w:val="FontStyle19"/>
          <w:rFonts w:ascii="Times New Roman" w:hAnsi="Times New Roman" w:cs="Times New Roman"/>
          <w:b w:val="0"/>
          <w:sz w:val="24"/>
          <w:szCs w:val="24"/>
          <w:lang w:val="en-US"/>
        </w:rPr>
        <w:t>mengatakan bahwa sumber daya kesehatan yang dimiliki rumah sakit untuk mendukung pelaksanaan pijat bayi</w:t>
      </w:r>
      <w:r w:rsidRPr="00D41EA6">
        <w:rPr>
          <w:rStyle w:val="FontStyle19"/>
          <w:rFonts w:ascii="Times New Roman" w:hAnsi="Times New Roman" w:cs="Times New Roman"/>
          <w:b w:val="0"/>
          <w:sz w:val="24"/>
          <w:szCs w:val="24"/>
        </w:rPr>
        <w:t xml:space="preserve">. </w:t>
      </w:r>
    </w:p>
    <w:p w:rsidR="00D41EA6" w:rsidRPr="00D41EA6" w:rsidRDefault="00D41EA6" w:rsidP="00BC6716">
      <w:pPr>
        <w:spacing w:after="0" w:line="240" w:lineRule="auto"/>
        <w:ind w:firstLine="450"/>
        <w:jc w:val="both"/>
        <w:rPr>
          <w:rFonts w:ascii="Times New Roman" w:hAnsi="Times New Roman"/>
          <w:sz w:val="24"/>
          <w:szCs w:val="24"/>
        </w:rPr>
      </w:pPr>
      <w:r w:rsidRPr="00D41EA6">
        <w:rPr>
          <w:rFonts w:ascii="Times New Roman" w:hAnsi="Times New Roman"/>
          <w:spacing w:val="-15"/>
          <w:sz w:val="24"/>
          <w:szCs w:val="24"/>
          <w:lang w:eastAsia="id-ID"/>
        </w:rPr>
        <w:t>Sumber daya kesehatan merupakan tatanan yang menghimpun berbagai upaya perencanaan, p</w:t>
      </w:r>
      <w:r w:rsidRPr="00D41EA6">
        <w:rPr>
          <w:rFonts w:ascii="Times New Roman" w:hAnsi="Times New Roman"/>
          <w:sz w:val="24"/>
          <w:szCs w:val="24"/>
          <w:lang w:eastAsia="id-ID"/>
        </w:rPr>
        <w:t xml:space="preserve">endidikan, dan pelatihan, serta pendayagunaan tenaga kesehatan secara terpadu dan salingmendukung guna mencapai derajat kesehatan masyarakat setinggi-tingginya. Tenaga kesehatan adalah semua orang yang bekerja secara aktif dan profesional di bidang kesehatan,berpendidikan formal kesehatan atau tidak, yang untuk jenis tertentu memerlukan upaya </w:t>
      </w:r>
      <w:r w:rsidRPr="00D41EA6">
        <w:rPr>
          <w:rFonts w:ascii="Times New Roman" w:hAnsi="Times New Roman"/>
          <w:spacing w:val="-15"/>
          <w:sz w:val="24"/>
          <w:szCs w:val="24"/>
          <w:lang w:eastAsia="id-ID"/>
        </w:rPr>
        <w:t xml:space="preserve">kesehatan. </w:t>
      </w:r>
      <w:r w:rsidRPr="00D41EA6">
        <w:rPr>
          <w:rStyle w:val="FontStyle19"/>
          <w:rFonts w:ascii="Times New Roman" w:hAnsi="Times New Roman" w:cs="Times New Roman"/>
          <w:sz w:val="24"/>
          <w:szCs w:val="24"/>
        </w:rPr>
        <w:t>Sumber daya kesehatan juga merupakan salah satu faktor yang sangat penting karena sumber daya kesehatan merupakan tatanan bentuk pendidikan kesehatan yang bertujuan untuk memperbaiki kesehatan masyarakat maupun meningkatkan status kesehatan masyarakat. Dalam teori Green (1980) sumber daya kesehatan merupakan salah satu domain penting yang berperan dalam perubahan perilaku seseorang. Green mengkategorikan sumber daya kesehatan dalam faktor pemungkin (</w:t>
      </w:r>
      <w:r w:rsidRPr="00D41EA6">
        <w:rPr>
          <w:rStyle w:val="FontStyle19"/>
          <w:rFonts w:ascii="Times New Roman" w:hAnsi="Times New Roman" w:cs="Times New Roman"/>
          <w:i/>
          <w:sz w:val="24"/>
          <w:szCs w:val="24"/>
        </w:rPr>
        <w:t>enabling factor</w:t>
      </w:r>
      <w:r w:rsidRPr="00D41EA6">
        <w:rPr>
          <w:rStyle w:val="FontStyle19"/>
          <w:rFonts w:ascii="Times New Roman" w:hAnsi="Times New Roman" w:cs="Times New Roman"/>
          <w:sz w:val="24"/>
          <w:szCs w:val="24"/>
        </w:rPr>
        <w:t>) dimana faktor pemungkin(</w:t>
      </w:r>
      <w:r w:rsidRPr="00D41EA6">
        <w:rPr>
          <w:rStyle w:val="FontStyle19"/>
          <w:rFonts w:ascii="Times New Roman" w:hAnsi="Times New Roman" w:cs="Times New Roman"/>
          <w:i/>
          <w:sz w:val="24"/>
          <w:szCs w:val="24"/>
        </w:rPr>
        <w:t>enabling factor</w:t>
      </w:r>
      <w:r w:rsidRPr="00D41EA6">
        <w:rPr>
          <w:rStyle w:val="FontStyle19"/>
          <w:rFonts w:ascii="Times New Roman" w:hAnsi="Times New Roman" w:cs="Times New Roman"/>
          <w:sz w:val="24"/>
          <w:szCs w:val="24"/>
        </w:rPr>
        <w:t>) ini memungkinkan suatu motivasi direalisasikan. Bertolak dari paparan di atas peneliti dapat berasumsi bahwa Aspek sumber daya kesehatan ini berbanding terbalik dengan pelaksanaan pijat bayi yang dilakukan ibu di Ruang nifas Rumah Sakit Bhayangkara Kupang. Hal ini disebabkan oleh banyak faktor, salah satunya tenaga kesehatan yang merupakan bagian penting dalam sumber daya kesehatan belum melakukan pendidikan kesehatan tentang pijat bayi sesuai d</w:t>
      </w:r>
      <w:r w:rsidR="007F5977">
        <w:rPr>
          <w:rStyle w:val="FontStyle19"/>
          <w:rFonts w:ascii="Times New Roman" w:hAnsi="Times New Roman" w:cs="Times New Roman"/>
          <w:sz w:val="24"/>
          <w:szCs w:val="24"/>
        </w:rPr>
        <w:t>engan SOP yang telah dimiliki R</w:t>
      </w:r>
      <w:r w:rsidR="007F5977">
        <w:rPr>
          <w:rStyle w:val="FontStyle19"/>
          <w:rFonts w:ascii="Times New Roman" w:hAnsi="Times New Roman" w:cs="Times New Roman"/>
          <w:sz w:val="24"/>
          <w:szCs w:val="24"/>
          <w:lang w:val="en-US"/>
        </w:rPr>
        <w:t>u</w:t>
      </w:r>
      <w:r w:rsidRPr="00D41EA6">
        <w:rPr>
          <w:rStyle w:val="FontStyle19"/>
          <w:rFonts w:ascii="Times New Roman" w:hAnsi="Times New Roman" w:cs="Times New Roman"/>
          <w:sz w:val="24"/>
          <w:szCs w:val="24"/>
        </w:rPr>
        <w:t xml:space="preserve">ang Nifas </w:t>
      </w:r>
      <w:r w:rsidR="00BC6716">
        <w:rPr>
          <w:rStyle w:val="FontStyle19"/>
          <w:rFonts w:ascii="Times New Roman" w:hAnsi="Times New Roman" w:cs="Times New Roman"/>
          <w:sz w:val="24"/>
          <w:szCs w:val="24"/>
        </w:rPr>
        <w:lastRenderedPageBreak/>
        <w:t>R</w:t>
      </w:r>
      <w:r w:rsidR="00BC6716">
        <w:rPr>
          <w:rStyle w:val="FontStyle19"/>
          <w:rFonts w:ascii="Times New Roman" w:hAnsi="Times New Roman" w:cs="Times New Roman"/>
          <w:sz w:val="24"/>
          <w:szCs w:val="24"/>
          <w:lang w:val="en-US"/>
        </w:rPr>
        <w:t>u</w:t>
      </w:r>
      <w:r w:rsidRPr="00D41EA6">
        <w:rPr>
          <w:rStyle w:val="FontStyle19"/>
          <w:rFonts w:ascii="Times New Roman" w:hAnsi="Times New Roman" w:cs="Times New Roman"/>
          <w:sz w:val="24"/>
          <w:szCs w:val="24"/>
        </w:rPr>
        <w:t>mah Sakit Bhayangkara Kupang. Selain itu, di ruang nifas ini hanya 1 bidan yang telah mengikuti pelatihan resmi tentang pijat bayi dan telah memiliki sertifikat dan 10 bidan lainnya belum pernah mendapatkan pelatihan khusus. Untuk sarana dan prasarana, ruang nifas ini belum memiliki ruangan khusus untuk ibu melakukan pijat bayi sendiri. Pijat bayi masih dilakukan di ruang rawat ibu dan saat ibu melakukan pijat bayi, keluarga yang menunggu memberikan informasi yang bertolakbelakang dari yang diberikan tenaga kesehatan sehingga pelaksanaan pijat bayi yang dilakukan ibu pun hasilnya menjadi kurang maksimal.</w:t>
      </w:r>
    </w:p>
    <w:p w:rsidR="00D41EA6" w:rsidRPr="00D41EA6" w:rsidRDefault="00D41EA6" w:rsidP="00BC6716">
      <w:pPr>
        <w:spacing w:after="0" w:line="240" w:lineRule="auto"/>
        <w:ind w:firstLine="450"/>
        <w:jc w:val="both"/>
        <w:rPr>
          <w:rFonts w:ascii="Times New Roman" w:hAnsi="Times New Roman"/>
          <w:sz w:val="24"/>
          <w:szCs w:val="24"/>
        </w:rPr>
      </w:pPr>
      <w:r w:rsidRPr="00D41EA6">
        <w:rPr>
          <w:rStyle w:val="FontStyle19"/>
          <w:rFonts w:ascii="Times New Roman" w:hAnsi="Times New Roman" w:cs="Times New Roman"/>
          <w:sz w:val="24"/>
          <w:szCs w:val="24"/>
        </w:rPr>
        <w:t xml:space="preserve">Dari aspek dukungan tenaga kesehatan, penelitian ini menunjukkan bahwa terdapat 8 responden (53,3%)  mengatakan bahwa dukungan tenaga kesehatan yang diberikan sudah cukup dalam mendukung ibu melakukan pijat bayi dan 6 responden (46,7%) lainnya mengatakan bahwa dukungan tenaga kesehatan masih kurang maksimal dalam mendukung ibu melakukan pijat bayi. </w:t>
      </w:r>
    </w:p>
    <w:p w:rsidR="00D41EA6" w:rsidRPr="00D41EA6" w:rsidRDefault="00D41EA6" w:rsidP="00BC6716">
      <w:pPr>
        <w:spacing w:after="0" w:line="240" w:lineRule="auto"/>
        <w:ind w:firstLine="360"/>
        <w:jc w:val="both"/>
        <w:rPr>
          <w:rFonts w:ascii="Times New Roman" w:hAnsi="Times New Roman"/>
          <w:sz w:val="24"/>
          <w:szCs w:val="24"/>
        </w:rPr>
      </w:pPr>
      <w:r w:rsidRPr="00D41EA6">
        <w:rPr>
          <w:rFonts w:ascii="Times New Roman" w:hAnsi="Times New Roman"/>
          <w:sz w:val="24"/>
          <w:szCs w:val="24"/>
        </w:rPr>
        <w:t>Secara luas pengertian standar pelayanan kesehatan ialah suatu pernyataan tentang mutu yang diharapkan, yaitu akan menyangkut masukan, proses dan keluaran sstem layanan kesehatan (Pohan, 2006). Secara umum pelayanan kesehatan masyarakat merupakan sub system pelayanan kesehatan yang tujuan utamanya adalah pelayanan preventif (pencegahan) penyakit dan promotif (peningkatan kesehatan) dengan sasaran masyarakat. Menurut Supriyanto (2005), pemanfaatan atau utilasi suatu pelayanan yang telah diterima pada suatu tempat atau pemberi pelayanan kesehatan. Pada utilasi ada dua kemungkinan, pertama permintaan dan harapan pelanggan bisa terpenuhi (</w:t>
      </w:r>
      <w:r w:rsidRPr="00D41EA6">
        <w:rPr>
          <w:rFonts w:ascii="Times New Roman" w:hAnsi="Times New Roman"/>
          <w:i/>
          <w:sz w:val="24"/>
          <w:szCs w:val="24"/>
        </w:rPr>
        <w:t>satisfied demand</w:t>
      </w:r>
      <w:r w:rsidRPr="00D41EA6">
        <w:rPr>
          <w:rFonts w:ascii="Times New Roman" w:hAnsi="Times New Roman"/>
          <w:sz w:val="24"/>
          <w:szCs w:val="24"/>
        </w:rPr>
        <w:t xml:space="preserve">) dan </w:t>
      </w:r>
      <w:r w:rsidRPr="00D41EA6">
        <w:rPr>
          <w:rFonts w:ascii="Times New Roman" w:hAnsi="Times New Roman"/>
          <w:sz w:val="24"/>
          <w:szCs w:val="24"/>
        </w:rPr>
        <w:lastRenderedPageBreak/>
        <w:t>kedua pelanggan tidak mendapatkan seperti yang diminta atau diharapkan (</w:t>
      </w:r>
      <w:r w:rsidRPr="00D41EA6">
        <w:rPr>
          <w:rFonts w:ascii="Times New Roman" w:hAnsi="Times New Roman"/>
          <w:i/>
          <w:sz w:val="24"/>
          <w:szCs w:val="24"/>
        </w:rPr>
        <w:t>unsatisified demand</w:t>
      </w:r>
      <w:r w:rsidRPr="00D41EA6">
        <w:rPr>
          <w:rFonts w:ascii="Times New Roman" w:hAnsi="Times New Roman"/>
          <w:sz w:val="24"/>
          <w:szCs w:val="24"/>
        </w:rPr>
        <w:t>). Dalam teori Green (1980) dukungan tenaga kesehatan masuk kedalam salah satu domain penting dalam perubahan perilaku. Green merumuskan dukungan tenaga kesehatan masuk kedalam faktor penguat (</w:t>
      </w:r>
      <w:r w:rsidRPr="00D41EA6">
        <w:rPr>
          <w:rFonts w:ascii="Times New Roman" w:hAnsi="Times New Roman"/>
          <w:i/>
          <w:sz w:val="24"/>
          <w:szCs w:val="24"/>
        </w:rPr>
        <w:t>Reinforcing Factor</w:t>
      </w:r>
      <w:r w:rsidRPr="00D41EA6">
        <w:rPr>
          <w:rFonts w:ascii="Times New Roman" w:hAnsi="Times New Roman"/>
          <w:sz w:val="24"/>
          <w:szCs w:val="24"/>
        </w:rPr>
        <w:t>) dimana faktor penguat ini merupakan faktor yang memperkuat suatu perilaku dengan memberikan penghargaan secara terus menerus pada perilaku dan berperan terjadi pengulangan. Dalam hal ini dukungan tenaga kesehatan diharapkan mampu menjadi penguat seseorang mengubah perilakunya. Hal ini juga didukung oleh teori Kurt Lewin (1970) yang menyatakan bahwa perilaku manusia akan berubah apabila ada ketidakseimbangan antara kekuatan-kekuatan pendorong (</w:t>
      </w:r>
      <w:r w:rsidRPr="00D41EA6">
        <w:rPr>
          <w:rFonts w:ascii="Times New Roman" w:hAnsi="Times New Roman"/>
          <w:i/>
          <w:iCs/>
          <w:sz w:val="24"/>
          <w:szCs w:val="24"/>
        </w:rPr>
        <w:t>driving forces</w:t>
      </w:r>
      <w:r w:rsidRPr="00D41EA6">
        <w:rPr>
          <w:rFonts w:ascii="Times New Roman" w:hAnsi="Times New Roman"/>
          <w:sz w:val="24"/>
          <w:szCs w:val="24"/>
        </w:rPr>
        <w:t>) dan kekuatan-kekuatan penahan (</w:t>
      </w:r>
      <w:r w:rsidRPr="00D41EA6">
        <w:rPr>
          <w:rFonts w:ascii="Times New Roman" w:hAnsi="Times New Roman"/>
          <w:i/>
          <w:iCs/>
          <w:sz w:val="24"/>
          <w:szCs w:val="24"/>
        </w:rPr>
        <w:t>restrining forces</w:t>
      </w:r>
      <w:r w:rsidRPr="00D41EA6">
        <w:rPr>
          <w:rFonts w:ascii="Times New Roman" w:hAnsi="Times New Roman"/>
          <w:sz w:val="24"/>
          <w:szCs w:val="24"/>
        </w:rPr>
        <w:t>). Apabila kekuatan pendorong, dalam hal ini dukungan tenaga kesehatan tidak mampu mengubah titik seimbang, dalam hal ini keyakinan individu, maka tidak terjadi perubahan perilaku. Faktor yang mempengaruhi pemberian dan penerimaan dukungan tersebut meliputi faktor interpersonal, budaya, lingkungan, dan keadaan secara fisik. Pemberian dukungan tenaga kesehatan juga dapat dipengaruhi oleh terlalu banyaknya beban kerja tenaga kesehatan, waktu konsultasi yang singkat, dan sarana yang kurang memadai. Banyaknya faktor lain yang dapat mempengaruhi kepatuhan merupakan alasan lain mengapa tidak terdapat hubungan antara dukungan tenaga kesehatan dengan pelaksanaan pijat bayi.</w:t>
      </w:r>
      <w:r w:rsidRPr="00D41EA6">
        <w:rPr>
          <w:rStyle w:val="FontStyle19"/>
          <w:rFonts w:ascii="Times New Roman" w:hAnsi="Times New Roman" w:cs="Times New Roman"/>
          <w:sz w:val="24"/>
          <w:szCs w:val="24"/>
        </w:rPr>
        <w:t xml:space="preserve"> Bertolak dari paparan di atas peneliti dapat berasumsi bahwa aspek dukungan tenaga kesehatan ini berbanding lurus dengan pelaksanaan pijat bayi yang dilakukan ibu di </w:t>
      </w:r>
      <w:r w:rsidRPr="00D41EA6">
        <w:rPr>
          <w:rStyle w:val="FontStyle19"/>
          <w:rFonts w:ascii="Times New Roman" w:hAnsi="Times New Roman" w:cs="Times New Roman"/>
          <w:sz w:val="24"/>
          <w:szCs w:val="24"/>
        </w:rPr>
        <w:lastRenderedPageBreak/>
        <w:t>Ruang nifas Rumah Sakit Bhayangkara Kupang</w:t>
      </w:r>
      <w:r w:rsidRPr="00D41EA6">
        <w:rPr>
          <w:rFonts w:ascii="Times New Roman" w:hAnsi="Times New Roman"/>
          <w:sz w:val="24"/>
          <w:szCs w:val="24"/>
        </w:rPr>
        <w:t>. Hal ini tampak pada saat pemberian pendidikan kesehatan tentang pijat bayi, tenaga kesehatan tidak memberikan informasi yang lengkap terutama tentang langkah-langkah pijat bayi. Kurangnya pemberian informasi yang lengkap dan dukungan yang baik dari tenaga kesehatan dipengaruhi oleh banyak faktor, seperti jumlah tenaga kesehatan yang tidak seimbang dengan pasien dimana jumlah bidan diruang nifas hanya 11 orang sehingga membuat penyampaian informasi kurang lengkap dan tidak cukupnya waktu bagi ibu untuk berkonsultasi dengan tenaga kesehatan. Sealin itu seperti yang telah dibahas pada sumber daya kesehatan bahwa ruang Nifas Rumah Sakit Bhayangkara Kupang telah memiliki SOP pija tbayi, akan tetapi hanya 1 bidan yang telah mengikuti pelatihan dan mendapatkan sertifikat resmi sehingga untuk pelaksanaan pendidikan kesehatan pijat bayi masih kurang maksimal karena 10 bidan lainnya belum mendapat pelatihan resmi.</w:t>
      </w:r>
    </w:p>
    <w:p w:rsidR="00D41EA6" w:rsidRPr="00D41EA6" w:rsidRDefault="00D41EA6" w:rsidP="00BC6716">
      <w:pPr>
        <w:spacing w:after="0" w:line="240" w:lineRule="auto"/>
        <w:ind w:firstLine="720"/>
        <w:jc w:val="both"/>
        <w:rPr>
          <w:rFonts w:ascii="Times New Roman" w:hAnsi="Times New Roman"/>
          <w:sz w:val="24"/>
          <w:szCs w:val="24"/>
        </w:rPr>
      </w:pPr>
      <w:r w:rsidRPr="00D41EA6">
        <w:rPr>
          <w:rStyle w:val="FontStyle19"/>
          <w:rFonts w:ascii="Times New Roman" w:hAnsi="Times New Roman" w:cs="Times New Roman"/>
          <w:sz w:val="24"/>
          <w:szCs w:val="24"/>
        </w:rPr>
        <w:t xml:space="preserve">Dari aspek dukungan keluarga, hasil penelitian ini menunjukkan bahwa terdapat 12 responden (80%) mengatakan bahwa dukungan keluarga yang didapatkan ibu sangat baik dalam mendukung ibu melakukan pijat bayi dan 3 responden (20%) lainnya mengatakan bahwa dukungan keluarga yang didapatkan ibu sudah cukup dalam mendukung ibu melakukan pijat bayi. Dari segi pelaksanaan, terdapat 7 responden (46,7%) yang mendapatkan dukungan keluarga yang baik memiliki pelaksanaan pijat bayi yang cukup, 5 responden (33,3%) yang mendapatkan dukungan keluarga yang baik memiliki pelaksanaan pijat bayi yang kurang. Sedangkan 2 responden (13,3%) yang mendapatkan dukungan </w:t>
      </w:r>
      <w:r w:rsidRPr="00D41EA6">
        <w:rPr>
          <w:rStyle w:val="FontStyle19"/>
          <w:rFonts w:ascii="Times New Roman" w:hAnsi="Times New Roman" w:cs="Times New Roman"/>
          <w:sz w:val="24"/>
          <w:szCs w:val="24"/>
        </w:rPr>
        <w:lastRenderedPageBreak/>
        <w:t>keluarga yang cukup memiliki pelaksanaan pijat bayi yang cukup dan 1 responden (6,7%) yang mendapatkan dukungan keluarga yang kurang memiliki pelaksanaan pijat bayi yang kurang.</w:t>
      </w:r>
    </w:p>
    <w:p w:rsidR="00D41EA6" w:rsidRPr="00D41EA6" w:rsidRDefault="00D41EA6" w:rsidP="00BC6716">
      <w:pPr>
        <w:spacing w:after="0" w:line="240" w:lineRule="auto"/>
        <w:ind w:firstLine="450"/>
        <w:jc w:val="both"/>
        <w:rPr>
          <w:rFonts w:ascii="Times New Roman" w:hAnsi="Times New Roman"/>
          <w:sz w:val="24"/>
          <w:szCs w:val="24"/>
          <w:lang w:val="en-US"/>
        </w:rPr>
      </w:pPr>
      <w:r w:rsidRPr="00D41EA6">
        <w:rPr>
          <w:rFonts w:ascii="Times New Roman" w:hAnsi="Times New Roman"/>
          <w:sz w:val="24"/>
          <w:szCs w:val="24"/>
        </w:rPr>
        <w:t>Caplan (1964) dalam Friendman (1998) menjelaskan bahwa keluarga memiliki beberapa fungsi dukungan salah satunya adalah dukungan informasional yang berfungsi sebagai sebuah kolektor dan disseminator (penyebar) informasi tentang dunia. Menjelaskan tentang pemberian saran, sugesti, informasi yang dapat digunakan mengungkapkan masalah. Manfaat dari dukungan ini adalah dapat menekan munculnya suatu stressor karena informasi yang diberikan dapat menyumbangkan aksi sugesti yang khusus pada individu. Sebagai akibatnya, hal ini meningkatkan kesehatan dan adaptasi keluarga (Friedman, 1998). Menurut Feiring dan Lewis (1984) dalam Friedman (1998), ada bukti kuat dari hasil penelitian yang menyatakan bahwa keluarga besar dan keluarga kecil secara kualitataif meng</w:t>
      </w:r>
      <w:r w:rsidR="00FD4301">
        <w:rPr>
          <w:rFonts w:ascii="Times New Roman" w:hAnsi="Times New Roman"/>
          <w:sz w:val="24"/>
          <w:szCs w:val="24"/>
        </w:rPr>
        <w:t>gambarkan pengalaman-</w:t>
      </w:r>
      <w:r w:rsidR="00FD4301">
        <w:rPr>
          <w:rFonts w:ascii="Times New Roman" w:hAnsi="Times New Roman"/>
          <w:sz w:val="24"/>
          <w:szCs w:val="24"/>
          <w:lang w:val="en-US"/>
        </w:rPr>
        <w:t xml:space="preserve">pengalaman. </w:t>
      </w:r>
      <w:r w:rsidRPr="00D41EA6">
        <w:rPr>
          <w:rFonts w:ascii="Times New Roman" w:hAnsi="Times New Roman"/>
          <w:sz w:val="24"/>
          <w:szCs w:val="24"/>
        </w:rPr>
        <w:t>Dalam teori Green (1980) dukungan keluarga juga termasuk kedalam salah satu domain penting dalam perubahan perilaku. Green merumuskan dukungan tenaga kesehatan masuk kedalam faktor penguat (</w:t>
      </w:r>
      <w:r w:rsidRPr="00D41EA6">
        <w:rPr>
          <w:rFonts w:ascii="Times New Roman" w:hAnsi="Times New Roman"/>
          <w:i/>
          <w:sz w:val="24"/>
          <w:szCs w:val="24"/>
        </w:rPr>
        <w:t>Reinforcing Factor</w:t>
      </w:r>
      <w:r w:rsidRPr="00D41EA6">
        <w:rPr>
          <w:rFonts w:ascii="Times New Roman" w:hAnsi="Times New Roman"/>
          <w:sz w:val="24"/>
          <w:szCs w:val="24"/>
        </w:rPr>
        <w:t xml:space="preserve">) dimana faktor penguat ini merupakan faktor yang memperkuat suatu perilaku dengan memberikan penghargaan secara terus menerus pada perilaku dan berperan terjadi pengulangan. Hasil penelitian menunjukan tidak ada hubungan antara dukungan keluarga dan pelaksanaan pijat bayi. Tindakan ibu dalam melakukan pijat bayi sendiri secara negatif lebih disebabkan karena faktor dukungan tenaga kesehatan. Dukungan keluarga yang </w:t>
      </w:r>
      <w:r w:rsidRPr="00D41EA6">
        <w:rPr>
          <w:rFonts w:ascii="Times New Roman" w:hAnsi="Times New Roman"/>
          <w:sz w:val="24"/>
          <w:szCs w:val="24"/>
        </w:rPr>
        <w:lastRenderedPageBreak/>
        <w:t xml:space="preserve">diterima ibu tidak berhubungan dengan tindakan ibu dalam melakukan pijat bayi. Sebagian besar responden mendapatkan dukungan yang baik dari keluarga untuk melakukan pijat bayi. Akan tetapi, informasi yang diberikan keluarga masih kurang seperti sebagian besar dari keluarga responden yang mengatakan bahwa bayi baru lahir tidak boleh dipijat. Hal ini akan menyebabkan ibu menjadi ragu untuk memberikan pijat bayi. Selain itu, pada hasil penelitian diatas juga menunjukkan bahwa dukungan tenaga kesehatan juga masih kurang sehingga kurang menunjang keyakinan ibu untuk melakukan pijat bayi pada bayinya sendiri dengan baik. Hal ini didukung oleh teori Eagly dan Chaiken (1993), menyatakan bahwa pihak yang memberikan dukungan (motivator) sangat berperan dalam memotivasi individu untuk merubah perilaku atau tindakan seseorang. Makin tinggi status pihak yang memberi dukungan makin besar kemungkinan individu merubah perilaku atau tindakannya. Menurut Notoatmodjo (2007), lingkungan keluarga merupakan faktor yang dominan dalam merubah perilaku atau tindakan seseorang. Friedman (1998) juga mengungkapkan bahwa dukungan keluarga merupakan sikap, tindaka dan penerimaan keluarga terhadap anggota keluarga. Keluarga berfungsi sebagai sistem pendukung bagi anggotanya. Anggota keluarga dipandang sebagai bagian yang tidak terpisahkan dalam lingkungan keluarga. Anggota keluarga memandang bahwa orang yang bersifat mendukung selalu siap memberikan pertolongan dan bantuan jika diperlukan. Oleh sebab itu, pendapat anggota keluarga misalnya ibu mertua, suami atau ibu kandung mempunyai pengaruh yang signifikan </w:t>
      </w:r>
      <w:r w:rsidRPr="00D41EA6">
        <w:rPr>
          <w:rFonts w:ascii="Times New Roman" w:hAnsi="Times New Roman"/>
          <w:sz w:val="24"/>
          <w:szCs w:val="24"/>
        </w:rPr>
        <w:lastRenderedPageBreak/>
        <w:t>terhadap tindakan ibu memberikan pijat bayi sendiri. Apabila dukungan yang diberikan positif sesuai dengan apa yang diberikan oleh dukungan tenaga kesehatan, maka pelaksanaan pijat bayi yang dilakukan ibu pun menjadi maksimal. Begitu juga sebaliknya, apabila dukungan yang diberikan keluarga negatif maka pelaksanaan pijat bayi yang dilakukan ibu pun menjadi kurang maksimal.</w:t>
      </w:r>
    </w:p>
    <w:p w:rsidR="00B41DC3" w:rsidRDefault="00B41DC3" w:rsidP="00BC6716">
      <w:pPr>
        <w:pStyle w:val="Bodytext1"/>
        <w:shd w:val="clear" w:color="auto" w:fill="auto"/>
        <w:spacing w:before="0" w:after="0" w:line="240" w:lineRule="auto"/>
        <w:jc w:val="both"/>
        <w:rPr>
          <w:sz w:val="24"/>
          <w:szCs w:val="24"/>
        </w:rPr>
      </w:pPr>
    </w:p>
    <w:p w:rsidR="00B41DC3" w:rsidRPr="00B41DC3" w:rsidRDefault="00B41DC3" w:rsidP="00BC6716">
      <w:pPr>
        <w:pStyle w:val="Bodytext1"/>
        <w:shd w:val="clear" w:color="auto" w:fill="auto"/>
        <w:spacing w:before="0" w:after="0" w:line="240" w:lineRule="auto"/>
        <w:jc w:val="both"/>
        <w:rPr>
          <w:b/>
          <w:sz w:val="24"/>
          <w:szCs w:val="24"/>
        </w:rPr>
      </w:pPr>
      <w:r w:rsidRPr="00B41DC3">
        <w:rPr>
          <w:b/>
          <w:sz w:val="24"/>
          <w:szCs w:val="24"/>
        </w:rPr>
        <w:t>KESIMPULAN DAN SARAN</w:t>
      </w:r>
    </w:p>
    <w:p w:rsidR="00B41DC3" w:rsidRPr="00B41DC3" w:rsidRDefault="00B41DC3" w:rsidP="00BC6716">
      <w:pPr>
        <w:spacing w:after="0" w:line="240" w:lineRule="auto"/>
        <w:jc w:val="both"/>
        <w:rPr>
          <w:rFonts w:ascii="Times New Roman" w:hAnsi="Times New Roman"/>
          <w:b/>
          <w:sz w:val="24"/>
          <w:szCs w:val="24"/>
          <w:lang w:val="en-US"/>
        </w:rPr>
      </w:pPr>
      <w:r w:rsidRPr="00B41DC3">
        <w:rPr>
          <w:rFonts w:ascii="Times New Roman" w:hAnsi="Times New Roman"/>
          <w:b/>
          <w:sz w:val="24"/>
          <w:szCs w:val="24"/>
          <w:lang w:val="en-US"/>
        </w:rPr>
        <w:t>Kesimpulan</w:t>
      </w:r>
    </w:p>
    <w:p w:rsidR="00B41DC3" w:rsidRPr="007F5977" w:rsidRDefault="007F5977" w:rsidP="00BC6716">
      <w:pPr>
        <w:spacing w:line="240" w:lineRule="auto"/>
        <w:jc w:val="both"/>
        <w:rPr>
          <w:rFonts w:ascii="Times New Roman" w:hAnsi="Times New Roman"/>
          <w:sz w:val="24"/>
          <w:szCs w:val="24"/>
          <w:lang w:val="en-US"/>
        </w:rPr>
      </w:pPr>
      <w:r>
        <w:rPr>
          <w:rFonts w:ascii="Times New Roman" w:hAnsi="Times New Roman"/>
          <w:sz w:val="24"/>
          <w:szCs w:val="24"/>
          <w:lang w:val="en-US"/>
        </w:rPr>
        <w:t>Faktor-faktor yang memiliki hubungan atau korelasi dengan pelaksanaan pijat bayi adalah pengetahuan ibu, keyakinan ibu, sumber daya kesehatan dan dukungan tenaga kesehatan</w:t>
      </w:r>
      <w:r w:rsidR="00B41DC3" w:rsidRPr="00B41DC3">
        <w:rPr>
          <w:rFonts w:ascii="Times New Roman" w:hAnsi="Times New Roman"/>
          <w:sz w:val="24"/>
          <w:szCs w:val="24"/>
        </w:rPr>
        <w:t>.</w:t>
      </w:r>
      <w:r>
        <w:rPr>
          <w:rFonts w:ascii="Times New Roman" w:hAnsi="Times New Roman"/>
          <w:sz w:val="24"/>
          <w:szCs w:val="24"/>
          <w:lang w:val="en-US"/>
        </w:rPr>
        <w:t xml:space="preserve"> Dukungan tenaga kesehatan merupakan faktor yang paling berhubungan dengan pelaksanaan pijat bayi. Sedangkan dukungan keluarga tidak memiliki hubungan dengan pelaksanaan pijat bayi.</w:t>
      </w:r>
    </w:p>
    <w:p w:rsidR="00B41DC3" w:rsidRPr="00B41DC3" w:rsidRDefault="00B41DC3" w:rsidP="00BC6716">
      <w:pPr>
        <w:spacing w:line="240" w:lineRule="auto"/>
        <w:jc w:val="both"/>
        <w:rPr>
          <w:rFonts w:ascii="Times New Roman" w:hAnsi="Times New Roman"/>
          <w:b/>
          <w:sz w:val="24"/>
          <w:szCs w:val="24"/>
          <w:lang w:val="en-US"/>
        </w:rPr>
      </w:pPr>
      <w:r w:rsidRPr="00B41DC3">
        <w:rPr>
          <w:rFonts w:ascii="Times New Roman" w:hAnsi="Times New Roman"/>
          <w:b/>
          <w:sz w:val="24"/>
          <w:szCs w:val="24"/>
          <w:lang w:val="en-US"/>
        </w:rPr>
        <w:t>Saran</w:t>
      </w:r>
    </w:p>
    <w:p w:rsidR="00BC6716" w:rsidRPr="00BC6716" w:rsidRDefault="00BC6716" w:rsidP="00BC6716">
      <w:pPr>
        <w:pStyle w:val="SUBBAB"/>
        <w:numPr>
          <w:ilvl w:val="0"/>
          <w:numId w:val="0"/>
        </w:numPr>
        <w:autoSpaceDE w:val="0"/>
        <w:autoSpaceDN w:val="0"/>
        <w:adjustRightInd w:val="0"/>
        <w:spacing w:line="240" w:lineRule="auto"/>
        <w:contextualSpacing/>
        <w:rPr>
          <w:rStyle w:val="FontStyle19"/>
          <w:rFonts w:ascii="Times New Roman" w:hAnsi="Times New Roman" w:cs="Times New Roman"/>
          <w:b w:val="0"/>
          <w:sz w:val="24"/>
          <w:szCs w:val="24"/>
        </w:rPr>
      </w:pPr>
      <w:r>
        <w:rPr>
          <w:rStyle w:val="FontStyle19"/>
          <w:rFonts w:ascii="Times New Roman" w:hAnsi="Times New Roman" w:cs="Times New Roman"/>
          <w:b w:val="0"/>
          <w:sz w:val="24"/>
          <w:szCs w:val="24"/>
          <w:lang w:val="en-US"/>
        </w:rPr>
        <w:t>Kepada Instansi Rumah Sakit Bhayangkara Kupang d</w:t>
      </w:r>
      <w:r w:rsidRPr="00BC6716">
        <w:rPr>
          <w:rStyle w:val="FontStyle19"/>
          <w:rFonts w:ascii="Times New Roman" w:hAnsi="Times New Roman" w:cs="Times New Roman"/>
          <w:b w:val="0"/>
          <w:sz w:val="24"/>
          <w:szCs w:val="24"/>
          <w:lang w:val="en-US"/>
        </w:rPr>
        <w:t xml:space="preserve">isarankan agar membuat jadwal tetap untuk memberikan penyuluhan kesehatan tentang pijat bayi secara berkala pada saat ibu melakukan kunjungan berkala sesuai program yang telah ditentukan. Selain itu, diharapkan agar menyediakan ruangan khusus bagi ibu untuk melakukan pijat bayi sehingga ibu merasa nyaman melakukan pijat bayi tanpa terintervensi oleh keluarga yang berkunjung. Diharapkan juga kepada instansi agar memanfaatkan sebaik-baiknya sumber daya kesehatan yang dimiliki, dalam hal ini tenaga kesehatan untuk diberikan pelatihan resmi tentang pijat bayi sehingga tenaga kesehatan akan semakin mudah memberikan </w:t>
      </w:r>
      <w:r w:rsidRPr="00BC6716">
        <w:rPr>
          <w:rStyle w:val="FontStyle19"/>
          <w:rFonts w:ascii="Times New Roman" w:hAnsi="Times New Roman" w:cs="Times New Roman"/>
          <w:b w:val="0"/>
          <w:sz w:val="24"/>
          <w:szCs w:val="24"/>
          <w:lang w:val="en-US"/>
        </w:rPr>
        <w:lastRenderedPageBreak/>
        <w:t>pendidikan kesehatan tentang pijat bayi kepada ibu.</w:t>
      </w:r>
    </w:p>
    <w:p w:rsidR="00912D63" w:rsidRPr="00BC6716" w:rsidRDefault="00912D63" w:rsidP="00BC6716">
      <w:pPr>
        <w:spacing w:line="240" w:lineRule="auto"/>
        <w:jc w:val="both"/>
        <w:rPr>
          <w:rFonts w:ascii="Times New Roman" w:hAnsi="Times New Roman"/>
          <w:b/>
          <w:sz w:val="24"/>
          <w:szCs w:val="24"/>
          <w:lang w:val="en-US"/>
        </w:rPr>
      </w:pPr>
      <w:r w:rsidRPr="00BC6716">
        <w:rPr>
          <w:rFonts w:ascii="Times New Roman" w:hAnsi="Times New Roman"/>
          <w:b/>
          <w:sz w:val="24"/>
          <w:szCs w:val="24"/>
          <w:lang w:val="en-US"/>
        </w:rPr>
        <w:t>KEPUSTAKAAN</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Adriana, D, 2011, </w:t>
      </w:r>
      <w:r w:rsidRPr="00BC6716">
        <w:rPr>
          <w:rFonts w:ascii="Times New Roman" w:hAnsi="Times New Roman"/>
          <w:i/>
          <w:iCs/>
          <w:sz w:val="18"/>
          <w:szCs w:val="18"/>
        </w:rPr>
        <w:t>Tumbuh kembang &amp; terapi bermain pada anak</w:t>
      </w:r>
      <w:r w:rsidRPr="00BC6716">
        <w:rPr>
          <w:rFonts w:ascii="Times New Roman" w:hAnsi="Times New Roman"/>
          <w:sz w:val="18"/>
          <w:szCs w:val="18"/>
        </w:rPr>
        <w:t>, Penerbit Salemba Medika, Jakarta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Alwisol, 2004, </w:t>
      </w:r>
      <w:r w:rsidRPr="00BC6716">
        <w:rPr>
          <w:rFonts w:ascii="Times New Roman" w:hAnsi="Times New Roman"/>
          <w:i/>
          <w:sz w:val="18"/>
          <w:szCs w:val="18"/>
        </w:rPr>
        <w:t xml:space="preserve">Psikologi Kepribadian Edisi Revisi, </w:t>
      </w:r>
      <w:r w:rsidRPr="00BC6716">
        <w:rPr>
          <w:rFonts w:ascii="Times New Roman" w:hAnsi="Times New Roman"/>
          <w:sz w:val="18"/>
          <w:szCs w:val="18"/>
        </w:rPr>
        <w:t>Penerbit Universitas Muhammadiyah, Malang</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Aminati, Dini, 2013, </w:t>
      </w:r>
      <w:r w:rsidRPr="00BC6716">
        <w:rPr>
          <w:rFonts w:ascii="Times New Roman" w:hAnsi="Times New Roman"/>
          <w:i/>
          <w:sz w:val="18"/>
          <w:szCs w:val="18"/>
        </w:rPr>
        <w:t xml:space="preserve">Pijat dan Senam Untuk Bayi dan Balita, </w:t>
      </w:r>
      <w:r w:rsidRPr="00BC6716">
        <w:rPr>
          <w:rFonts w:ascii="Times New Roman" w:hAnsi="Times New Roman"/>
          <w:sz w:val="18"/>
          <w:szCs w:val="18"/>
        </w:rPr>
        <w:t>Briliant Books, Sleman</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Arikunto, Suharsimi, 2010,  </w:t>
      </w:r>
      <w:r w:rsidRPr="00BC6716">
        <w:rPr>
          <w:rFonts w:ascii="Times New Roman" w:hAnsi="Times New Roman"/>
          <w:i/>
          <w:sz w:val="18"/>
          <w:szCs w:val="18"/>
        </w:rPr>
        <w:t>Prosedur Penelitian</w:t>
      </w:r>
      <w:r w:rsidRPr="00BC6716">
        <w:rPr>
          <w:rFonts w:ascii="Times New Roman" w:hAnsi="Times New Roman"/>
          <w:sz w:val="18"/>
          <w:szCs w:val="18"/>
        </w:rPr>
        <w:t>, Rineka Cipta, Jakarta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Bandura, Albert, 1997, </w:t>
      </w:r>
      <w:r w:rsidRPr="00BC6716">
        <w:rPr>
          <w:rFonts w:ascii="Times New Roman" w:hAnsi="Times New Roman"/>
          <w:i/>
          <w:sz w:val="18"/>
          <w:szCs w:val="18"/>
        </w:rPr>
        <w:t xml:space="preserve">Self Efficacy : The exercise of control, </w:t>
      </w:r>
      <w:r w:rsidRPr="00BC6716">
        <w:rPr>
          <w:rFonts w:ascii="Times New Roman" w:hAnsi="Times New Roman"/>
          <w:sz w:val="18"/>
          <w:szCs w:val="18"/>
        </w:rPr>
        <w:t>Freeman, New York</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Bennet, F.C. &amp; Guralnick, M.J, </w:t>
      </w:r>
      <w:r w:rsidRPr="00BC6716">
        <w:rPr>
          <w:rFonts w:ascii="Times New Roman" w:hAnsi="Times New Roman"/>
          <w:i/>
          <w:sz w:val="18"/>
          <w:szCs w:val="18"/>
        </w:rPr>
        <w:t>Effectiveness of developmental intervention in the first five years of Live</w:t>
      </w:r>
      <w:r w:rsidRPr="00BC6716">
        <w:rPr>
          <w:rFonts w:ascii="Times New Roman" w:hAnsi="Times New Roman"/>
          <w:sz w:val="18"/>
          <w:szCs w:val="18"/>
        </w:rPr>
        <w:t xml:space="preserve">. Dalam : Blackman, J.A., penyunting. Developmental and behavior : The very young child. </w:t>
      </w:r>
      <w:r w:rsidRPr="00BC6716">
        <w:rPr>
          <w:rFonts w:ascii="Times New Roman" w:hAnsi="Times New Roman"/>
          <w:i/>
          <w:iCs/>
          <w:sz w:val="18"/>
          <w:szCs w:val="18"/>
        </w:rPr>
        <w:t xml:space="preserve">Pediatric Clin North Am, </w:t>
      </w:r>
      <w:r w:rsidRPr="00BC6716">
        <w:rPr>
          <w:rFonts w:ascii="Times New Roman" w:hAnsi="Times New Roman"/>
          <w:sz w:val="18"/>
          <w:szCs w:val="18"/>
        </w:rPr>
        <w:t xml:space="preserve">38, 1513-28. Dalam Soedjatmiko. (2006). Pentingnya stimulasi dini untuk merangsang perkembangan bayi dan balita terutama pada bayi resiko tinggi, </w:t>
      </w:r>
      <w:r w:rsidRPr="00BC6716">
        <w:rPr>
          <w:rFonts w:ascii="Times New Roman" w:hAnsi="Times New Roman"/>
          <w:i/>
          <w:iCs/>
          <w:sz w:val="18"/>
          <w:szCs w:val="18"/>
        </w:rPr>
        <w:t xml:space="preserve">Sari Pediatri, 8, </w:t>
      </w:r>
      <w:r w:rsidRPr="00BC6716">
        <w:rPr>
          <w:rFonts w:ascii="Times New Roman" w:hAnsi="Times New Roman"/>
          <w:sz w:val="18"/>
          <w:szCs w:val="18"/>
        </w:rPr>
        <w:t>164-173, Jakarta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Djitowiyono, S. &amp; Kristiyanasari, W, 2010, </w:t>
      </w:r>
      <w:r w:rsidRPr="00BC6716">
        <w:rPr>
          <w:rFonts w:ascii="Times New Roman" w:hAnsi="Times New Roman"/>
          <w:i/>
          <w:iCs/>
          <w:sz w:val="18"/>
          <w:szCs w:val="18"/>
        </w:rPr>
        <w:t>Asuhan keperawatan neonatus dan anak,</w:t>
      </w:r>
      <w:r w:rsidRPr="00BC6716">
        <w:rPr>
          <w:rFonts w:ascii="Times New Roman" w:hAnsi="Times New Roman"/>
          <w:sz w:val="18"/>
          <w:szCs w:val="18"/>
        </w:rPr>
        <w:t xml:space="preserve"> Nuha Medika, Yogyakarta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Godwyn. 2004, </w:t>
      </w:r>
      <w:r w:rsidRPr="00BC6716">
        <w:rPr>
          <w:rFonts w:ascii="Times New Roman" w:hAnsi="Times New Roman"/>
          <w:i/>
          <w:sz w:val="18"/>
          <w:szCs w:val="18"/>
        </w:rPr>
        <w:t>Vanderbuilt Mental Health Self Efficacy Quistionairrie</w:t>
      </w:r>
      <w:r w:rsidRPr="00BC6716">
        <w:rPr>
          <w:rFonts w:ascii="Times New Roman" w:hAnsi="Times New Roman"/>
          <w:sz w:val="18"/>
          <w:szCs w:val="18"/>
        </w:rPr>
        <w:t xml:space="preserve">. </w:t>
      </w:r>
      <w:hyperlink r:id="rId9" w:history="1">
        <w:r w:rsidRPr="00BC6716">
          <w:rPr>
            <w:rStyle w:val="Hyperlink"/>
            <w:rFonts w:ascii="Times New Roman" w:hAnsi="Times New Roman"/>
            <w:sz w:val="18"/>
            <w:szCs w:val="18"/>
          </w:rPr>
          <w:t>http://www.fasttrackproject.org</w:t>
        </w:r>
      </w:hyperlink>
      <w:r w:rsidRPr="00BC6716">
        <w:rPr>
          <w:rFonts w:ascii="Times New Roman" w:hAnsi="Times New Roman"/>
          <w:sz w:val="18"/>
          <w:szCs w:val="18"/>
        </w:rPr>
        <w:t xml:space="preserve"> Tanggal 20 Oktober 2013 Jam 10.00 WIB</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i/>
          <w:iCs/>
          <w:sz w:val="18"/>
          <w:szCs w:val="18"/>
        </w:rPr>
      </w:pPr>
      <w:r w:rsidRPr="00BC6716">
        <w:rPr>
          <w:rFonts w:ascii="Times New Roman" w:hAnsi="Times New Roman"/>
          <w:i/>
          <w:sz w:val="18"/>
          <w:szCs w:val="18"/>
        </w:rPr>
        <w:t xml:space="preserve">  </w:t>
      </w:r>
    </w:p>
    <w:p w:rsidR="00BC6716" w:rsidRPr="00BC6716" w:rsidRDefault="00BC6716" w:rsidP="009305D8">
      <w:pPr>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Green, Lawrence, 1991, </w:t>
      </w:r>
      <w:r w:rsidRPr="00BC6716">
        <w:rPr>
          <w:rFonts w:ascii="Times New Roman" w:hAnsi="Times New Roman"/>
          <w:i/>
          <w:sz w:val="18"/>
          <w:szCs w:val="18"/>
        </w:rPr>
        <w:t>Health Promotion Planning</w:t>
      </w:r>
      <w:r w:rsidRPr="00BC6716">
        <w:rPr>
          <w:rFonts w:ascii="Times New Roman" w:hAnsi="Times New Roman"/>
          <w:sz w:val="18"/>
          <w:szCs w:val="18"/>
        </w:rPr>
        <w:t>. Freeman, New York</w:t>
      </w:r>
    </w:p>
    <w:p w:rsidR="00BC6716" w:rsidRPr="00BC6716" w:rsidRDefault="00BC6716" w:rsidP="00BC6716">
      <w:pPr>
        <w:spacing w:after="0" w:line="240" w:lineRule="auto"/>
        <w:jc w:val="both"/>
        <w:rPr>
          <w:rFonts w:ascii="Times New Roman" w:hAnsi="Times New Roman"/>
          <w:sz w:val="18"/>
          <w:szCs w:val="18"/>
        </w:rPr>
      </w:pPr>
    </w:p>
    <w:p w:rsidR="00BC6716" w:rsidRPr="00BC6716" w:rsidRDefault="00BC6716" w:rsidP="00BC6716">
      <w:pPr>
        <w:tabs>
          <w:tab w:val="left" w:pos="6909"/>
        </w:tabs>
        <w:autoSpaceDE w:val="0"/>
        <w:autoSpaceDN w:val="0"/>
        <w:adjustRightInd w:val="0"/>
        <w:spacing w:after="0" w:line="240" w:lineRule="auto"/>
        <w:jc w:val="both"/>
        <w:rPr>
          <w:rFonts w:ascii="Times New Roman" w:hAnsi="Times New Roman"/>
          <w:sz w:val="18"/>
          <w:szCs w:val="18"/>
        </w:rPr>
      </w:pPr>
      <w:r w:rsidRPr="00BC6716">
        <w:rPr>
          <w:rFonts w:ascii="Times New Roman" w:hAnsi="Times New Roman"/>
          <w:sz w:val="18"/>
          <w:szCs w:val="18"/>
        </w:rPr>
        <w:t xml:space="preserve">Heath dan Bainbridge, 2007, </w:t>
      </w:r>
      <w:r w:rsidRPr="00BC6716">
        <w:rPr>
          <w:rFonts w:ascii="Times New Roman" w:hAnsi="Times New Roman"/>
          <w:i/>
          <w:iCs/>
          <w:sz w:val="18"/>
          <w:szCs w:val="18"/>
        </w:rPr>
        <w:t>Baby Massage</w:t>
      </w:r>
      <w:r w:rsidRPr="00BC6716">
        <w:rPr>
          <w:rFonts w:ascii="Times New Roman" w:hAnsi="Times New Roman"/>
          <w:sz w:val="18"/>
          <w:szCs w:val="18"/>
        </w:rPr>
        <w:t xml:space="preserve">, Dian Rakyat, Jakarta </w:t>
      </w:r>
      <w:r w:rsidRPr="00BC6716">
        <w:rPr>
          <w:rFonts w:ascii="Times New Roman" w:hAnsi="Times New Roman"/>
          <w:sz w:val="18"/>
          <w:szCs w:val="18"/>
        </w:rPr>
        <w:tab/>
      </w:r>
    </w:p>
    <w:p w:rsidR="00BC6716" w:rsidRPr="00BC6716" w:rsidRDefault="00BC6716" w:rsidP="00BC6716">
      <w:pPr>
        <w:tabs>
          <w:tab w:val="left" w:pos="6909"/>
        </w:tabs>
        <w:autoSpaceDE w:val="0"/>
        <w:autoSpaceDN w:val="0"/>
        <w:adjustRightInd w:val="0"/>
        <w:spacing w:after="0" w:line="240" w:lineRule="auto"/>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jc w:val="both"/>
        <w:rPr>
          <w:rFonts w:ascii="Times New Roman" w:hAnsi="Times New Roman"/>
          <w:sz w:val="18"/>
          <w:szCs w:val="18"/>
        </w:rPr>
      </w:pPr>
      <w:r w:rsidRPr="00BC6716">
        <w:rPr>
          <w:rFonts w:ascii="Times New Roman" w:hAnsi="Times New Roman"/>
          <w:sz w:val="18"/>
          <w:szCs w:val="18"/>
        </w:rPr>
        <w:t xml:space="preserve">Hidayat, A. Aziz Alimul, 2011, </w:t>
      </w:r>
      <w:r w:rsidRPr="00BC6716">
        <w:rPr>
          <w:rFonts w:ascii="Times New Roman" w:hAnsi="Times New Roman"/>
          <w:i/>
          <w:sz w:val="18"/>
          <w:szCs w:val="18"/>
        </w:rPr>
        <w:t xml:space="preserve">Metode Penelitian Keperawatan dan Teknik Analisis Data, </w:t>
      </w:r>
      <w:r w:rsidRPr="00BC6716">
        <w:rPr>
          <w:rFonts w:ascii="Times New Roman" w:hAnsi="Times New Roman"/>
          <w:sz w:val="18"/>
          <w:szCs w:val="18"/>
        </w:rPr>
        <w:t>Salemba Medika, Jakarta</w:t>
      </w:r>
    </w:p>
    <w:p w:rsidR="00BC6716" w:rsidRPr="00BC6716" w:rsidRDefault="00BC6716" w:rsidP="00BC6716">
      <w:pPr>
        <w:autoSpaceDE w:val="0"/>
        <w:autoSpaceDN w:val="0"/>
        <w:adjustRightInd w:val="0"/>
        <w:spacing w:after="0" w:line="240" w:lineRule="auto"/>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jc w:val="both"/>
        <w:rPr>
          <w:rFonts w:ascii="Times New Roman" w:hAnsi="Times New Roman"/>
          <w:sz w:val="18"/>
          <w:szCs w:val="18"/>
        </w:rPr>
      </w:pPr>
      <w:r w:rsidRPr="00BC6716">
        <w:rPr>
          <w:rFonts w:ascii="Times New Roman" w:hAnsi="Times New Roman"/>
          <w:sz w:val="18"/>
          <w:szCs w:val="18"/>
        </w:rPr>
        <w:t xml:space="preserve">Hurlock, 2002, </w:t>
      </w:r>
      <w:r w:rsidRPr="00BC6716">
        <w:rPr>
          <w:rFonts w:ascii="Times New Roman" w:hAnsi="Times New Roman"/>
          <w:i/>
          <w:iCs/>
          <w:sz w:val="18"/>
          <w:szCs w:val="18"/>
        </w:rPr>
        <w:t xml:space="preserve">Perkembangan anak. </w:t>
      </w:r>
      <w:r w:rsidRPr="00BC6716">
        <w:rPr>
          <w:rFonts w:ascii="Times New Roman" w:hAnsi="Times New Roman"/>
          <w:sz w:val="18"/>
          <w:szCs w:val="18"/>
        </w:rPr>
        <w:t>Edisi Keenam, Jilid 2, Erlangga, Jakarta</w:t>
      </w:r>
    </w:p>
    <w:p w:rsidR="00BC6716" w:rsidRPr="00BC6716" w:rsidRDefault="00BC6716" w:rsidP="00BC6716">
      <w:pPr>
        <w:autoSpaceDE w:val="0"/>
        <w:autoSpaceDN w:val="0"/>
        <w:adjustRightInd w:val="0"/>
        <w:spacing w:after="0" w:line="240" w:lineRule="auto"/>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jc w:val="both"/>
        <w:rPr>
          <w:rFonts w:ascii="Times New Roman" w:hAnsi="Times New Roman"/>
          <w:sz w:val="18"/>
          <w:szCs w:val="18"/>
        </w:rPr>
      </w:pPr>
      <w:r w:rsidRPr="00BC6716">
        <w:rPr>
          <w:rFonts w:ascii="Times New Roman" w:hAnsi="Times New Roman"/>
          <w:sz w:val="18"/>
          <w:szCs w:val="18"/>
        </w:rPr>
        <w:t xml:space="preserve">Yahya, Nadjibah, 2011, </w:t>
      </w:r>
      <w:r w:rsidRPr="00BC6716">
        <w:rPr>
          <w:rFonts w:ascii="Times New Roman" w:hAnsi="Times New Roman"/>
          <w:i/>
          <w:sz w:val="18"/>
          <w:szCs w:val="18"/>
        </w:rPr>
        <w:t xml:space="preserve">Spa Bayi dan Anak, </w:t>
      </w:r>
      <w:r w:rsidRPr="00BC6716">
        <w:rPr>
          <w:rFonts w:ascii="Times New Roman" w:hAnsi="Times New Roman"/>
          <w:sz w:val="18"/>
          <w:szCs w:val="18"/>
        </w:rPr>
        <w:t>Tiga Serangkai, Solo</w:t>
      </w:r>
    </w:p>
    <w:p w:rsidR="00BC6716" w:rsidRPr="00BC6716" w:rsidRDefault="00BC6716" w:rsidP="00BC6716">
      <w:pPr>
        <w:autoSpaceDE w:val="0"/>
        <w:autoSpaceDN w:val="0"/>
        <w:adjustRightInd w:val="0"/>
        <w:spacing w:after="0" w:line="240" w:lineRule="auto"/>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Lee Naurah, 2009, </w:t>
      </w:r>
      <w:r w:rsidRPr="00BC6716">
        <w:rPr>
          <w:rFonts w:ascii="Times New Roman" w:hAnsi="Times New Roman"/>
          <w:i/>
          <w:iCs/>
          <w:sz w:val="18"/>
          <w:szCs w:val="18"/>
        </w:rPr>
        <w:t>Cara Pintar Merawat Bayi 0-12 Bulan</w:t>
      </w:r>
      <w:r w:rsidRPr="00BC6716">
        <w:rPr>
          <w:rFonts w:ascii="Times New Roman" w:hAnsi="Times New Roman"/>
          <w:sz w:val="18"/>
          <w:szCs w:val="18"/>
        </w:rPr>
        <w:t>, CV Solusi Distribusi, Yogyakarta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Nadesul, Handrawan, 2009, </w:t>
      </w:r>
      <w:r w:rsidRPr="00BC6716">
        <w:rPr>
          <w:rFonts w:ascii="Times New Roman" w:hAnsi="Times New Roman"/>
          <w:i/>
          <w:sz w:val="18"/>
          <w:szCs w:val="18"/>
        </w:rPr>
        <w:t xml:space="preserve">Membesarkan Bayi Jadi Anak Pintar (Panduan Bagi Ibu), </w:t>
      </w:r>
      <w:r w:rsidRPr="00BC6716">
        <w:rPr>
          <w:rFonts w:ascii="Times New Roman" w:hAnsi="Times New Roman"/>
          <w:sz w:val="18"/>
          <w:szCs w:val="18"/>
        </w:rPr>
        <w:t>Kompas, Jakarta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lastRenderedPageBreak/>
        <w:t xml:space="preserve">Notoatmodjo, Soekidjo, 2012, </w:t>
      </w:r>
      <w:r w:rsidRPr="00BC6716">
        <w:rPr>
          <w:rFonts w:ascii="Times New Roman" w:hAnsi="Times New Roman"/>
          <w:i/>
          <w:sz w:val="18"/>
          <w:szCs w:val="18"/>
        </w:rPr>
        <w:t xml:space="preserve">Promosi Kesehatan Dan Perilaku Kesehatan Edisi Revisi 2012, </w:t>
      </w:r>
      <w:r w:rsidRPr="00BC6716">
        <w:rPr>
          <w:rFonts w:ascii="Times New Roman" w:hAnsi="Times New Roman"/>
          <w:sz w:val="18"/>
          <w:szCs w:val="18"/>
        </w:rPr>
        <w:t>Rineka Cipta, Jakarta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tabs>
          <w:tab w:val="left" w:pos="426"/>
        </w:tabs>
        <w:spacing w:after="0" w:line="240" w:lineRule="auto"/>
        <w:jc w:val="both"/>
        <w:rPr>
          <w:rFonts w:ascii="Times New Roman" w:hAnsi="Times New Roman"/>
          <w:sz w:val="18"/>
          <w:szCs w:val="18"/>
        </w:rPr>
      </w:pPr>
      <w:r w:rsidRPr="00BC6716">
        <w:rPr>
          <w:rFonts w:ascii="Times New Roman" w:hAnsi="Times New Roman"/>
          <w:sz w:val="18"/>
          <w:szCs w:val="18"/>
        </w:rPr>
        <w:t>________________,  2010,</w:t>
      </w:r>
      <w:r w:rsidRPr="00BC6716">
        <w:rPr>
          <w:rFonts w:ascii="Times New Roman" w:hAnsi="Times New Roman"/>
          <w:i/>
          <w:sz w:val="18"/>
          <w:szCs w:val="18"/>
        </w:rPr>
        <w:t xml:space="preserve"> Metodologi Penelitian Kesehatan, </w:t>
      </w:r>
      <w:r w:rsidRPr="00BC6716">
        <w:rPr>
          <w:rFonts w:ascii="Times New Roman" w:hAnsi="Times New Roman"/>
          <w:sz w:val="18"/>
          <w:szCs w:val="18"/>
        </w:rPr>
        <w:t xml:space="preserve"> Rineka Cipta, Jakarta</w:t>
      </w:r>
    </w:p>
    <w:p w:rsidR="00BC6716" w:rsidRPr="00BC6716" w:rsidRDefault="00BC6716" w:rsidP="00BC6716">
      <w:pPr>
        <w:tabs>
          <w:tab w:val="left" w:pos="0"/>
        </w:tabs>
        <w:spacing w:after="0" w:line="240" w:lineRule="auto"/>
        <w:ind w:left="720" w:hanging="720"/>
        <w:jc w:val="both"/>
        <w:rPr>
          <w:rFonts w:ascii="Times New Roman" w:hAnsi="Times New Roman"/>
          <w:noProof/>
          <w:sz w:val="18"/>
          <w:szCs w:val="18"/>
        </w:rPr>
      </w:pPr>
      <w:r w:rsidRPr="00BC6716">
        <w:rPr>
          <w:rFonts w:ascii="Times New Roman" w:hAnsi="Times New Roman"/>
          <w:noProof/>
          <w:sz w:val="18"/>
          <w:szCs w:val="18"/>
        </w:rPr>
        <w:t xml:space="preserve">Nursalam, 2011, </w:t>
      </w:r>
      <w:r w:rsidRPr="00BC6716">
        <w:rPr>
          <w:rFonts w:ascii="Times New Roman" w:hAnsi="Times New Roman"/>
          <w:i/>
          <w:iCs/>
          <w:noProof/>
          <w:sz w:val="18"/>
          <w:szCs w:val="18"/>
        </w:rPr>
        <w:t xml:space="preserve">Konsep dan Penerapan Metodologi Penelitian Ilmu keperawatan, pedoman Skripsi, Tesis dan Instrumen Penelitian Keperawatan, </w:t>
      </w:r>
      <w:r w:rsidRPr="00BC6716">
        <w:rPr>
          <w:rFonts w:ascii="Times New Roman" w:hAnsi="Times New Roman"/>
          <w:noProof/>
          <w:sz w:val="18"/>
          <w:szCs w:val="18"/>
        </w:rPr>
        <w:t>Salemba medika, Jakarta</w:t>
      </w:r>
    </w:p>
    <w:p w:rsidR="00BC6716" w:rsidRPr="00BC6716" w:rsidRDefault="00BC6716" w:rsidP="00BC6716">
      <w:pPr>
        <w:tabs>
          <w:tab w:val="left" w:pos="0"/>
        </w:tabs>
        <w:spacing w:after="0" w:line="240" w:lineRule="auto"/>
        <w:ind w:left="720" w:hanging="720"/>
        <w:jc w:val="both"/>
        <w:rPr>
          <w:rFonts w:ascii="Times New Roman" w:hAnsi="Times New Roman"/>
          <w:noProof/>
          <w:sz w:val="18"/>
          <w:szCs w:val="18"/>
        </w:rPr>
      </w:pPr>
    </w:p>
    <w:p w:rsidR="00BC6716" w:rsidRPr="00BC6716" w:rsidRDefault="00BC6716" w:rsidP="00BC6716">
      <w:pPr>
        <w:tabs>
          <w:tab w:val="left" w:pos="0"/>
        </w:tabs>
        <w:spacing w:after="0" w:line="240" w:lineRule="auto"/>
        <w:ind w:left="720" w:hanging="720"/>
        <w:jc w:val="both"/>
        <w:rPr>
          <w:rFonts w:ascii="Times New Roman" w:hAnsi="Times New Roman"/>
          <w:noProof/>
          <w:sz w:val="18"/>
          <w:szCs w:val="18"/>
        </w:rPr>
      </w:pPr>
      <w:r w:rsidRPr="00BC6716">
        <w:rPr>
          <w:rFonts w:ascii="Times New Roman" w:hAnsi="Times New Roman"/>
          <w:noProof/>
          <w:sz w:val="18"/>
          <w:szCs w:val="18"/>
        </w:rPr>
        <w:t xml:space="preserve">Nursalam &amp; Siti, P, 2001, </w:t>
      </w:r>
      <w:r w:rsidRPr="00BC6716">
        <w:rPr>
          <w:rFonts w:ascii="Times New Roman" w:hAnsi="Times New Roman"/>
          <w:i/>
          <w:noProof/>
          <w:sz w:val="18"/>
          <w:szCs w:val="18"/>
        </w:rPr>
        <w:t>Konsep dan Penerapan Metodologi Keperawatan,</w:t>
      </w:r>
      <w:r w:rsidRPr="00BC6716">
        <w:rPr>
          <w:rFonts w:ascii="Times New Roman" w:hAnsi="Times New Roman"/>
          <w:noProof/>
          <w:sz w:val="18"/>
          <w:szCs w:val="18"/>
        </w:rPr>
        <w:t xml:space="preserve"> Salemba Medika, Jakarta</w:t>
      </w:r>
    </w:p>
    <w:p w:rsidR="00BC6716" w:rsidRPr="00BC6716" w:rsidRDefault="00BC6716" w:rsidP="00BC6716">
      <w:pPr>
        <w:tabs>
          <w:tab w:val="left" w:pos="0"/>
        </w:tabs>
        <w:spacing w:after="0" w:line="240" w:lineRule="auto"/>
        <w:ind w:left="720" w:hanging="720"/>
        <w:jc w:val="both"/>
        <w:rPr>
          <w:rFonts w:ascii="Times New Roman" w:hAnsi="Times New Roman"/>
          <w:noProof/>
          <w:sz w:val="18"/>
          <w:szCs w:val="18"/>
        </w:rPr>
      </w:pPr>
    </w:p>
    <w:p w:rsidR="00BC6716" w:rsidRPr="00BC6716" w:rsidRDefault="00BC6716" w:rsidP="00BC6716">
      <w:pPr>
        <w:tabs>
          <w:tab w:val="left" w:pos="0"/>
        </w:tabs>
        <w:spacing w:after="0" w:line="240" w:lineRule="auto"/>
        <w:ind w:left="720" w:hanging="720"/>
        <w:jc w:val="both"/>
        <w:rPr>
          <w:rFonts w:ascii="Times New Roman" w:hAnsi="Times New Roman"/>
          <w:i/>
          <w:noProof/>
          <w:sz w:val="18"/>
          <w:szCs w:val="18"/>
        </w:rPr>
      </w:pPr>
      <w:r w:rsidRPr="00BC6716">
        <w:rPr>
          <w:rFonts w:ascii="Times New Roman" w:hAnsi="Times New Roman"/>
          <w:noProof/>
          <w:sz w:val="18"/>
          <w:szCs w:val="18"/>
        </w:rPr>
        <w:t xml:space="preserve">Pohan, I. S, 2006, </w:t>
      </w:r>
      <w:r w:rsidRPr="00BC6716">
        <w:rPr>
          <w:rFonts w:ascii="Times New Roman" w:hAnsi="Times New Roman"/>
          <w:i/>
          <w:noProof/>
          <w:sz w:val="18"/>
          <w:szCs w:val="18"/>
        </w:rPr>
        <w:t>Jaminan Pelayanan Kesehatan, EGC hal 28, Jakarta</w:t>
      </w:r>
    </w:p>
    <w:p w:rsidR="00BC6716" w:rsidRPr="00BC6716" w:rsidRDefault="00BC6716" w:rsidP="00BC6716">
      <w:pPr>
        <w:tabs>
          <w:tab w:val="left" w:pos="0"/>
        </w:tabs>
        <w:spacing w:after="0" w:line="240" w:lineRule="auto"/>
        <w:ind w:left="720" w:hanging="720"/>
        <w:jc w:val="both"/>
        <w:rPr>
          <w:rFonts w:ascii="Times New Roman" w:hAnsi="Times New Roman"/>
          <w:sz w:val="18"/>
          <w:szCs w:val="18"/>
        </w:rPr>
      </w:pPr>
    </w:p>
    <w:p w:rsidR="00BC6716" w:rsidRPr="00BC6716" w:rsidRDefault="00BC6716" w:rsidP="00BC6716">
      <w:pPr>
        <w:pStyle w:val="ListParagraph"/>
        <w:spacing w:after="0" w:line="240" w:lineRule="auto"/>
        <w:ind w:hanging="720"/>
        <w:jc w:val="both"/>
        <w:rPr>
          <w:rFonts w:ascii="Times New Roman" w:hAnsi="Times New Roman"/>
          <w:sz w:val="18"/>
          <w:szCs w:val="18"/>
        </w:rPr>
      </w:pPr>
      <w:r w:rsidRPr="00BC6716">
        <w:rPr>
          <w:rFonts w:ascii="Times New Roman" w:hAnsi="Times New Roman"/>
          <w:sz w:val="18"/>
          <w:szCs w:val="18"/>
        </w:rPr>
        <w:t xml:space="preserve">Prasetyono, 2009, </w:t>
      </w:r>
      <w:r w:rsidRPr="00BC6716">
        <w:rPr>
          <w:rFonts w:ascii="Times New Roman" w:hAnsi="Times New Roman"/>
          <w:i/>
          <w:iCs/>
          <w:sz w:val="18"/>
          <w:szCs w:val="18"/>
        </w:rPr>
        <w:t>Teknik-teknik tepat memijat bayi sendiri</w:t>
      </w:r>
      <w:r w:rsidRPr="00BC6716">
        <w:rPr>
          <w:rFonts w:ascii="Times New Roman" w:hAnsi="Times New Roman"/>
          <w:sz w:val="18"/>
          <w:szCs w:val="18"/>
        </w:rPr>
        <w:t>, Penerbit DIVA Press, Yogyakarta</w:t>
      </w:r>
    </w:p>
    <w:p w:rsidR="00BC6716" w:rsidRPr="00BC6716" w:rsidRDefault="00BC6716" w:rsidP="00BC6716">
      <w:pPr>
        <w:pStyle w:val="ListParagraph"/>
        <w:spacing w:after="0" w:line="240" w:lineRule="auto"/>
        <w:ind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Ratih, Iskarima, 2007, </w:t>
      </w:r>
      <w:r w:rsidRPr="00BC6716">
        <w:rPr>
          <w:rFonts w:ascii="Times New Roman" w:hAnsi="Times New Roman"/>
          <w:i/>
          <w:sz w:val="18"/>
          <w:szCs w:val="18"/>
        </w:rPr>
        <w:t>Buku Pintar Perawatan Bayi Dan Anak Usia Emas</w:t>
      </w:r>
      <w:r w:rsidRPr="00BC6716">
        <w:rPr>
          <w:rFonts w:ascii="Times New Roman" w:hAnsi="Times New Roman"/>
          <w:sz w:val="18"/>
          <w:szCs w:val="18"/>
        </w:rPr>
        <w:t>, Gala ilmu semesta, Yogyakarta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Riksani, Ria, 2012, </w:t>
      </w:r>
      <w:r w:rsidRPr="00BC6716">
        <w:rPr>
          <w:rFonts w:ascii="Times New Roman" w:hAnsi="Times New Roman"/>
          <w:i/>
          <w:sz w:val="18"/>
          <w:szCs w:val="18"/>
        </w:rPr>
        <w:t xml:space="preserve">Cara Mudah dan Aman Pijat Bayi, </w:t>
      </w:r>
      <w:r w:rsidRPr="00BC6716">
        <w:rPr>
          <w:rFonts w:ascii="Times New Roman" w:hAnsi="Times New Roman"/>
          <w:sz w:val="18"/>
          <w:szCs w:val="18"/>
        </w:rPr>
        <w:t>Dunia Sehat, Jakarta Timur</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Roesli, Utami, 2009, </w:t>
      </w:r>
      <w:r w:rsidRPr="00BC6716">
        <w:rPr>
          <w:rFonts w:ascii="Times New Roman" w:hAnsi="Times New Roman"/>
          <w:i/>
          <w:iCs/>
          <w:sz w:val="18"/>
          <w:szCs w:val="18"/>
        </w:rPr>
        <w:t>Pedoman Pijat Bayi,</w:t>
      </w:r>
      <w:r w:rsidRPr="00BC6716">
        <w:rPr>
          <w:rFonts w:ascii="Times New Roman" w:hAnsi="Times New Roman"/>
          <w:sz w:val="18"/>
          <w:szCs w:val="18"/>
        </w:rPr>
        <w:t xml:space="preserve"> PT Trubus Agri Widia, Jakarta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Sari, Dewi Afrita dkk, 2010, “</w:t>
      </w:r>
      <w:r w:rsidRPr="00BC6716">
        <w:rPr>
          <w:rFonts w:ascii="Times New Roman" w:hAnsi="Times New Roman"/>
          <w:i/>
          <w:sz w:val="18"/>
          <w:szCs w:val="18"/>
        </w:rPr>
        <w:t>Pengaruh Pijat Bayi Baru Lahir Terhadap Bounding Attachment”,</w:t>
      </w:r>
      <w:r w:rsidRPr="00BC6716">
        <w:rPr>
          <w:rFonts w:ascii="Times New Roman" w:hAnsi="Times New Roman"/>
          <w:sz w:val="18"/>
          <w:szCs w:val="18"/>
        </w:rPr>
        <w:t xml:space="preserve"> [Skripsi], Jurusan Keperawatan Universitas Sumatera Utara, Sumetra Utara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Sari, Nurul Indah, 2010, </w:t>
      </w:r>
      <w:r w:rsidRPr="00BC6716">
        <w:rPr>
          <w:rFonts w:ascii="Times New Roman" w:hAnsi="Times New Roman"/>
          <w:i/>
          <w:sz w:val="18"/>
          <w:szCs w:val="18"/>
        </w:rPr>
        <w:t xml:space="preserve">“Efektifitas Pijat Bayi Terhadap Peningkatan Berat Badan Bayi Premature”, </w:t>
      </w:r>
      <w:r w:rsidRPr="00BC6716">
        <w:rPr>
          <w:rFonts w:ascii="Times New Roman" w:hAnsi="Times New Roman"/>
          <w:sz w:val="18"/>
          <w:szCs w:val="18"/>
        </w:rPr>
        <w:t>[Skripsi], Program Studi D-IV Bidan Pendidik Jurusan Keperawatan Universitas Sumatera Utara, Sumatera Utara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Sugiyono, 2007, </w:t>
      </w:r>
      <w:r w:rsidRPr="00BC6716">
        <w:rPr>
          <w:rFonts w:ascii="Times New Roman" w:hAnsi="Times New Roman"/>
          <w:i/>
          <w:sz w:val="18"/>
          <w:szCs w:val="18"/>
        </w:rPr>
        <w:t xml:space="preserve">Metode Penelitian Kuantitatif Kualitatif dan R&amp;D, </w:t>
      </w:r>
      <w:r w:rsidRPr="00BC6716">
        <w:rPr>
          <w:rFonts w:ascii="Times New Roman" w:hAnsi="Times New Roman"/>
          <w:sz w:val="18"/>
          <w:szCs w:val="18"/>
        </w:rPr>
        <w:t>Alfabeta, Bandung</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r w:rsidRPr="00BC6716">
        <w:rPr>
          <w:rFonts w:ascii="Times New Roman" w:hAnsi="Times New Roman"/>
          <w:sz w:val="18"/>
          <w:szCs w:val="18"/>
        </w:rPr>
        <w:t xml:space="preserve">Sunarsih, Tri, 2010, </w:t>
      </w:r>
      <w:r w:rsidRPr="00BC6716">
        <w:rPr>
          <w:rFonts w:ascii="Times New Roman" w:hAnsi="Times New Roman"/>
          <w:i/>
          <w:sz w:val="18"/>
          <w:szCs w:val="18"/>
        </w:rPr>
        <w:t xml:space="preserve">“Pengaruh Pijat Bayi Terhadap Kenaikan Berat Badan Bayi Umur 0-3 Bulan di BPS Saraswati Sleman Yogyakarta”, </w:t>
      </w:r>
      <w:r w:rsidRPr="00BC6716">
        <w:rPr>
          <w:rFonts w:ascii="Times New Roman" w:hAnsi="Times New Roman"/>
          <w:sz w:val="18"/>
          <w:szCs w:val="18"/>
        </w:rPr>
        <w:t>[Thesis], Jurusan Magister Keperawatan Anak Universitas Gadja Mada, Yogyakarta</w:t>
      </w:r>
    </w:p>
    <w:p w:rsidR="00BC6716" w:rsidRPr="00BC6716" w:rsidRDefault="00BC6716" w:rsidP="00BC6716">
      <w:pPr>
        <w:autoSpaceDE w:val="0"/>
        <w:autoSpaceDN w:val="0"/>
        <w:adjustRightInd w:val="0"/>
        <w:spacing w:after="0" w:line="240" w:lineRule="auto"/>
        <w:ind w:left="720" w:hanging="720"/>
        <w:jc w:val="both"/>
        <w:rPr>
          <w:rFonts w:ascii="Times New Roman" w:hAnsi="Times New Roman"/>
          <w:sz w:val="18"/>
          <w:szCs w:val="18"/>
        </w:rPr>
      </w:pPr>
    </w:p>
    <w:p w:rsidR="008E597E" w:rsidRPr="00BC6716" w:rsidRDefault="00BC6716" w:rsidP="00BC6716">
      <w:pPr>
        <w:spacing w:after="0" w:line="240" w:lineRule="auto"/>
        <w:ind w:left="720" w:hanging="720"/>
        <w:jc w:val="both"/>
        <w:rPr>
          <w:rFonts w:ascii="Times New Roman" w:hAnsi="Times New Roman"/>
          <w:sz w:val="18"/>
          <w:szCs w:val="18"/>
          <w:u w:val="single"/>
        </w:rPr>
      </w:pPr>
      <w:r w:rsidRPr="00BC6716">
        <w:rPr>
          <w:rFonts w:ascii="Times New Roman" w:hAnsi="Times New Roman"/>
          <w:sz w:val="18"/>
          <w:szCs w:val="18"/>
        </w:rPr>
        <w:t xml:space="preserve">Zainiyah, Zakkiyatus dan Susanti, Eny, 2010, </w:t>
      </w:r>
      <w:r w:rsidRPr="00BC6716">
        <w:rPr>
          <w:rFonts w:ascii="Times New Roman" w:hAnsi="Times New Roman"/>
          <w:i/>
          <w:sz w:val="18"/>
          <w:szCs w:val="18"/>
        </w:rPr>
        <w:t xml:space="preserve">“Hubungan Pijat Bayi Dengan Perkembangan Motorik Kasar Bayi Usia 6-12 Bulan di BPS Sri Retno Wahyuningsih, S.ST (Wilayah Kerja Puskesmas Bangkalan)”, </w:t>
      </w:r>
      <w:r w:rsidRPr="00BC6716">
        <w:rPr>
          <w:rFonts w:ascii="Times New Roman" w:hAnsi="Times New Roman"/>
          <w:sz w:val="18"/>
          <w:szCs w:val="18"/>
        </w:rPr>
        <w:t>[Artikel Kesehatan], Akademi Kebidanan Ngudia Husada Madura, Madura</w:t>
      </w:r>
    </w:p>
    <w:p w:rsidR="00B41DC3" w:rsidRPr="00BC6716" w:rsidRDefault="00B41DC3" w:rsidP="00BC6716">
      <w:pPr>
        <w:spacing w:line="240" w:lineRule="auto"/>
        <w:jc w:val="both"/>
        <w:rPr>
          <w:rFonts w:ascii="Times New Roman" w:hAnsi="Times New Roman"/>
          <w:sz w:val="24"/>
          <w:szCs w:val="24"/>
          <w:lang w:val="en-US"/>
        </w:rPr>
      </w:pPr>
    </w:p>
    <w:p w:rsidR="00F6166B" w:rsidRPr="00BC6716" w:rsidRDefault="00F6166B" w:rsidP="00BC6716">
      <w:pPr>
        <w:spacing w:line="240" w:lineRule="auto"/>
        <w:jc w:val="both"/>
        <w:rPr>
          <w:rFonts w:ascii="Times New Roman" w:hAnsi="Times New Roman"/>
          <w:color w:val="000000"/>
          <w:sz w:val="24"/>
          <w:szCs w:val="24"/>
          <w:lang w:val="en-US"/>
        </w:rPr>
      </w:pPr>
    </w:p>
    <w:p w:rsidR="00F6166B" w:rsidRPr="00BC6716" w:rsidRDefault="00F6166B" w:rsidP="00BC6716">
      <w:pPr>
        <w:spacing w:after="0" w:line="240" w:lineRule="auto"/>
        <w:jc w:val="both"/>
        <w:rPr>
          <w:rFonts w:ascii="Times New Roman" w:hAnsi="Times New Roman"/>
          <w:sz w:val="24"/>
          <w:szCs w:val="24"/>
          <w:lang w:val="en-US"/>
        </w:rPr>
      </w:pPr>
    </w:p>
    <w:p w:rsidR="00C43CD2" w:rsidRPr="00BC6716" w:rsidRDefault="00C43CD2" w:rsidP="00BC6716">
      <w:pPr>
        <w:keepNext/>
        <w:keepLines/>
        <w:tabs>
          <w:tab w:val="left" w:pos="450"/>
        </w:tabs>
        <w:spacing w:after="0" w:line="240" w:lineRule="auto"/>
        <w:outlineLvl w:val="2"/>
        <w:rPr>
          <w:rFonts w:ascii="Times New Roman" w:hAnsi="Times New Roman"/>
          <w:bCs/>
          <w:sz w:val="24"/>
          <w:szCs w:val="24"/>
          <w:lang w:val="en-US"/>
        </w:rPr>
      </w:pPr>
    </w:p>
    <w:p w:rsidR="00C43CD2" w:rsidRPr="00BC6716" w:rsidRDefault="00C43CD2" w:rsidP="00BC6716">
      <w:pPr>
        <w:pStyle w:val="ListParagraph"/>
        <w:spacing w:after="0" w:line="240" w:lineRule="auto"/>
        <w:rPr>
          <w:rFonts w:ascii="Times New Roman" w:hAnsi="Times New Roman"/>
          <w:bCs/>
          <w:sz w:val="24"/>
          <w:szCs w:val="24"/>
        </w:rPr>
      </w:pPr>
    </w:p>
    <w:p w:rsidR="00C43CD2" w:rsidRPr="00BC6716" w:rsidRDefault="00C43CD2" w:rsidP="00BC6716">
      <w:pPr>
        <w:spacing w:after="0" w:line="240" w:lineRule="auto"/>
        <w:rPr>
          <w:rFonts w:ascii="Times New Roman" w:hAnsi="Times New Roman"/>
          <w:bCs/>
          <w:sz w:val="24"/>
          <w:szCs w:val="24"/>
          <w:lang w:val="en-US"/>
        </w:rPr>
      </w:pPr>
    </w:p>
    <w:p w:rsidR="00125201" w:rsidRPr="00BC6716" w:rsidRDefault="00125201" w:rsidP="00BC6716">
      <w:pPr>
        <w:tabs>
          <w:tab w:val="left" w:pos="0"/>
          <w:tab w:val="left" w:pos="1080"/>
        </w:tabs>
        <w:spacing w:after="0" w:line="240" w:lineRule="auto"/>
        <w:jc w:val="both"/>
        <w:rPr>
          <w:rFonts w:ascii="Times New Roman" w:hAnsi="Times New Roman"/>
          <w:sz w:val="24"/>
          <w:szCs w:val="24"/>
        </w:rPr>
      </w:pPr>
      <w:r w:rsidRPr="00BC6716">
        <w:rPr>
          <w:rFonts w:ascii="Times New Roman" w:hAnsi="Times New Roman"/>
          <w:sz w:val="24"/>
          <w:szCs w:val="24"/>
        </w:rPr>
        <w:tab/>
      </w:r>
    </w:p>
    <w:p w:rsidR="00125201" w:rsidRPr="00BC6716" w:rsidRDefault="00125201" w:rsidP="00BC6716">
      <w:pPr>
        <w:pStyle w:val="Bodytext1"/>
        <w:shd w:val="clear" w:color="auto" w:fill="auto"/>
        <w:spacing w:before="240" w:after="360" w:line="240" w:lineRule="auto"/>
        <w:ind w:right="20"/>
        <w:jc w:val="both"/>
        <w:rPr>
          <w:sz w:val="24"/>
          <w:szCs w:val="24"/>
        </w:rPr>
      </w:pPr>
    </w:p>
    <w:p w:rsidR="00005EFF" w:rsidRPr="00BC6716" w:rsidRDefault="00005EFF" w:rsidP="00BC6716">
      <w:pPr>
        <w:pStyle w:val="Bodytext1"/>
        <w:shd w:val="clear" w:color="auto" w:fill="auto"/>
        <w:spacing w:before="0" w:after="360" w:line="240" w:lineRule="auto"/>
        <w:ind w:right="20"/>
        <w:jc w:val="both"/>
        <w:rPr>
          <w:sz w:val="24"/>
          <w:szCs w:val="24"/>
        </w:rPr>
      </w:pPr>
    </w:p>
    <w:p w:rsidR="00005EFF" w:rsidRPr="00BC6716" w:rsidRDefault="00005EFF" w:rsidP="00BC6716">
      <w:pPr>
        <w:pStyle w:val="Bodytext1"/>
        <w:shd w:val="clear" w:color="auto" w:fill="auto"/>
        <w:spacing w:before="0" w:after="360" w:line="240" w:lineRule="auto"/>
        <w:ind w:right="20" w:firstLine="720"/>
        <w:jc w:val="both"/>
        <w:rPr>
          <w:sz w:val="24"/>
          <w:szCs w:val="24"/>
        </w:rPr>
      </w:pPr>
    </w:p>
    <w:p w:rsidR="00005EFF" w:rsidRPr="00BC6716" w:rsidRDefault="00005EFF" w:rsidP="00BC6716">
      <w:pPr>
        <w:autoSpaceDE w:val="0"/>
        <w:autoSpaceDN w:val="0"/>
        <w:adjustRightInd w:val="0"/>
        <w:spacing w:after="0" w:line="240" w:lineRule="auto"/>
        <w:ind w:firstLine="720"/>
        <w:jc w:val="both"/>
        <w:rPr>
          <w:rFonts w:ascii="Times New Roman" w:hAnsi="Times New Roman"/>
          <w:sz w:val="24"/>
          <w:szCs w:val="24"/>
          <w:lang w:val="en-US"/>
        </w:rPr>
      </w:pPr>
    </w:p>
    <w:p w:rsidR="00F13E12" w:rsidRPr="00BC6716" w:rsidRDefault="00F13E12" w:rsidP="00BC6716">
      <w:pPr>
        <w:spacing w:after="0" w:line="240" w:lineRule="auto"/>
        <w:jc w:val="both"/>
        <w:rPr>
          <w:rFonts w:ascii="Times New Roman" w:hAnsi="Times New Roman"/>
          <w:sz w:val="24"/>
          <w:szCs w:val="24"/>
          <w:lang w:val="en-US"/>
        </w:rPr>
      </w:pPr>
      <w:r w:rsidRPr="00BC6716">
        <w:rPr>
          <w:rFonts w:ascii="Times New Roman" w:hAnsi="Times New Roman"/>
          <w:sz w:val="24"/>
          <w:szCs w:val="24"/>
        </w:rPr>
        <w:t xml:space="preserve"> </w:t>
      </w:r>
    </w:p>
    <w:p w:rsidR="00072E47" w:rsidRPr="00BC6716" w:rsidRDefault="00072E47" w:rsidP="00BC6716">
      <w:pPr>
        <w:pStyle w:val="ListParagraph"/>
        <w:spacing w:after="0" w:line="240" w:lineRule="auto"/>
        <w:ind w:left="567"/>
        <w:jc w:val="both"/>
        <w:rPr>
          <w:rFonts w:ascii="Times New Roman" w:hAnsi="Times New Roman"/>
          <w:sz w:val="24"/>
          <w:szCs w:val="24"/>
        </w:rPr>
      </w:pPr>
    </w:p>
    <w:p w:rsidR="007B051C" w:rsidRPr="00F6166B" w:rsidRDefault="007B051C" w:rsidP="00BC6716">
      <w:pPr>
        <w:spacing w:line="240" w:lineRule="auto"/>
        <w:jc w:val="both"/>
        <w:rPr>
          <w:rFonts w:ascii="Times New Roman" w:hAnsi="Times New Roman"/>
          <w:b/>
          <w:sz w:val="24"/>
          <w:szCs w:val="24"/>
          <w:lang w:val="en-US"/>
        </w:rPr>
      </w:pPr>
    </w:p>
    <w:p w:rsidR="007B051C" w:rsidRPr="00F6166B" w:rsidRDefault="007B051C" w:rsidP="00BC6716">
      <w:pPr>
        <w:spacing w:line="240" w:lineRule="auto"/>
        <w:rPr>
          <w:rFonts w:ascii="Times New Roman" w:hAnsi="Times New Roman"/>
          <w:sz w:val="24"/>
          <w:szCs w:val="24"/>
          <w:lang w:val="en-US"/>
        </w:rPr>
        <w:sectPr w:rsidR="007B051C" w:rsidRPr="00F6166B" w:rsidSect="003020B8">
          <w:type w:val="continuous"/>
          <w:pgSz w:w="11909" w:h="16834" w:code="9"/>
          <w:pgMar w:top="1584" w:right="1584" w:bottom="1584" w:left="2160" w:header="720" w:footer="720" w:gutter="0"/>
          <w:pgNumType w:start="1"/>
          <w:cols w:num="2" w:space="720"/>
          <w:docGrid w:linePitch="360"/>
        </w:sectPr>
      </w:pPr>
    </w:p>
    <w:p w:rsidR="002A33EA" w:rsidRPr="00F6166B" w:rsidRDefault="002A33EA" w:rsidP="00BC6716">
      <w:pPr>
        <w:spacing w:line="240" w:lineRule="auto"/>
        <w:rPr>
          <w:rFonts w:ascii="Times New Roman" w:hAnsi="Times New Roman"/>
          <w:sz w:val="24"/>
          <w:szCs w:val="24"/>
        </w:rPr>
      </w:pPr>
    </w:p>
    <w:sectPr w:rsidR="002A33EA" w:rsidRPr="00F6166B" w:rsidSect="003020B8">
      <w:type w:val="continuous"/>
      <w:pgSz w:w="11909" w:h="16834" w:code="9"/>
      <w:pgMar w:top="1584" w:right="1584" w:bottom="1584"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A8C" w:rsidRDefault="004B2A8C" w:rsidP="00171A3B">
      <w:pPr>
        <w:spacing w:after="0" w:line="240" w:lineRule="auto"/>
      </w:pPr>
      <w:r>
        <w:separator/>
      </w:r>
    </w:p>
  </w:endnote>
  <w:endnote w:type="continuationSeparator" w:id="1">
    <w:p w:rsidR="004B2A8C" w:rsidRDefault="004B2A8C" w:rsidP="00171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2431713"/>
      <w:docPartObj>
        <w:docPartGallery w:val="Page Numbers (Bottom of Page)"/>
        <w:docPartUnique/>
      </w:docPartObj>
    </w:sdtPr>
    <w:sdtContent>
      <w:p w:rsidR="007F5977" w:rsidRPr="00171A3B" w:rsidRDefault="00E43F46">
        <w:pPr>
          <w:pStyle w:val="Footer"/>
          <w:jc w:val="center"/>
          <w:rPr>
            <w:rFonts w:ascii="Times New Roman" w:hAnsi="Times New Roman"/>
            <w:sz w:val="24"/>
            <w:szCs w:val="24"/>
          </w:rPr>
        </w:pPr>
        <w:r w:rsidRPr="00171A3B">
          <w:rPr>
            <w:rFonts w:ascii="Times New Roman" w:hAnsi="Times New Roman"/>
            <w:sz w:val="24"/>
            <w:szCs w:val="24"/>
          </w:rPr>
          <w:fldChar w:fldCharType="begin"/>
        </w:r>
        <w:r w:rsidR="007F5977" w:rsidRPr="00171A3B">
          <w:rPr>
            <w:rFonts w:ascii="Times New Roman" w:hAnsi="Times New Roman"/>
            <w:sz w:val="24"/>
            <w:szCs w:val="24"/>
          </w:rPr>
          <w:instrText xml:space="preserve"> PAGE   \* MERGEFORMAT </w:instrText>
        </w:r>
        <w:r w:rsidRPr="00171A3B">
          <w:rPr>
            <w:rFonts w:ascii="Times New Roman" w:hAnsi="Times New Roman"/>
            <w:sz w:val="24"/>
            <w:szCs w:val="24"/>
          </w:rPr>
          <w:fldChar w:fldCharType="separate"/>
        </w:r>
        <w:r w:rsidR="009433BE">
          <w:rPr>
            <w:rFonts w:ascii="Times New Roman" w:hAnsi="Times New Roman"/>
            <w:noProof/>
            <w:sz w:val="24"/>
            <w:szCs w:val="24"/>
          </w:rPr>
          <w:t>14</w:t>
        </w:r>
        <w:r w:rsidRPr="00171A3B">
          <w:rPr>
            <w:rFonts w:ascii="Times New Roman" w:hAnsi="Times New Roman"/>
            <w:sz w:val="24"/>
            <w:szCs w:val="24"/>
          </w:rPr>
          <w:fldChar w:fldCharType="end"/>
        </w:r>
      </w:p>
    </w:sdtContent>
  </w:sdt>
  <w:p w:rsidR="007F5977" w:rsidRDefault="007F5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A8C" w:rsidRDefault="004B2A8C" w:rsidP="00171A3B">
      <w:pPr>
        <w:spacing w:after="0" w:line="240" w:lineRule="auto"/>
      </w:pPr>
      <w:r>
        <w:separator/>
      </w:r>
    </w:p>
  </w:footnote>
  <w:footnote w:type="continuationSeparator" w:id="1">
    <w:p w:rsidR="004B2A8C" w:rsidRDefault="004B2A8C" w:rsidP="00171A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8BC"/>
    <w:multiLevelType w:val="multilevel"/>
    <w:tmpl w:val="E4E00EC0"/>
    <w:lvl w:ilvl="0">
      <w:start w:val="1"/>
      <w:numFmt w:val="decimal"/>
      <w:lvlText w:val="%1"/>
      <w:lvlJc w:val="left"/>
      <w:pPr>
        <w:ind w:left="360" w:hanging="360"/>
      </w:pPr>
      <w:rPr>
        <w:rFonts w:hint="default"/>
      </w:rPr>
    </w:lvl>
    <w:lvl w:ilvl="1">
      <w:start w:val="1"/>
      <w:numFmt w:val="decimal"/>
      <w:pStyle w:val="SUBBAB"/>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04FD9"/>
    <w:multiLevelType w:val="hybridMultilevel"/>
    <w:tmpl w:val="FF4EE438"/>
    <w:lvl w:ilvl="0" w:tplc="FBEAFC56">
      <w:start w:val="1"/>
      <w:numFmt w:val="decimal"/>
      <w:lvlText w:val="%1."/>
      <w:lvlJc w:val="left"/>
      <w:pPr>
        <w:ind w:left="92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1D7608"/>
    <w:multiLevelType w:val="hybridMultilevel"/>
    <w:tmpl w:val="C6C65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948E4"/>
    <w:multiLevelType w:val="hybridMultilevel"/>
    <w:tmpl w:val="7A0CA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56E0B"/>
    <w:multiLevelType w:val="hybridMultilevel"/>
    <w:tmpl w:val="2CC05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8E06C3"/>
    <w:multiLevelType w:val="hybridMultilevel"/>
    <w:tmpl w:val="A97C9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F5A5F"/>
    <w:multiLevelType w:val="hybridMultilevel"/>
    <w:tmpl w:val="EDC8B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A49C7"/>
    <w:multiLevelType w:val="hybridMultilevel"/>
    <w:tmpl w:val="66C28598"/>
    <w:lvl w:ilvl="0" w:tplc="DE04D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AB481A"/>
    <w:multiLevelType w:val="hybridMultilevel"/>
    <w:tmpl w:val="F40CFC44"/>
    <w:lvl w:ilvl="0" w:tplc="6DAA6EAA">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5035D8"/>
    <w:multiLevelType w:val="hybridMultilevel"/>
    <w:tmpl w:val="D1EA78C4"/>
    <w:lvl w:ilvl="0" w:tplc="603A0432">
      <w:start w:val="1"/>
      <w:numFmt w:val="decimal"/>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222987"/>
    <w:multiLevelType w:val="multilevel"/>
    <w:tmpl w:val="B41E547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2D83791"/>
    <w:multiLevelType w:val="hybridMultilevel"/>
    <w:tmpl w:val="7A0CC276"/>
    <w:lvl w:ilvl="0" w:tplc="C6ECC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0875B2"/>
    <w:multiLevelType w:val="hybridMultilevel"/>
    <w:tmpl w:val="FD60179A"/>
    <w:lvl w:ilvl="0" w:tplc="4ECC69E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9"/>
  </w:num>
  <w:num w:numId="2">
    <w:abstractNumId w:val="11"/>
  </w:num>
  <w:num w:numId="3">
    <w:abstractNumId w:val="6"/>
  </w:num>
  <w:num w:numId="4">
    <w:abstractNumId w:val="7"/>
  </w:num>
  <w:num w:numId="5">
    <w:abstractNumId w:val="5"/>
  </w:num>
  <w:num w:numId="6">
    <w:abstractNumId w:val="4"/>
  </w:num>
  <w:num w:numId="7">
    <w:abstractNumId w:val="12"/>
  </w:num>
  <w:num w:numId="8">
    <w:abstractNumId w:val="2"/>
  </w:num>
  <w:num w:numId="9">
    <w:abstractNumId w:val="8"/>
  </w:num>
  <w:num w:numId="10">
    <w:abstractNumId w:val="3"/>
  </w:num>
  <w:num w:numId="11">
    <w:abstractNumId w:val="10"/>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E0037"/>
    <w:rsid w:val="00005EFF"/>
    <w:rsid w:val="000243E1"/>
    <w:rsid w:val="00072E47"/>
    <w:rsid w:val="000F3E0F"/>
    <w:rsid w:val="00103C80"/>
    <w:rsid w:val="00125201"/>
    <w:rsid w:val="00171A3B"/>
    <w:rsid w:val="001963D1"/>
    <w:rsid w:val="001B5493"/>
    <w:rsid w:val="00286116"/>
    <w:rsid w:val="002A33EA"/>
    <w:rsid w:val="002B2E72"/>
    <w:rsid w:val="002C1A11"/>
    <w:rsid w:val="003020B8"/>
    <w:rsid w:val="004A0280"/>
    <w:rsid w:val="004A5C62"/>
    <w:rsid w:val="004B2A8C"/>
    <w:rsid w:val="00543340"/>
    <w:rsid w:val="005E0037"/>
    <w:rsid w:val="0065607C"/>
    <w:rsid w:val="00675F4C"/>
    <w:rsid w:val="006B2795"/>
    <w:rsid w:val="00750006"/>
    <w:rsid w:val="0075610C"/>
    <w:rsid w:val="007838CF"/>
    <w:rsid w:val="007B051C"/>
    <w:rsid w:val="007D7915"/>
    <w:rsid w:val="007F5977"/>
    <w:rsid w:val="008E597E"/>
    <w:rsid w:val="00912D63"/>
    <w:rsid w:val="009305D8"/>
    <w:rsid w:val="009433BE"/>
    <w:rsid w:val="009455C1"/>
    <w:rsid w:val="009A2F8C"/>
    <w:rsid w:val="009D1E8C"/>
    <w:rsid w:val="00AB4C92"/>
    <w:rsid w:val="00AD084F"/>
    <w:rsid w:val="00AF5BB6"/>
    <w:rsid w:val="00B32B51"/>
    <w:rsid w:val="00B41DC3"/>
    <w:rsid w:val="00B52BA2"/>
    <w:rsid w:val="00B5506F"/>
    <w:rsid w:val="00BC6716"/>
    <w:rsid w:val="00C43CD2"/>
    <w:rsid w:val="00CB2AAA"/>
    <w:rsid w:val="00D41EA6"/>
    <w:rsid w:val="00E43F46"/>
    <w:rsid w:val="00F13E12"/>
    <w:rsid w:val="00F6166B"/>
    <w:rsid w:val="00FD4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EA6"/>
    <w:rPr>
      <w:rFonts w:ascii="Calibri" w:eastAsia="Times New Roman" w:hAnsi="Calibri" w:cs="Times New Roman"/>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037"/>
    <w:rPr>
      <w:color w:val="0000FF" w:themeColor="hyperlink"/>
      <w:u w:val="single"/>
    </w:rPr>
  </w:style>
  <w:style w:type="paragraph" w:styleId="ListParagraph">
    <w:name w:val="List Paragraph"/>
    <w:aliases w:val="UGEX'Z"/>
    <w:basedOn w:val="Normal"/>
    <w:link w:val="ListParagraphChar"/>
    <w:uiPriority w:val="34"/>
    <w:qFormat/>
    <w:rsid w:val="00072E47"/>
    <w:pPr>
      <w:ind w:left="720"/>
      <w:contextualSpacing/>
    </w:pPr>
    <w:rPr>
      <w:rFonts w:eastAsia="Calibri"/>
      <w:lang w:val="en-US" w:eastAsia="en-US"/>
    </w:rPr>
  </w:style>
  <w:style w:type="character" w:customStyle="1" w:styleId="Bodytext">
    <w:name w:val="Body text_"/>
    <w:basedOn w:val="DefaultParagraphFont"/>
    <w:link w:val="Bodytext1"/>
    <w:uiPriority w:val="99"/>
    <w:locked/>
    <w:rsid w:val="00005EFF"/>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005EFF"/>
    <w:pPr>
      <w:shd w:val="clear" w:color="auto" w:fill="FFFFFF"/>
      <w:spacing w:before="180" w:after="420" w:line="240" w:lineRule="atLeast"/>
      <w:jc w:val="center"/>
    </w:pPr>
    <w:rPr>
      <w:rFonts w:ascii="Times New Roman" w:eastAsiaTheme="minorHAnsi" w:hAnsi="Times New Roman"/>
      <w:sz w:val="23"/>
      <w:szCs w:val="23"/>
      <w:lang w:val="en-US" w:eastAsia="en-US"/>
    </w:rPr>
  </w:style>
  <w:style w:type="character" w:customStyle="1" w:styleId="ListParagraphChar">
    <w:name w:val="List Paragraph Char"/>
    <w:aliases w:val="UGEX'Z Char"/>
    <w:link w:val="ListParagraph"/>
    <w:uiPriority w:val="34"/>
    <w:locked/>
    <w:rsid w:val="00005EFF"/>
    <w:rPr>
      <w:rFonts w:ascii="Calibri" w:eastAsia="Calibri" w:hAnsi="Calibri" w:cs="Times New Roman"/>
    </w:rPr>
  </w:style>
  <w:style w:type="paragraph" w:styleId="BalloonText">
    <w:name w:val="Balloon Text"/>
    <w:basedOn w:val="Normal"/>
    <w:link w:val="BalloonTextChar"/>
    <w:uiPriority w:val="99"/>
    <w:semiHidden/>
    <w:unhideWhenUsed/>
    <w:rsid w:val="00125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201"/>
    <w:rPr>
      <w:rFonts w:ascii="Tahoma" w:eastAsia="Times New Roman" w:hAnsi="Tahoma" w:cs="Tahoma"/>
      <w:sz w:val="16"/>
      <w:szCs w:val="16"/>
      <w:lang w:val="id-ID" w:eastAsia="ko-KR"/>
    </w:rPr>
  </w:style>
  <w:style w:type="table" w:customStyle="1" w:styleId="PlainTable2">
    <w:name w:val="Plain Table 2"/>
    <w:basedOn w:val="TableNormal"/>
    <w:uiPriority w:val="42"/>
    <w:rsid w:val="00F6166B"/>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F6166B"/>
  </w:style>
  <w:style w:type="paragraph" w:styleId="Header">
    <w:name w:val="header"/>
    <w:basedOn w:val="Normal"/>
    <w:link w:val="HeaderChar"/>
    <w:uiPriority w:val="99"/>
    <w:semiHidden/>
    <w:unhideWhenUsed/>
    <w:rsid w:val="00171A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A3B"/>
    <w:rPr>
      <w:rFonts w:ascii="Calibri" w:eastAsia="Times New Roman" w:hAnsi="Calibri" w:cs="Times New Roman"/>
      <w:lang w:val="id-ID" w:eastAsia="ko-KR"/>
    </w:rPr>
  </w:style>
  <w:style w:type="paragraph" w:styleId="Footer">
    <w:name w:val="footer"/>
    <w:basedOn w:val="Normal"/>
    <w:link w:val="FooterChar"/>
    <w:uiPriority w:val="99"/>
    <w:unhideWhenUsed/>
    <w:rsid w:val="0017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3B"/>
    <w:rPr>
      <w:rFonts w:ascii="Calibri" w:eastAsia="Times New Roman" w:hAnsi="Calibri" w:cs="Times New Roman"/>
      <w:lang w:val="id-ID" w:eastAsia="ko-KR"/>
    </w:rPr>
  </w:style>
  <w:style w:type="table" w:styleId="TableGrid">
    <w:name w:val="Table Grid"/>
    <w:basedOn w:val="TableNormal"/>
    <w:uiPriority w:val="59"/>
    <w:rsid w:val="00AF5BB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BBAB">
    <w:name w:val="SUB BAB"/>
    <w:basedOn w:val="Normal"/>
    <w:link w:val="SUBBABChar"/>
    <w:qFormat/>
    <w:rsid w:val="00D41EA6"/>
    <w:pPr>
      <w:numPr>
        <w:ilvl w:val="1"/>
        <w:numId w:val="12"/>
      </w:numPr>
      <w:spacing w:after="0" w:line="360" w:lineRule="auto"/>
      <w:jc w:val="both"/>
    </w:pPr>
    <w:rPr>
      <w:rFonts w:ascii="Times New Roman" w:eastAsiaTheme="minorEastAsia" w:hAnsi="Times New Roman"/>
      <w:b/>
      <w:sz w:val="24"/>
      <w:szCs w:val="24"/>
      <w:lang w:eastAsia="id-ID"/>
    </w:rPr>
  </w:style>
  <w:style w:type="character" w:customStyle="1" w:styleId="SUBBABChar">
    <w:name w:val="SUB BAB Char"/>
    <w:basedOn w:val="DefaultParagraphFont"/>
    <w:link w:val="SUBBAB"/>
    <w:rsid w:val="00D41EA6"/>
    <w:rPr>
      <w:rFonts w:ascii="Times New Roman" w:eastAsiaTheme="minorEastAsia" w:hAnsi="Times New Roman" w:cs="Times New Roman"/>
      <w:b/>
      <w:sz w:val="24"/>
      <w:szCs w:val="24"/>
      <w:lang w:val="id-ID" w:eastAsia="id-ID"/>
    </w:rPr>
  </w:style>
  <w:style w:type="character" w:customStyle="1" w:styleId="FontStyle19">
    <w:name w:val="Font Style19"/>
    <w:basedOn w:val="DefaultParagraphFont"/>
    <w:uiPriority w:val="99"/>
    <w:rsid w:val="00D41EA6"/>
    <w:rPr>
      <w:rFonts w:ascii="Bookman Old Style" w:hAnsi="Bookman Old Style" w:cs="Bookman Old Style"/>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tutlastriaryati@rocke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sttrack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THOY</dc:creator>
  <cp:lastModifiedBy>Valued Acer Customer</cp:lastModifiedBy>
  <cp:revision>10</cp:revision>
  <cp:lastPrinted>2014-02-17T13:05:00Z</cp:lastPrinted>
  <dcterms:created xsi:type="dcterms:W3CDTF">2014-02-10T04:12:00Z</dcterms:created>
  <dcterms:modified xsi:type="dcterms:W3CDTF">2014-07-04T06:24:00Z</dcterms:modified>
</cp:coreProperties>
</file>