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890" w:rsidRDefault="0000022A" w:rsidP="0000022A">
      <w:pPr>
        <w:tabs>
          <w:tab w:val="left" w:pos="90"/>
        </w:tabs>
        <w:spacing w:after="0" w:line="240" w:lineRule="auto"/>
        <w:jc w:val="both"/>
        <w:rPr>
          <w:rFonts w:ascii="Times New Roman" w:hAnsi="Times New Roman"/>
          <w:b/>
        </w:rPr>
      </w:pPr>
      <w:r>
        <w:rPr>
          <w:rFonts w:ascii="Times New Roman" w:hAnsi="Times New Roman"/>
          <w:b/>
        </w:rPr>
        <w:t xml:space="preserve">ANALISIS FAKTOR YANG BERKAITAN DENGAN KASUS GIZI BURUK PADA BALITA </w:t>
      </w:r>
    </w:p>
    <w:p w:rsidR="0000022A" w:rsidRDefault="0000022A" w:rsidP="0000022A">
      <w:pPr>
        <w:pStyle w:val="ListParagraph1"/>
        <w:tabs>
          <w:tab w:val="left" w:pos="90"/>
        </w:tabs>
        <w:spacing w:after="0" w:line="240" w:lineRule="auto"/>
        <w:ind w:left="0"/>
      </w:pPr>
    </w:p>
    <w:p w:rsidR="00752890" w:rsidRDefault="0000022A" w:rsidP="0000022A">
      <w:pPr>
        <w:pStyle w:val="ListParagraph1"/>
        <w:pBdr>
          <w:bottom w:val="single" w:sz="6" w:space="1" w:color="auto"/>
        </w:pBdr>
        <w:tabs>
          <w:tab w:val="left" w:pos="90"/>
        </w:tabs>
        <w:spacing w:after="0" w:line="240" w:lineRule="auto"/>
        <w:ind w:left="0"/>
      </w:pPr>
      <w:r>
        <w:t>Budi Faisol Wahyudi</w:t>
      </w:r>
      <w:r w:rsidRPr="0000022A">
        <w:t>, Sriyono, Retno Indarwati</w:t>
      </w:r>
    </w:p>
    <w:p w:rsidR="0000022A" w:rsidRDefault="0000022A" w:rsidP="0000022A">
      <w:pPr>
        <w:pStyle w:val="ListParagraph1"/>
        <w:pBdr>
          <w:bottom w:val="single" w:sz="6" w:space="1" w:color="auto"/>
        </w:pBdr>
        <w:tabs>
          <w:tab w:val="left" w:pos="90"/>
        </w:tabs>
        <w:spacing w:after="0" w:line="240" w:lineRule="auto"/>
        <w:ind w:left="0"/>
      </w:pPr>
    </w:p>
    <w:p w:rsidR="0000022A" w:rsidRDefault="0000022A" w:rsidP="0000022A">
      <w:pPr>
        <w:pStyle w:val="ListParagraph1"/>
        <w:tabs>
          <w:tab w:val="left" w:pos="90"/>
        </w:tabs>
        <w:spacing w:after="0" w:line="240" w:lineRule="auto"/>
        <w:ind w:left="0"/>
      </w:pPr>
      <w:r>
        <w:t>Korespondensi:</w:t>
      </w:r>
    </w:p>
    <w:p w:rsidR="00752890" w:rsidRDefault="0000022A" w:rsidP="0000022A">
      <w:pPr>
        <w:pStyle w:val="ListParagraph1"/>
        <w:tabs>
          <w:tab w:val="left" w:pos="90"/>
        </w:tabs>
        <w:spacing w:after="0" w:line="240" w:lineRule="auto"/>
        <w:ind w:left="0"/>
      </w:pPr>
      <w:r>
        <w:t>Budi Faisol Wahyudi, d/a: Fakultas Keperawatan Universitas Airlangga</w:t>
      </w:r>
    </w:p>
    <w:p w:rsidR="0000022A" w:rsidRDefault="0000022A" w:rsidP="0000022A">
      <w:pPr>
        <w:pStyle w:val="ListParagraph1"/>
        <w:tabs>
          <w:tab w:val="left" w:pos="90"/>
        </w:tabs>
        <w:spacing w:after="0" w:line="240" w:lineRule="auto"/>
        <w:ind w:left="0"/>
      </w:pPr>
      <w:r>
        <w:tab/>
      </w:r>
      <w:r>
        <w:tab/>
      </w:r>
      <w:r>
        <w:tab/>
      </w:r>
      <w:r>
        <w:tab/>
        <w:t xml:space="preserve">     Kampus C Jl. Mulyorejo Surabaya, Telp. 031 5913754</w:t>
      </w:r>
    </w:p>
    <w:p w:rsidR="00752890" w:rsidRDefault="0000022A" w:rsidP="0000022A">
      <w:pPr>
        <w:pStyle w:val="ListParagraph1"/>
        <w:tabs>
          <w:tab w:val="left" w:pos="90"/>
        </w:tabs>
        <w:spacing w:after="0" w:line="240" w:lineRule="auto"/>
        <w:ind w:left="0"/>
      </w:pPr>
      <w:r>
        <w:t xml:space="preserve">E-mail: </w:t>
      </w:r>
      <w:r w:rsidRPr="0000022A">
        <w:rPr>
          <w:rStyle w:val="Hyperlink"/>
          <w:color w:val="auto"/>
          <w:u w:val="none"/>
        </w:rPr>
        <w:t>venom.nyasar@gmail.com</w:t>
      </w:r>
    </w:p>
    <w:p w:rsidR="00752890" w:rsidRDefault="00752890">
      <w:pPr>
        <w:pStyle w:val="ListParagraph1"/>
        <w:tabs>
          <w:tab w:val="left" w:pos="90"/>
        </w:tabs>
        <w:spacing w:after="0" w:line="240" w:lineRule="auto"/>
        <w:ind w:left="0"/>
        <w:jc w:val="both"/>
      </w:pPr>
    </w:p>
    <w:p w:rsidR="00752890" w:rsidRDefault="0000022A" w:rsidP="0000022A">
      <w:pPr>
        <w:pStyle w:val="ListParagraph1"/>
        <w:tabs>
          <w:tab w:val="left" w:pos="90"/>
        </w:tabs>
        <w:spacing w:afterLines="50" w:line="240" w:lineRule="auto"/>
        <w:ind w:left="0"/>
        <w:jc w:val="both"/>
        <w:rPr>
          <w:b/>
          <w:i/>
        </w:rPr>
      </w:pPr>
      <w:r>
        <w:rPr>
          <w:b/>
          <w:i/>
        </w:rPr>
        <w:t>ABSTRACT</w:t>
      </w:r>
    </w:p>
    <w:p w:rsidR="0000022A" w:rsidRDefault="0000022A">
      <w:pPr>
        <w:pStyle w:val="ListParagraph1"/>
        <w:tabs>
          <w:tab w:val="left" w:pos="90"/>
        </w:tabs>
        <w:spacing w:after="0" w:line="240" w:lineRule="auto"/>
        <w:ind w:left="0"/>
        <w:jc w:val="both"/>
        <w:rPr>
          <w:i/>
          <w:iCs/>
        </w:rPr>
      </w:pPr>
    </w:p>
    <w:p w:rsidR="00752890" w:rsidRDefault="0000022A">
      <w:pPr>
        <w:pStyle w:val="ListParagraph1"/>
        <w:tabs>
          <w:tab w:val="left" w:pos="90"/>
        </w:tabs>
        <w:spacing w:after="0" w:line="240" w:lineRule="auto"/>
        <w:ind w:left="0"/>
        <w:jc w:val="both"/>
      </w:pPr>
      <w:r>
        <w:rPr>
          <w:i/>
          <w:iCs/>
        </w:rPr>
        <w:t xml:space="preserve">The purpose of this research was to describe the factors related to cases of malnutrition on toddlers at Sampang 2014. The research is descriptive research that uses cross sectional approach. Population research totaling 21 mothers who have </w:t>
      </w:r>
      <w:proofErr w:type="gramStart"/>
      <w:r>
        <w:rPr>
          <w:i/>
          <w:iCs/>
        </w:rPr>
        <w:t>toddlers</w:t>
      </w:r>
      <w:proofErr w:type="gramEnd"/>
      <w:r>
        <w:rPr>
          <w:i/>
          <w:iCs/>
        </w:rPr>
        <w:t xml:space="preserve"> malnutrition. Factors that are examined is mother’s education level, mother’s occupation, history of low birth weight, family income, mother’s knowledge of nutrition, and infectious diseases, exclusive breastfeeding status and immunization status. Data analysis using a technique descriptive analysis manually (frequency distribution and </w:t>
      </w:r>
      <w:proofErr w:type="gramStart"/>
      <w:r>
        <w:rPr>
          <w:i/>
          <w:iCs/>
        </w:rPr>
        <w:t>percentage )</w:t>
      </w:r>
      <w:proofErr w:type="gramEnd"/>
      <w:r>
        <w:rPr>
          <w:i/>
          <w:iCs/>
        </w:rPr>
        <w:t>. The results showed more than half the number of the respondents have low education levels 64,8%, more than half the number of the respondents not working 58,8%, a small percentage of the respondents have a good knowledge about nutrition 23.5%, the majority of respondents have an income less 88</w:t>
      </w:r>
      <w:proofErr w:type="gramStart"/>
      <w:r>
        <w:rPr>
          <w:i/>
          <w:iCs/>
        </w:rPr>
        <w:t>,2</w:t>
      </w:r>
      <w:proofErr w:type="gramEnd"/>
      <w:r>
        <w:rPr>
          <w:i/>
          <w:iCs/>
        </w:rPr>
        <w:t>%, most of those born with the condition normal 88,2%, Most toddlers are exposed to infectious diseases 76.5%, more than half the number of babies given breastfeeding exclusively 58,8%, most toddlers have the immunization status of 76.5%, more than half the number of toddlers begin to get its nutrition value status improved 64,7%. Family income less, history of infectious diseases, low levels of education and mothers who do not work are factors of risk have the largest distribution on this research. Health promotion about nutrition can be used to increase knowledge as well as the necessity of evaluating the toddler's mother at least once a month to see the effectiveness of the actions and programs that are already done.</w:t>
      </w:r>
    </w:p>
    <w:p w:rsidR="00752890" w:rsidRDefault="00752890">
      <w:pPr>
        <w:pStyle w:val="ListParagraph1"/>
        <w:tabs>
          <w:tab w:val="left" w:pos="90"/>
        </w:tabs>
        <w:spacing w:after="0" w:line="240" w:lineRule="auto"/>
        <w:ind w:left="0"/>
        <w:jc w:val="both"/>
      </w:pPr>
    </w:p>
    <w:p w:rsidR="00752890" w:rsidRDefault="0000022A">
      <w:pPr>
        <w:pStyle w:val="ListParagraph1"/>
        <w:tabs>
          <w:tab w:val="left" w:pos="90"/>
        </w:tabs>
        <w:spacing w:after="0" w:line="240" w:lineRule="auto"/>
        <w:ind w:left="0"/>
        <w:jc w:val="both"/>
        <w:rPr>
          <w:i/>
        </w:rPr>
      </w:pPr>
      <w:r>
        <w:rPr>
          <w:bCs/>
          <w:i/>
        </w:rPr>
        <w:t>Key words: education, occupation, low birth,</w:t>
      </w:r>
      <w:r w:rsidR="001B3797">
        <w:rPr>
          <w:bCs/>
          <w:i/>
        </w:rPr>
        <w:t xml:space="preserve"> </w:t>
      </w:r>
      <w:r>
        <w:rPr>
          <w:i/>
        </w:rPr>
        <w:t>nutrition, toddlers</w:t>
      </w:r>
    </w:p>
    <w:p w:rsidR="00752890" w:rsidRDefault="00752890">
      <w:pPr>
        <w:pStyle w:val="ListParagraph1"/>
        <w:tabs>
          <w:tab w:val="left" w:pos="90"/>
        </w:tabs>
        <w:spacing w:after="0" w:line="240" w:lineRule="auto"/>
        <w:ind w:left="0"/>
        <w:jc w:val="both"/>
        <w:rPr>
          <w:i/>
        </w:rPr>
      </w:pPr>
    </w:p>
    <w:p w:rsidR="00752890" w:rsidRDefault="00752890">
      <w:pPr>
        <w:pStyle w:val="ListParagraph1"/>
        <w:tabs>
          <w:tab w:val="left" w:pos="90"/>
        </w:tabs>
        <w:spacing w:after="0" w:line="240" w:lineRule="auto"/>
        <w:ind w:left="0"/>
        <w:jc w:val="both"/>
        <w:rPr>
          <w:i/>
        </w:rPr>
      </w:pPr>
    </w:p>
    <w:p w:rsidR="00752890" w:rsidRDefault="00752890">
      <w:pPr>
        <w:pStyle w:val="ListParagraph1"/>
        <w:tabs>
          <w:tab w:val="left" w:pos="90"/>
        </w:tabs>
        <w:spacing w:after="0" w:line="240" w:lineRule="auto"/>
        <w:ind w:left="0"/>
        <w:jc w:val="both"/>
        <w:rPr>
          <w:b/>
        </w:rPr>
        <w:sectPr w:rsidR="00752890" w:rsidSect="00A65F27">
          <w:footerReference w:type="default" r:id="rId7"/>
          <w:footerReference w:type="first" r:id="rId8"/>
          <w:pgSz w:w="12240" w:h="15840"/>
          <w:pgMar w:top="1134" w:right="1134" w:bottom="1134" w:left="1134" w:header="720" w:footer="720" w:gutter="0"/>
          <w:pgNumType w:start="83"/>
          <w:cols w:space="720"/>
          <w:docGrid w:linePitch="360"/>
        </w:sectPr>
      </w:pPr>
    </w:p>
    <w:p w:rsidR="00752890" w:rsidRDefault="0000022A" w:rsidP="0000022A">
      <w:pPr>
        <w:pStyle w:val="ListParagraph1"/>
        <w:tabs>
          <w:tab w:val="left" w:pos="90"/>
        </w:tabs>
        <w:spacing w:afterLines="50" w:line="240" w:lineRule="auto"/>
        <w:ind w:left="0"/>
        <w:jc w:val="both"/>
      </w:pPr>
      <w:r>
        <w:rPr>
          <w:b/>
        </w:rPr>
        <w:lastRenderedPageBreak/>
        <w:t>PENDAHULUAN</w:t>
      </w:r>
    </w:p>
    <w:p w:rsidR="00752890" w:rsidRDefault="0000022A" w:rsidP="0000022A">
      <w:pPr>
        <w:autoSpaceDE w:val="0"/>
        <w:autoSpaceDN w:val="0"/>
        <w:adjustRightInd w:val="0"/>
        <w:spacing w:after="0" w:line="240" w:lineRule="auto"/>
        <w:jc w:val="both"/>
        <w:rPr>
          <w:rFonts w:ascii="Times New Roman" w:hAnsi="Times New Roman"/>
        </w:rPr>
      </w:pPr>
      <w:proofErr w:type="gramStart"/>
      <w:r>
        <w:rPr>
          <w:rFonts w:ascii="Times New Roman" w:hAnsi="Times New Roman"/>
        </w:rPr>
        <w:t>Pembangunan kesehatan adalah upaya yang dilaksanakan oleh semua komponen bangsa yang bertujuan untuk meningkatkan kesadaran, kemauan dan kemampuan hidup sehat bagi setiap orang agar terwujud derajat kesehatan masyarakat yang setinggi-tingginya.</w:t>
      </w:r>
      <w:proofErr w:type="gramEnd"/>
      <w:r>
        <w:rPr>
          <w:rFonts w:ascii="Times New Roman" w:hAnsi="Times New Roman"/>
        </w:rPr>
        <w:t xml:space="preserve"> Derajat kesehatan masyarakat dapat dilihat dari berbagai faktor yang meliputi indikator umur harapan hidup, angka kematian, angka kesakitan dan status gizi masyarakat (Dinkes Kabupaten Sampang, 2012)</w:t>
      </w:r>
    </w:p>
    <w:p w:rsidR="0000022A" w:rsidRDefault="0000022A" w:rsidP="0000022A">
      <w:pPr>
        <w:autoSpaceDE w:val="0"/>
        <w:autoSpaceDN w:val="0"/>
        <w:adjustRightInd w:val="0"/>
        <w:spacing w:after="0" w:line="240" w:lineRule="auto"/>
        <w:jc w:val="both"/>
        <w:rPr>
          <w:rFonts w:ascii="Times New Roman" w:hAnsi="Times New Roman"/>
        </w:rPr>
      </w:pPr>
    </w:p>
    <w:p w:rsidR="00752890" w:rsidRDefault="0000022A" w:rsidP="0000022A">
      <w:pPr>
        <w:autoSpaceDE w:val="0"/>
        <w:autoSpaceDN w:val="0"/>
        <w:adjustRightInd w:val="0"/>
        <w:spacing w:after="0" w:line="240" w:lineRule="auto"/>
        <w:jc w:val="both"/>
        <w:rPr>
          <w:rFonts w:ascii="Times New Roman" w:hAnsi="Times New Roman"/>
        </w:rPr>
      </w:pPr>
      <w:r>
        <w:rPr>
          <w:rFonts w:ascii="Times New Roman" w:hAnsi="Times New Roman"/>
        </w:rPr>
        <w:t xml:space="preserve">Salah satu </w:t>
      </w:r>
      <w:proofErr w:type="gramStart"/>
      <w:r>
        <w:rPr>
          <w:rFonts w:ascii="Times New Roman" w:hAnsi="Times New Roman"/>
        </w:rPr>
        <w:t>cara</w:t>
      </w:r>
      <w:proofErr w:type="gramEnd"/>
      <w:r>
        <w:rPr>
          <w:rFonts w:ascii="Times New Roman" w:hAnsi="Times New Roman"/>
        </w:rPr>
        <w:t xml:space="preserve"> untuk meningkatkan derajat kesehatan yaitu dengan memperbaiki status gizi masyarakat terlebih pada balita. </w:t>
      </w:r>
      <w:proofErr w:type="gramStart"/>
      <w:r>
        <w:rPr>
          <w:rFonts w:ascii="Times New Roman" w:hAnsi="Times New Roman"/>
        </w:rPr>
        <w:t>Balita termasuk kelompok paling rentan terhadap masalah gizi jika ditinjau dari sudut masalah kesehatan dan gizi, sedangkan pada masa ini mereka mengalami siklus pertumbuhan dan perkembangan yang relatif pesat.</w:t>
      </w:r>
      <w:proofErr w:type="gramEnd"/>
      <w:r>
        <w:rPr>
          <w:rFonts w:ascii="Times New Roman" w:hAnsi="Times New Roman"/>
        </w:rPr>
        <w:t xml:space="preserve"> </w:t>
      </w:r>
      <w:proofErr w:type="gramStart"/>
      <w:r>
        <w:rPr>
          <w:rFonts w:ascii="Times New Roman" w:hAnsi="Times New Roman"/>
        </w:rPr>
        <w:t xml:space="preserve">Akibat dari kurang gizi ini kerentanan terhadap penyakit-penyakit infeksi terlebih pada kasus gizi </w:t>
      </w:r>
      <w:r>
        <w:rPr>
          <w:rFonts w:ascii="Times New Roman" w:hAnsi="Times New Roman"/>
        </w:rPr>
        <w:lastRenderedPageBreak/>
        <w:t>buruk, gizi buruk seperti fenomena gunung es dimana kejadian gizi buruk dapat menyebabkan kematian (Notoatmodjo, 2003; Sediaoetama, 2000).</w:t>
      </w:r>
      <w:proofErr w:type="gramEnd"/>
    </w:p>
    <w:p w:rsidR="0000022A" w:rsidRDefault="0000022A" w:rsidP="0000022A">
      <w:pPr>
        <w:autoSpaceDE w:val="0"/>
        <w:autoSpaceDN w:val="0"/>
        <w:adjustRightInd w:val="0"/>
        <w:spacing w:after="0" w:line="240" w:lineRule="auto"/>
        <w:jc w:val="both"/>
        <w:rPr>
          <w:rFonts w:ascii="Times New Roman" w:hAnsi="Times New Roman"/>
        </w:rPr>
      </w:pPr>
    </w:p>
    <w:p w:rsidR="00752890" w:rsidRDefault="0000022A" w:rsidP="0000022A">
      <w:pPr>
        <w:autoSpaceDE w:val="0"/>
        <w:autoSpaceDN w:val="0"/>
        <w:adjustRightInd w:val="0"/>
        <w:spacing w:after="0" w:line="240" w:lineRule="auto"/>
        <w:jc w:val="both"/>
        <w:rPr>
          <w:rFonts w:ascii="Times New Roman" w:hAnsi="Times New Roman"/>
          <w:color w:val="FF0000"/>
        </w:rPr>
      </w:pPr>
      <w:r>
        <w:rPr>
          <w:rFonts w:ascii="Times New Roman" w:hAnsi="Times New Roman"/>
        </w:rPr>
        <w:t>Di Indonesia jumlah kasus gizi buruk pada tahun 2012 sebanyak 42.702 kasus kurang lebih mengalami penurunan sebesar 14%, namun dalam beberapa tahun terakhir penurunannya sangat landai (Kementrian Kesehatan RI, 2013). Berdasarkan PSG (Pemantauan Status Gizi) tahun 2012 untuk Provinsi Jawa Timur, angka gizi buruk pada balita berdasarkan BB/U (Berat Badan Dibandingkan Dengan Umur) sebesar 2,35% (Dinas Kesehatan Provinsi Jawa Timur, 2013).</w:t>
      </w:r>
      <w:r>
        <w:rPr>
          <w:rFonts w:ascii="Times New Roman" w:hAnsi="Times New Roman"/>
          <w:color w:val="FF0000"/>
        </w:rPr>
        <w:t xml:space="preserve"> </w:t>
      </w:r>
      <w:r>
        <w:rPr>
          <w:rFonts w:ascii="Times New Roman" w:hAnsi="Times New Roman"/>
        </w:rPr>
        <w:t xml:space="preserve">Di Kabupaten Sampang prevalensi gizi buruk dalam tiga tahun terakhir cukup tinggi dan mengalami kestabilan yakni 100 balita pada tahun 2011, 157 pada tahun 2012 dan 140 balita pada tahun 2013. Kabupaten Sampang termasuk dalam lima Kabupaten yang memiliki jumlah kasus gizi buruk tertinggi di </w:t>
      </w:r>
      <w:proofErr w:type="gramStart"/>
      <w:r>
        <w:rPr>
          <w:rFonts w:ascii="Times New Roman" w:hAnsi="Times New Roman"/>
        </w:rPr>
        <w:t>Provinsi  Jawa</w:t>
      </w:r>
      <w:proofErr w:type="gramEnd"/>
      <w:r>
        <w:rPr>
          <w:rFonts w:ascii="Times New Roman" w:hAnsi="Times New Roman"/>
        </w:rPr>
        <w:t xml:space="preserve"> Timur (Dinkes Kabupaten Sampang, </w:t>
      </w:r>
      <w:r>
        <w:rPr>
          <w:rFonts w:ascii="Times New Roman" w:hAnsi="Times New Roman"/>
        </w:rPr>
        <w:lastRenderedPageBreak/>
        <w:t>2012; Dinkes Jatim, 2013; Dinas Kesehatan Kabupaten Sampang, 2013).</w:t>
      </w:r>
    </w:p>
    <w:p w:rsidR="0000022A" w:rsidRDefault="0000022A" w:rsidP="0000022A">
      <w:pPr>
        <w:autoSpaceDE w:val="0"/>
        <w:autoSpaceDN w:val="0"/>
        <w:adjustRightInd w:val="0"/>
        <w:spacing w:after="0" w:line="240" w:lineRule="auto"/>
        <w:jc w:val="both"/>
        <w:rPr>
          <w:rFonts w:ascii="Times New Roman" w:hAnsi="Times New Roman"/>
        </w:rPr>
      </w:pPr>
    </w:p>
    <w:p w:rsidR="00752890" w:rsidRDefault="0000022A" w:rsidP="0000022A">
      <w:pPr>
        <w:autoSpaceDE w:val="0"/>
        <w:autoSpaceDN w:val="0"/>
        <w:adjustRightInd w:val="0"/>
        <w:spacing w:after="0" w:line="240" w:lineRule="auto"/>
        <w:jc w:val="both"/>
        <w:rPr>
          <w:rFonts w:ascii="Times New Roman" w:hAnsi="Times New Roman"/>
        </w:rPr>
      </w:pPr>
      <w:r>
        <w:rPr>
          <w:rFonts w:ascii="Times New Roman" w:hAnsi="Times New Roman"/>
        </w:rPr>
        <w:t xml:space="preserve">Berdasarkan data dari Dinas Kesehatan Kabupaten Sampang pada tahun 2013 dari 140  jumlah gizi buruk pada balita di Kabupaten Sampang, dan Kecamatan Sampang merupakan daerah dengan kasus gizi buruk terbanyak yakni sebesar 31 balita. (Dinas Kesehatan Kabupaten Sampang, 2013). </w:t>
      </w:r>
      <w:proofErr w:type="gramStart"/>
      <w:r>
        <w:rPr>
          <w:rFonts w:ascii="Times New Roman" w:hAnsi="Times New Roman"/>
        </w:rPr>
        <w:t>Puskesmas Banyuanyar dan Puskesmas Kemuning adalah dua Puskesmas yang merupakan tempat pelayanan kesehatan masyarakat tingkat pertama di Kecamatan Sampang.</w:t>
      </w:r>
      <w:proofErr w:type="gramEnd"/>
      <w:r>
        <w:rPr>
          <w:rFonts w:ascii="Times New Roman" w:hAnsi="Times New Roman"/>
        </w:rPr>
        <w:t xml:space="preserve"> Gizi buruk di wilayah kerja Puskesmas Banyuanyar pada tahun 2013 terjadi peningkatan yang cukup signifikan dibandingkan dengan tahun sebelumnya yakni dari 15 kasus menjadi 20 kasus gizi buruk. </w:t>
      </w:r>
      <w:proofErr w:type="gramStart"/>
      <w:r>
        <w:rPr>
          <w:rFonts w:ascii="Times New Roman" w:hAnsi="Times New Roman"/>
        </w:rPr>
        <w:t>(Dinkes Kabupaten Sampang, 2012; Dinas Kesehatan Kabupaten Sampang, 2013; Puskesmas Banyuanyar, 2014).</w:t>
      </w:r>
      <w:proofErr w:type="gramEnd"/>
    </w:p>
    <w:p w:rsidR="0000022A" w:rsidRDefault="0000022A" w:rsidP="0000022A">
      <w:pPr>
        <w:autoSpaceDE w:val="0"/>
        <w:autoSpaceDN w:val="0"/>
        <w:adjustRightInd w:val="0"/>
        <w:spacing w:after="0" w:line="240" w:lineRule="auto"/>
        <w:jc w:val="both"/>
        <w:rPr>
          <w:rFonts w:ascii="Times New Roman" w:eastAsia="Times New Roman" w:hAnsi="Times New Roman"/>
        </w:rPr>
      </w:pPr>
    </w:p>
    <w:p w:rsidR="00752890" w:rsidRDefault="0000022A" w:rsidP="0000022A">
      <w:pPr>
        <w:autoSpaceDE w:val="0"/>
        <w:autoSpaceDN w:val="0"/>
        <w:adjustRightInd w:val="0"/>
        <w:spacing w:after="0" w:line="240" w:lineRule="auto"/>
        <w:jc w:val="both"/>
        <w:rPr>
          <w:rFonts w:ascii="Times New Roman" w:hAnsi="Times New Roman"/>
        </w:rPr>
      </w:pPr>
      <w:proofErr w:type="gramStart"/>
      <w:r>
        <w:rPr>
          <w:rFonts w:ascii="Times New Roman" w:eastAsia="Times New Roman" w:hAnsi="Times New Roman"/>
        </w:rPr>
        <w:t>Faktor yang mempengaruhi terjadinya gizi buruk diantaranya adalah status sosial ekonomi, ketidaktahuan ibu tentang pemberian gizi yang baik untuk anak dan Berat Badan Lahir Rendah (BBLR) (</w:t>
      </w:r>
      <w:r>
        <w:rPr>
          <w:rFonts w:ascii="Times New Roman" w:hAnsi="Times New Roman"/>
        </w:rPr>
        <w:t>Anwar, 2005</w:t>
      </w:r>
      <w:r>
        <w:rPr>
          <w:rFonts w:ascii="Times New Roman" w:eastAsia="Times New Roman" w:hAnsi="Times New Roman"/>
        </w:rPr>
        <w:t>).</w:t>
      </w:r>
      <w:proofErr w:type="gramEnd"/>
      <w:r>
        <w:rPr>
          <w:rFonts w:ascii="Times New Roman" w:eastAsia="Times New Roman" w:hAnsi="Times New Roman"/>
        </w:rPr>
        <w:t xml:space="preserve"> </w:t>
      </w:r>
      <w:proofErr w:type="gramStart"/>
      <w:r>
        <w:rPr>
          <w:rFonts w:ascii="Times New Roman" w:eastAsia="Times New Roman" w:hAnsi="Times New Roman"/>
        </w:rPr>
        <w:t>Selain itu hasil</w:t>
      </w:r>
      <w:r>
        <w:rPr>
          <w:rFonts w:ascii="Times New Roman" w:hAnsi="Times New Roman"/>
        </w:rPr>
        <w:t xml:space="preserve"> penelitian yang dilakukan oleh Isnansyah (2006) melalui uji korelasi, menunjukkan adanya hubungan yang positif dan signifikan antara pekerjaan ibu dengan status gizi balita.</w:t>
      </w:r>
      <w:proofErr w:type="gramEnd"/>
      <w:r>
        <w:rPr>
          <w:rFonts w:ascii="Times New Roman" w:hAnsi="Times New Roman"/>
        </w:rPr>
        <w:t xml:space="preserve"> Sumber </w:t>
      </w:r>
      <w:proofErr w:type="gramStart"/>
      <w:r>
        <w:rPr>
          <w:rFonts w:ascii="Times New Roman" w:hAnsi="Times New Roman"/>
        </w:rPr>
        <w:t>lain</w:t>
      </w:r>
      <w:proofErr w:type="gramEnd"/>
      <w:r>
        <w:rPr>
          <w:rFonts w:ascii="Times New Roman" w:hAnsi="Times New Roman"/>
        </w:rPr>
        <w:t xml:space="preserve"> mengatakan bahwa rendahnya pendidikan dapat mempengaruhi ketersediaan pangan dalam keluarga, yang selanjutnya mempengaruhi kuantitas dan kualitas konsumsi pangan yang merupakan penyebab langsung dari kekurangan gizi pada anak balita (Kosim, 2008).</w:t>
      </w:r>
    </w:p>
    <w:p w:rsidR="0000022A" w:rsidRDefault="0000022A" w:rsidP="0000022A">
      <w:pPr>
        <w:autoSpaceDE w:val="0"/>
        <w:autoSpaceDN w:val="0"/>
        <w:adjustRightInd w:val="0"/>
        <w:spacing w:after="0" w:line="240" w:lineRule="auto"/>
        <w:jc w:val="both"/>
        <w:rPr>
          <w:rFonts w:ascii="Times New Roman" w:hAnsi="Times New Roman"/>
        </w:rPr>
      </w:pPr>
    </w:p>
    <w:p w:rsidR="00752890" w:rsidRDefault="0000022A" w:rsidP="0000022A">
      <w:pPr>
        <w:autoSpaceDE w:val="0"/>
        <w:autoSpaceDN w:val="0"/>
        <w:adjustRightInd w:val="0"/>
        <w:spacing w:after="0" w:line="240" w:lineRule="auto"/>
        <w:jc w:val="both"/>
        <w:rPr>
          <w:rFonts w:ascii="Times New Roman" w:hAnsi="Times New Roman"/>
        </w:rPr>
      </w:pPr>
      <w:proofErr w:type="gramStart"/>
      <w:r>
        <w:rPr>
          <w:rFonts w:ascii="Times New Roman" w:hAnsi="Times New Roman"/>
        </w:rPr>
        <w:t>Pemberian ASI dan kelengkapan imunisasi juga memiliki hubungan yang bermakna dengan gizi buruk karena ASI dan imunisasi memberikan zat kekebalan kepada balita sehingga balita tersebut menjadi tidak rentan terhadap penyakit.</w:t>
      </w:r>
      <w:proofErr w:type="gramEnd"/>
      <w:r>
        <w:rPr>
          <w:rFonts w:ascii="Times New Roman" w:hAnsi="Times New Roman"/>
        </w:rPr>
        <w:t xml:space="preserve"> Balita yang sehat tidak </w:t>
      </w:r>
      <w:proofErr w:type="gramStart"/>
      <w:r>
        <w:rPr>
          <w:rFonts w:ascii="Times New Roman" w:hAnsi="Times New Roman"/>
        </w:rPr>
        <w:t>akan</w:t>
      </w:r>
      <w:proofErr w:type="gramEnd"/>
      <w:r>
        <w:rPr>
          <w:rFonts w:ascii="Times New Roman" w:hAnsi="Times New Roman"/>
        </w:rPr>
        <w:t xml:space="preserve"> kehilangan nafsu makan sehingga status gizi tetap baik (Mexitalia, 2011). </w:t>
      </w:r>
      <w:proofErr w:type="gramStart"/>
      <w:r>
        <w:rPr>
          <w:rFonts w:ascii="Times New Roman" w:hAnsi="Times New Roman"/>
        </w:rPr>
        <w:t>Penyakit infeksi dapat memperburuk keadaan gizi dan keadaan gizi yang buruk dapat mempermudah terkena penyakit infeksi, sehingga penyakit infeksi dengan keadaan gizi merupakan suatu hubungan timbal balik (Notoatmodjo, 2003).</w:t>
      </w:r>
      <w:proofErr w:type="gramEnd"/>
      <w:r>
        <w:rPr>
          <w:rFonts w:ascii="Times New Roman" w:hAnsi="Times New Roman"/>
        </w:rPr>
        <w:t xml:space="preserve"> </w:t>
      </w:r>
    </w:p>
    <w:p w:rsidR="0000022A" w:rsidRDefault="0000022A" w:rsidP="0000022A">
      <w:pPr>
        <w:autoSpaceDE w:val="0"/>
        <w:autoSpaceDN w:val="0"/>
        <w:adjustRightInd w:val="0"/>
        <w:spacing w:after="0" w:line="240" w:lineRule="auto"/>
        <w:jc w:val="both"/>
        <w:rPr>
          <w:rFonts w:ascii="Times New Roman" w:hAnsi="Times New Roman"/>
        </w:rPr>
      </w:pPr>
    </w:p>
    <w:p w:rsidR="00752890" w:rsidRDefault="0000022A" w:rsidP="0000022A">
      <w:pPr>
        <w:autoSpaceDE w:val="0"/>
        <w:autoSpaceDN w:val="0"/>
        <w:adjustRightInd w:val="0"/>
        <w:spacing w:after="0" w:line="240" w:lineRule="auto"/>
        <w:jc w:val="both"/>
        <w:rPr>
          <w:rFonts w:ascii="Times New Roman" w:hAnsi="Times New Roman"/>
        </w:rPr>
      </w:pPr>
      <w:proofErr w:type="gramStart"/>
      <w:r>
        <w:rPr>
          <w:rFonts w:ascii="Times New Roman" w:hAnsi="Times New Roman"/>
        </w:rPr>
        <w:t>Gizi buruk merupakan kelainan gizi yang dapat berakibat fatal pada kesehatan balita.</w:t>
      </w:r>
      <w:proofErr w:type="gramEnd"/>
      <w:r>
        <w:rPr>
          <w:rFonts w:ascii="Times New Roman" w:hAnsi="Times New Roman"/>
        </w:rPr>
        <w:t xml:space="preserve"> Kejadian gizi buruk ini apabila tidak diatasi </w:t>
      </w:r>
      <w:proofErr w:type="gramStart"/>
      <w:r>
        <w:rPr>
          <w:rFonts w:ascii="Times New Roman" w:hAnsi="Times New Roman"/>
        </w:rPr>
        <w:t>akan</w:t>
      </w:r>
      <w:proofErr w:type="gramEnd"/>
      <w:r>
        <w:rPr>
          <w:rFonts w:ascii="Times New Roman" w:hAnsi="Times New Roman"/>
        </w:rPr>
        <w:t xml:space="preserve"> menyebabkan </w:t>
      </w:r>
      <w:r>
        <w:rPr>
          <w:rFonts w:ascii="Times New Roman" w:hAnsi="Times New Roman"/>
        </w:rPr>
        <w:lastRenderedPageBreak/>
        <w:t xml:space="preserve">dampak yang buruk bagi balita. Gizi buruk </w:t>
      </w:r>
      <w:proofErr w:type="gramStart"/>
      <w:r>
        <w:rPr>
          <w:rFonts w:ascii="Times New Roman" w:hAnsi="Times New Roman"/>
        </w:rPr>
        <w:t>akan</w:t>
      </w:r>
      <w:proofErr w:type="gramEnd"/>
      <w:r>
        <w:rPr>
          <w:rFonts w:ascii="Times New Roman" w:hAnsi="Times New Roman"/>
        </w:rPr>
        <w:t xml:space="preserve"> menimbulkan dampak hambatan bagi pertumbuhan anak. </w:t>
      </w:r>
    </w:p>
    <w:p w:rsidR="001B3797" w:rsidRDefault="001B3797" w:rsidP="001B3797">
      <w:pPr>
        <w:autoSpaceDE w:val="0"/>
        <w:autoSpaceDN w:val="0"/>
        <w:adjustRightInd w:val="0"/>
        <w:spacing w:after="0" w:line="240" w:lineRule="auto"/>
        <w:jc w:val="both"/>
        <w:rPr>
          <w:rFonts w:ascii="Times New Roman" w:hAnsi="Times New Roman"/>
        </w:rPr>
      </w:pPr>
    </w:p>
    <w:p w:rsidR="00752890" w:rsidRDefault="0000022A" w:rsidP="001B3797">
      <w:pPr>
        <w:autoSpaceDE w:val="0"/>
        <w:autoSpaceDN w:val="0"/>
        <w:adjustRightInd w:val="0"/>
        <w:spacing w:after="0" w:line="240" w:lineRule="auto"/>
        <w:jc w:val="both"/>
        <w:rPr>
          <w:rFonts w:ascii="Times New Roman" w:hAnsi="Times New Roman"/>
        </w:rPr>
      </w:pPr>
      <w:r>
        <w:rPr>
          <w:rFonts w:ascii="Times New Roman" w:hAnsi="Times New Roman"/>
        </w:rPr>
        <w:t xml:space="preserve">Program </w:t>
      </w:r>
      <w:proofErr w:type="gramStart"/>
      <w:r>
        <w:rPr>
          <w:rFonts w:ascii="Times New Roman" w:hAnsi="Times New Roman"/>
        </w:rPr>
        <w:t>yang  sedang</w:t>
      </w:r>
      <w:proofErr w:type="gramEnd"/>
      <w:r>
        <w:rPr>
          <w:rFonts w:ascii="Times New Roman" w:hAnsi="Times New Roman"/>
        </w:rPr>
        <w:t xml:space="preserve"> dijalankan untuk menangani gizi buruk di Kabupaten Sampang antara lain: Pemberian Makanan Tambahan (PMT) pemulihan pada balita gizi buruk, operasi timbang untuk pemantauan status gizi, melakukan surveilans gizi, tiga tindakan pendampingan gizi buruk dan peningkatan pertemuan tingkat sektor. Di Puskesmas Banyuanyar dan Kemuning sendiri dalam menangani kasus gizi buruk di wilayah kerjanya menggunakan beberapa program pilihan yang telah dijalankan dalam beberapa tahun ini, program-program tersebut yakni Pemberian Makanan Tambahan (PMT) pemulihan pada balita gizi buruk, penyuluhan keluarga sadar gizi dan pelaksanaan pos gizi (Dinas Kesehatan Kabupaten Sampang 2013; Puskesmas Banyuanyar, 2014).</w:t>
      </w:r>
    </w:p>
    <w:p w:rsidR="001B3797" w:rsidRDefault="001B3797" w:rsidP="001B3797">
      <w:pPr>
        <w:spacing w:after="0" w:line="240" w:lineRule="auto"/>
        <w:jc w:val="both"/>
        <w:rPr>
          <w:rFonts w:ascii="Times New Roman" w:hAnsi="Times New Roman"/>
        </w:rPr>
      </w:pPr>
    </w:p>
    <w:p w:rsidR="00752890" w:rsidRDefault="0000022A" w:rsidP="001B3797">
      <w:pPr>
        <w:spacing w:after="0" w:line="240" w:lineRule="auto"/>
        <w:jc w:val="both"/>
        <w:rPr>
          <w:rFonts w:ascii="Times New Roman" w:hAnsi="Times New Roman"/>
        </w:rPr>
      </w:pPr>
      <w:r>
        <w:rPr>
          <w:rFonts w:ascii="Times New Roman" w:hAnsi="Times New Roman"/>
        </w:rPr>
        <w:t xml:space="preserve">Kejadian peningkatan yang terjadi dari tahun 2012 ke tahun 2013 yang cukup signifikan serta kasus gizi buruk pada bulan Mei tahun 2014 saja sudah mencapai 21 kasus gizi buruk, sehingga peneliti tertarik untuk menganalisis faktor yang berhubungan dengan kasus gizi buruk pada balita di Kecamatan Sampang berdasarkan teori </w:t>
      </w:r>
      <w:r>
        <w:rPr>
          <w:rFonts w:ascii="Times New Roman" w:hAnsi="Times New Roman"/>
          <w:i/>
        </w:rPr>
        <w:t>Transcultural Care</w:t>
      </w:r>
      <w:r>
        <w:rPr>
          <w:rFonts w:ascii="Times New Roman" w:hAnsi="Times New Roman"/>
        </w:rPr>
        <w:t xml:space="preserve">. </w:t>
      </w:r>
      <w:proofErr w:type="gramStart"/>
      <w:r>
        <w:rPr>
          <w:rFonts w:ascii="Times New Roman" w:hAnsi="Times New Roman"/>
        </w:rPr>
        <w:t>Penelitian ini diharapkan dapat membantu Puskesmas terkait untuk menentukan program yang tepat dalam mengatsi kasus gizi buruk.</w:t>
      </w:r>
      <w:proofErr w:type="gramEnd"/>
      <w:r>
        <w:rPr>
          <w:rFonts w:ascii="Times New Roman" w:hAnsi="Times New Roman"/>
        </w:rPr>
        <w:t xml:space="preserve"> </w:t>
      </w:r>
      <w:proofErr w:type="gramStart"/>
      <w:r>
        <w:rPr>
          <w:rFonts w:ascii="Times New Roman" w:hAnsi="Times New Roman"/>
        </w:rPr>
        <w:t>Menurut (Friedman, 1998) ibu memiliki peranan yang sangat penting dalam membesarkan dan menjaga kesehatan anak, sehingga dalam penelitian ini peneliti menjadikan ibu dari balita yang mengalami gizi buruk menjadi responden.</w:t>
      </w:r>
      <w:proofErr w:type="gramEnd"/>
      <w:r>
        <w:rPr>
          <w:rFonts w:ascii="Times New Roman" w:hAnsi="Times New Roman"/>
        </w:rPr>
        <w:t xml:space="preserve"> Faktor-faktor yang mempengaruhi status gizi buruk pada balita dalam penelitian ini </w:t>
      </w:r>
      <w:proofErr w:type="gramStart"/>
      <w:r>
        <w:rPr>
          <w:rFonts w:ascii="Times New Roman" w:hAnsi="Times New Roman"/>
        </w:rPr>
        <w:t>akan</w:t>
      </w:r>
      <w:proofErr w:type="gramEnd"/>
      <w:r>
        <w:rPr>
          <w:rFonts w:ascii="Times New Roman" w:hAnsi="Times New Roman"/>
        </w:rPr>
        <w:t xml:space="preserve"> dibatasi yaitu meliputi tingkat pendidikan ibu, pengetahuan ibu tentang gizi buruk, pekerjaan ibu, pendapatan keluarga, berat badan lahir, riwayat penyakit infeksi, ASI eksklusif dan status imunisasi.</w:t>
      </w:r>
    </w:p>
    <w:p w:rsidR="00752890" w:rsidRDefault="00752890">
      <w:pPr>
        <w:pStyle w:val="ListParagraph1"/>
        <w:tabs>
          <w:tab w:val="left" w:pos="360"/>
        </w:tabs>
        <w:spacing w:after="0" w:line="240" w:lineRule="auto"/>
        <w:ind w:left="0"/>
        <w:jc w:val="both"/>
      </w:pPr>
    </w:p>
    <w:p w:rsidR="00752890" w:rsidRDefault="0000022A" w:rsidP="0000022A">
      <w:pPr>
        <w:pStyle w:val="ListParagraph1"/>
        <w:tabs>
          <w:tab w:val="left" w:pos="90"/>
        </w:tabs>
        <w:spacing w:afterLines="50" w:line="240" w:lineRule="auto"/>
        <w:ind w:left="0"/>
        <w:jc w:val="both"/>
        <w:rPr>
          <w:b/>
        </w:rPr>
      </w:pPr>
      <w:r>
        <w:rPr>
          <w:b/>
        </w:rPr>
        <w:t>BAHAN DAN METODE</w:t>
      </w:r>
    </w:p>
    <w:p w:rsidR="00752890" w:rsidRDefault="0000022A">
      <w:pPr>
        <w:pStyle w:val="ListParagraph1"/>
        <w:tabs>
          <w:tab w:val="left" w:pos="360"/>
        </w:tabs>
        <w:spacing w:after="0" w:line="240" w:lineRule="auto"/>
        <w:ind w:left="0"/>
        <w:jc w:val="both"/>
      </w:pPr>
      <w:r>
        <w:tab/>
      </w:r>
    </w:p>
    <w:p w:rsidR="00752890" w:rsidRDefault="0000022A">
      <w:pPr>
        <w:pStyle w:val="ListParagraph1"/>
        <w:tabs>
          <w:tab w:val="left" w:pos="360"/>
        </w:tabs>
        <w:spacing w:after="0" w:line="240" w:lineRule="auto"/>
        <w:ind w:left="0"/>
        <w:jc w:val="both"/>
      </w:pPr>
      <w:r>
        <w:t xml:space="preserve">Penelitian ini merupakan penelitian deskriptif dengan pendekatan </w:t>
      </w:r>
      <w:r>
        <w:rPr>
          <w:i/>
        </w:rPr>
        <w:t>cross sectional</w:t>
      </w:r>
      <w:r>
        <w:t xml:space="preserve">. </w:t>
      </w:r>
      <w:proofErr w:type="gramStart"/>
      <w:r>
        <w:t>Populasi penelitian ini adalah ibu yang mempunyai balita gizi buruk di Kecamatan Sampang pada tahun 2014 sebanyak 21 ibu.</w:t>
      </w:r>
      <w:proofErr w:type="gramEnd"/>
      <w:r>
        <w:t xml:space="preserve"> Sampel dalam penelitian ini menggunakan </w:t>
      </w:r>
      <w:r>
        <w:rPr>
          <w:i/>
        </w:rPr>
        <w:t xml:space="preserve">purposive </w:t>
      </w:r>
      <w:proofErr w:type="gramStart"/>
      <w:r>
        <w:rPr>
          <w:i/>
        </w:rPr>
        <w:t xml:space="preserve">sampling </w:t>
      </w:r>
      <w:r>
        <w:t xml:space="preserve"> dimana</w:t>
      </w:r>
      <w:proofErr w:type="gramEnd"/>
      <w:r>
        <w:t xml:space="preserve"> ibu yang mempunyai balita gizi buruk di Kecamatan </w:t>
      </w:r>
      <w:r>
        <w:lastRenderedPageBreak/>
        <w:t>Sampang  yang memenuhi kriteria inklusi yang telah di tentukan oleh peneliti yakni sebanyak 17 ibu.</w:t>
      </w:r>
    </w:p>
    <w:p w:rsidR="001B3797" w:rsidRDefault="001B3797">
      <w:pPr>
        <w:pStyle w:val="ListParagraph1"/>
        <w:tabs>
          <w:tab w:val="left" w:pos="360"/>
        </w:tabs>
        <w:spacing w:after="0" w:line="240" w:lineRule="auto"/>
        <w:ind w:left="0"/>
        <w:jc w:val="both"/>
      </w:pPr>
    </w:p>
    <w:p w:rsidR="00752890" w:rsidRDefault="0000022A">
      <w:pPr>
        <w:pStyle w:val="ListParagraph1"/>
        <w:tabs>
          <w:tab w:val="left" w:pos="360"/>
        </w:tabs>
        <w:spacing w:after="0" w:line="240" w:lineRule="auto"/>
        <w:ind w:left="0"/>
        <w:jc w:val="both"/>
      </w:pPr>
      <w:r>
        <w:t xml:space="preserve">Variabel dalam penelitian ini antara lain tingkat pendidikan ibu, status pekerjaan ibu, pendapatan keluarga, pengetahuan ibu terhadap gizi buruk, riwayat berat badan lahir, status ASI eksklusif, status imunisasi, penyakit infeksi dan status gizi buruk. </w:t>
      </w:r>
      <w:proofErr w:type="gramStart"/>
      <w:r>
        <w:t>Instrumen yang digunakan peneliti dalam penelitian ini menggunakan lembar kuesioner dan wawancara terstruktur.</w:t>
      </w:r>
      <w:proofErr w:type="gramEnd"/>
      <w:r>
        <w:t xml:space="preserve"> Analisis data menggunakan analisis univariat (distribusi frekuensi dan prosentasi) secara </w:t>
      </w:r>
      <w:proofErr w:type="gramStart"/>
      <w:r>
        <w:t>manual .</w:t>
      </w:r>
      <w:proofErr w:type="gramEnd"/>
    </w:p>
    <w:p w:rsidR="00752890" w:rsidRDefault="00752890">
      <w:pPr>
        <w:spacing w:after="0"/>
        <w:rPr>
          <w:rFonts w:ascii="Times New Roman" w:hAnsi="Times New Roman"/>
        </w:rPr>
      </w:pPr>
    </w:p>
    <w:p w:rsidR="00752890" w:rsidRDefault="0000022A">
      <w:pPr>
        <w:pStyle w:val="ListParagraph1"/>
        <w:tabs>
          <w:tab w:val="left" w:pos="90"/>
        </w:tabs>
        <w:spacing w:after="0" w:line="240" w:lineRule="auto"/>
        <w:ind w:left="0"/>
        <w:jc w:val="both"/>
        <w:rPr>
          <w:b/>
        </w:rPr>
      </w:pPr>
      <w:r>
        <w:rPr>
          <w:b/>
        </w:rPr>
        <w:t>HASIL PENELITIAN</w:t>
      </w:r>
    </w:p>
    <w:p w:rsidR="001B3797" w:rsidRDefault="001B3797">
      <w:pPr>
        <w:pStyle w:val="ListParagraph1"/>
        <w:tabs>
          <w:tab w:val="left" w:pos="90"/>
        </w:tabs>
        <w:spacing w:after="0" w:line="240" w:lineRule="auto"/>
        <w:ind w:left="0"/>
        <w:jc w:val="both"/>
        <w:rPr>
          <w:b/>
        </w:rPr>
      </w:pPr>
    </w:p>
    <w:p w:rsidR="00752890" w:rsidRDefault="0000022A">
      <w:pPr>
        <w:pStyle w:val="ListParagraph1"/>
        <w:tabs>
          <w:tab w:val="left" w:pos="360"/>
        </w:tabs>
        <w:spacing w:after="0" w:line="240" w:lineRule="auto"/>
        <w:ind w:left="0"/>
        <w:jc w:val="both"/>
      </w:pPr>
      <w:r>
        <w:tab/>
      </w:r>
      <w:proofErr w:type="gramStart"/>
      <w:r>
        <w:t>Penelitian ini dilakukan di Puskesmas Banyuanyar dan Kemuning terdapat Kecamatan Sampang.</w:t>
      </w:r>
      <w:proofErr w:type="gramEnd"/>
      <w:r>
        <w:t xml:space="preserve"> Distribusi responden dijabarkan berdasarkan pendidikan responden, pekerjaan responden, pendapatan keluarga, status gizi balita setelah penanganan, BBLR, riwayat penyakit infeksi, status ASI eksklusif, status imunisasi ,pengetahuan responden tentang gizi dan status gizi seelah penanganan.</w:t>
      </w:r>
    </w:p>
    <w:p w:rsidR="00752890" w:rsidRDefault="00752890">
      <w:pPr>
        <w:pStyle w:val="ListParagraph1"/>
        <w:tabs>
          <w:tab w:val="left" w:pos="90"/>
        </w:tabs>
        <w:spacing w:after="0" w:line="240" w:lineRule="auto"/>
        <w:ind w:left="0"/>
        <w:jc w:val="both"/>
        <w:rPr>
          <w:b/>
          <w:i/>
        </w:rPr>
      </w:pPr>
    </w:p>
    <w:p w:rsidR="00752890" w:rsidRDefault="0000022A">
      <w:pPr>
        <w:pStyle w:val="Default"/>
        <w:ind w:left="1080" w:hanging="1080"/>
        <w:jc w:val="both"/>
        <w:rPr>
          <w:sz w:val="22"/>
          <w:szCs w:val="22"/>
        </w:rPr>
      </w:pPr>
      <w:r>
        <w:rPr>
          <w:sz w:val="22"/>
          <w:szCs w:val="22"/>
        </w:rPr>
        <w:t xml:space="preserve">Tabel 5.1 Distribusi frekuensi karakteristik umum responden </w:t>
      </w:r>
    </w:p>
    <w:tbl>
      <w:tblPr>
        <w:tblW w:w="5000" w:type="pct"/>
        <w:tblBorders>
          <w:top w:val="single" w:sz="4" w:space="0" w:color="auto"/>
          <w:bottom w:val="single" w:sz="4" w:space="0" w:color="auto"/>
          <w:insideH w:val="single" w:sz="4" w:space="0" w:color="auto"/>
        </w:tblBorders>
        <w:tblLook w:val="04A0"/>
      </w:tblPr>
      <w:tblGrid>
        <w:gridCol w:w="2110"/>
        <w:gridCol w:w="1538"/>
        <w:gridCol w:w="381"/>
        <w:gridCol w:w="818"/>
      </w:tblGrid>
      <w:tr w:rsidR="00752890" w:rsidRPr="001B3797" w:rsidTr="00C41C6E">
        <w:tc>
          <w:tcPr>
            <w:tcW w:w="2176" w:type="pct"/>
            <w:tcBorders>
              <w:bottom w:val="single" w:sz="4" w:space="0" w:color="auto"/>
            </w:tcBorders>
          </w:tcPr>
          <w:p w:rsidR="00752890" w:rsidRPr="001B3797" w:rsidRDefault="0000022A">
            <w:pPr>
              <w:pStyle w:val="Default"/>
              <w:jc w:val="center"/>
              <w:rPr>
                <w:rFonts w:eastAsia="Calibri"/>
                <w:sz w:val="16"/>
                <w:szCs w:val="22"/>
              </w:rPr>
            </w:pPr>
            <w:r w:rsidRPr="001B3797">
              <w:rPr>
                <w:rFonts w:eastAsia="Calibri"/>
                <w:sz w:val="16"/>
                <w:szCs w:val="22"/>
              </w:rPr>
              <w:t>Vraibel penelitian</w:t>
            </w:r>
          </w:p>
        </w:tc>
        <w:tc>
          <w:tcPr>
            <w:tcW w:w="1586" w:type="pct"/>
            <w:tcBorders>
              <w:bottom w:val="single" w:sz="4" w:space="0" w:color="auto"/>
            </w:tcBorders>
          </w:tcPr>
          <w:p w:rsidR="00752890" w:rsidRPr="001B3797" w:rsidRDefault="0000022A">
            <w:pPr>
              <w:pStyle w:val="Default"/>
              <w:jc w:val="center"/>
              <w:rPr>
                <w:rFonts w:eastAsia="Calibri"/>
                <w:sz w:val="16"/>
                <w:szCs w:val="22"/>
              </w:rPr>
            </w:pPr>
            <w:r w:rsidRPr="001B3797">
              <w:rPr>
                <w:rFonts w:eastAsia="Calibri"/>
                <w:sz w:val="16"/>
                <w:szCs w:val="22"/>
              </w:rPr>
              <w:t>Kategori</w:t>
            </w:r>
          </w:p>
        </w:tc>
        <w:tc>
          <w:tcPr>
            <w:tcW w:w="393" w:type="pct"/>
            <w:tcBorders>
              <w:bottom w:val="single" w:sz="4" w:space="0" w:color="auto"/>
            </w:tcBorders>
          </w:tcPr>
          <w:p w:rsidR="00752890" w:rsidRPr="001B3797" w:rsidRDefault="0000022A">
            <w:pPr>
              <w:pStyle w:val="Default"/>
              <w:jc w:val="center"/>
              <w:rPr>
                <w:rFonts w:eastAsia="Calibri"/>
                <w:sz w:val="16"/>
                <w:szCs w:val="22"/>
              </w:rPr>
            </w:pPr>
            <w:r w:rsidRPr="001B3797">
              <w:rPr>
                <w:rFonts w:eastAsia="Calibri"/>
                <w:sz w:val="16"/>
                <w:szCs w:val="22"/>
              </w:rPr>
              <w:t>n</w:t>
            </w:r>
          </w:p>
        </w:tc>
        <w:tc>
          <w:tcPr>
            <w:tcW w:w="844" w:type="pct"/>
            <w:tcBorders>
              <w:bottom w:val="single" w:sz="4" w:space="0" w:color="auto"/>
            </w:tcBorders>
          </w:tcPr>
          <w:p w:rsidR="00752890" w:rsidRPr="001B3797" w:rsidRDefault="0000022A">
            <w:pPr>
              <w:pStyle w:val="Default"/>
              <w:jc w:val="center"/>
              <w:rPr>
                <w:rFonts w:eastAsia="Calibri"/>
                <w:sz w:val="16"/>
                <w:szCs w:val="22"/>
              </w:rPr>
            </w:pPr>
            <w:r w:rsidRPr="001B3797">
              <w:rPr>
                <w:rFonts w:eastAsia="Calibri"/>
                <w:sz w:val="16"/>
                <w:szCs w:val="22"/>
              </w:rPr>
              <w:t>%</w:t>
            </w:r>
          </w:p>
        </w:tc>
      </w:tr>
      <w:tr w:rsidR="00752890" w:rsidRPr="001B3797" w:rsidTr="00C41C6E">
        <w:tc>
          <w:tcPr>
            <w:tcW w:w="2176" w:type="pct"/>
            <w:tcBorders>
              <w:bottom w:val="nil"/>
            </w:tcBorders>
          </w:tcPr>
          <w:p w:rsidR="00752890" w:rsidRPr="001B3797" w:rsidRDefault="0000022A">
            <w:pPr>
              <w:pStyle w:val="Default"/>
              <w:rPr>
                <w:rFonts w:eastAsia="Calibri"/>
                <w:sz w:val="16"/>
                <w:szCs w:val="22"/>
              </w:rPr>
            </w:pPr>
            <w:r w:rsidRPr="001B3797">
              <w:rPr>
                <w:rFonts w:eastAsia="Calibri"/>
                <w:sz w:val="16"/>
                <w:szCs w:val="22"/>
              </w:rPr>
              <w:t>Tingkat pendidikan ibu</w:t>
            </w:r>
          </w:p>
        </w:tc>
        <w:tc>
          <w:tcPr>
            <w:tcW w:w="1586" w:type="pct"/>
            <w:tcBorders>
              <w:bottom w:val="nil"/>
            </w:tcBorders>
          </w:tcPr>
          <w:p w:rsidR="00752890" w:rsidRPr="001B3797" w:rsidRDefault="0000022A">
            <w:pPr>
              <w:pStyle w:val="Default"/>
              <w:rPr>
                <w:rFonts w:eastAsia="Calibri"/>
                <w:sz w:val="16"/>
                <w:szCs w:val="22"/>
              </w:rPr>
            </w:pPr>
            <w:r w:rsidRPr="001B3797">
              <w:rPr>
                <w:rFonts w:eastAsia="Calibri"/>
                <w:sz w:val="16"/>
                <w:szCs w:val="22"/>
              </w:rPr>
              <w:t>Rendah</w:t>
            </w:r>
          </w:p>
        </w:tc>
        <w:tc>
          <w:tcPr>
            <w:tcW w:w="393" w:type="pct"/>
            <w:tcBorders>
              <w:bottom w:val="nil"/>
            </w:tcBorders>
          </w:tcPr>
          <w:p w:rsidR="00752890" w:rsidRPr="001B3797" w:rsidRDefault="0000022A">
            <w:pPr>
              <w:pStyle w:val="Default"/>
              <w:jc w:val="center"/>
              <w:rPr>
                <w:rFonts w:eastAsia="Calibri"/>
                <w:sz w:val="16"/>
                <w:szCs w:val="22"/>
              </w:rPr>
            </w:pPr>
            <w:r w:rsidRPr="001B3797">
              <w:rPr>
                <w:rFonts w:eastAsia="Calibri"/>
                <w:sz w:val="16"/>
                <w:szCs w:val="22"/>
              </w:rPr>
              <w:t>11</w:t>
            </w:r>
          </w:p>
        </w:tc>
        <w:tc>
          <w:tcPr>
            <w:tcW w:w="844" w:type="pct"/>
            <w:tcBorders>
              <w:bottom w:val="nil"/>
            </w:tcBorders>
          </w:tcPr>
          <w:p w:rsidR="00752890" w:rsidRPr="001B3797" w:rsidRDefault="0000022A">
            <w:pPr>
              <w:pStyle w:val="Default"/>
              <w:jc w:val="center"/>
              <w:rPr>
                <w:rFonts w:eastAsia="Calibri"/>
                <w:sz w:val="16"/>
                <w:szCs w:val="22"/>
              </w:rPr>
            </w:pPr>
            <w:r w:rsidRPr="001B3797">
              <w:rPr>
                <w:rFonts w:eastAsia="Calibri"/>
                <w:sz w:val="16"/>
                <w:szCs w:val="22"/>
              </w:rPr>
              <w:t>64,8</w:t>
            </w:r>
          </w:p>
        </w:tc>
      </w:tr>
      <w:tr w:rsidR="00752890" w:rsidRPr="001B3797" w:rsidTr="00C41C6E">
        <w:tc>
          <w:tcPr>
            <w:tcW w:w="2176" w:type="pct"/>
            <w:tcBorders>
              <w:top w:val="nil"/>
              <w:bottom w:val="nil"/>
            </w:tcBorders>
          </w:tcPr>
          <w:p w:rsidR="00752890" w:rsidRPr="001B3797" w:rsidRDefault="00752890">
            <w:pPr>
              <w:pStyle w:val="Default"/>
              <w:rPr>
                <w:rFonts w:eastAsia="Calibri"/>
                <w:sz w:val="16"/>
                <w:szCs w:val="22"/>
              </w:rPr>
            </w:pPr>
          </w:p>
        </w:tc>
        <w:tc>
          <w:tcPr>
            <w:tcW w:w="1586" w:type="pct"/>
            <w:tcBorders>
              <w:top w:val="nil"/>
              <w:bottom w:val="nil"/>
            </w:tcBorders>
          </w:tcPr>
          <w:p w:rsidR="00752890" w:rsidRPr="001B3797" w:rsidRDefault="0000022A">
            <w:pPr>
              <w:pStyle w:val="Default"/>
              <w:rPr>
                <w:rFonts w:eastAsia="Calibri"/>
                <w:sz w:val="16"/>
                <w:szCs w:val="22"/>
              </w:rPr>
            </w:pPr>
            <w:r w:rsidRPr="001B3797">
              <w:rPr>
                <w:rFonts w:eastAsia="Calibri"/>
                <w:sz w:val="16"/>
                <w:szCs w:val="22"/>
              </w:rPr>
              <w:t>Sedang</w:t>
            </w:r>
          </w:p>
        </w:tc>
        <w:tc>
          <w:tcPr>
            <w:tcW w:w="393" w:type="pct"/>
            <w:tcBorders>
              <w:top w:val="nil"/>
              <w:bottom w:val="nil"/>
            </w:tcBorders>
          </w:tcPr>
          <w:p w:rsidR="00752890" w:rsidRPr="001B3797" w:rsidRDefault="0000022A">
            <w:pPr>
              <w:pStyle w:val="Default"/>
              <w:jc w:val="center"/>
              <w:rPr>
                <w:rFonts w:eastAsia="Calibri"/>
                <w:sz w:val="16"/>
                <w:szCs w:val="22"/>
              </w:rPr>
            </w:pPr>
            <w:r w:rsidRPr="001B3797">
              <w:rPr>
                <w:rFonts w:eastAsia="Calibri"/>
                <w:sz w:val="16"/>
                <w:szCs w:val="22"/>
              </w:rPr>
              <w:t>3</w:t>
            </w:r>
          </w:p>
        </w:tc>
        <w:tc>
          <w:tcPr>
            <w:tcW w:w="844" w:type="pct"/>
            <w:tcBorders>
              <w:top w:val="nil"/>
              <w:bottom w:val="nil"/>
            </w:tcBorders>
          </w:tcPr>
          <w:p w:rsidR="00752890" w:rsidRPr="001B3797" w:rsidRDefault="0000022A">
            <w:pPr>
              <w:pStyle w:val="Default"/>
              <w:jc w:val="center"/>
              <w:rPr>
                <w:rFonts w:eastAsia="Calibri"/>
                <w:sz w:val="16"/>
                <w:szCs w:val="22"/>
              </w:rPr>
            </w:pPr>
            <w:r w:rsidRPr="001B3797">
              <w:rPr>
                <w:rFonts w:eastAsia="Calibri"/>
                <w:sz w:val="16"/>
                <w:szCs w:val="22"/>
              </w:rPr>
              <w:t>17,6</w:t>
            </w:r>
          </w:p>
        </w:tc>
      </w:tr>
      <w:tr w:rsidR="00752890" w:rsidRPr="001B3797" w:rsidTr="00C41C6E">
        <w:tc>
          <w:tcPr>
            <w:tcW w:w="2176" w:type="pct"/>
            <w:tcBorders>
              <w:top w:val="nil"/>
              <w:bottom w:val="single" w:sz="4" w:space="0" w:color="auto"/>
            </w:tcBorders>
          </w:tcPr>
          <w:p w:rsidR="00752890" w:rsidRPr="001B3797" w:rsidRDefault="00752890">
            <w:pPr>
              <w:pStyle w:val="Default"/>
              <w:rPr>
                <w:rFonts w:eastAsia="Calibri"/>
                <w:sz w:val="16"/>
                <w:szCs w:val="22"/>
              </w:rPr>
            </w:pPr>
          </w:p>
        </w:tc>
        <w:tc>
          <w:tcPr>
            <w:tcW w:w="1586" w:type="pct"/>
            <w:tcBorders>
              <w:top w:val="nil"/>
              <w:bottom w:val="single" w:sz="4" w:space="0" w:color="auto"/>
            </w:tcBorders>
          </w:tcPr>
          <w:p w:rsidR="00752890" w:rsidRPr="001B3797" w:rsidRDefault="0000022A">
            <w:pPr>
              <w:pStyle w:val="Default"/>
              <w:rPr>
                <w:rFonts w:eastAsia="Calibri"/>
                <w:sz w:val="16"/>
                <w:szCs w:val="22"/>
              </w:rPr>
            </w:pPr>
            <w:r w:rsidRPr="001B3797">
              <w:rPr>
                <w:rFonts w:eastAsia="Calibri"/>
                <w:sz w:val="16"/>
                <w:szCs w:val="22"/>
              </w:rPr>
              <w:t>Tinggi</w:t>
            </w:r>
          </w:p>
        </w:tc>
        <w:tc>
          <w:tcPr>
            <w:tcW w:w="393" w:type="pct"/>
            <w:tcBorders>
              <w:top w:val="nil"/>
              <w:bottom w:val="single" w:sz="4" w:space="0" w:color="auto"/>
            </w:tcBorders>
          </w:tcPr>
          <w:p w:rsidR="00752890" w:rsidRPr="001B3797" w:rsidRDefault="0000022A">
            <w:pPr>
              <w:pStyle w:val="Default"/>
              <w:jc w:val="center"/>
              <w:rPr>
                <w:rFonts w:eastAsia="Calibri"/>
                <w:sz w:val="16"/>
                <w:szCs w:val="22"/>
              </w:rPr>
            </w:pPr>
            <w:r w:rsidRPr="001B3797">
              <w:rPr>
                <w:rFonts w:eastAsia="Calibri"/>
                <w:sz w:val="16"/>
                <w:szCs w:val="22"/>
              </w:rPr>
              <w:t>3</w:t>
            </w:r>
          </w:p>
        </w:tc>
        <w:tc>
          <w:tcPr>
            <w:tcW w:w="844" w:type="pct"/>
            <w:tcBorders>
              <w:top w:val="nil"/>
              <w:bottom w:val="single" w:sz="4" w:space="0" w:color="auto"/>
            </w:tcBorders>
          </w:tcPr>
          <w:p w:rsidR="00752890" w:rsidRPr="001B3797" w:rsidRDefault="0000022A">
            <w:pPr>
              <w:pStyle w:val="Default"/>
              <w:jc w:val="center"/>
              <w:rPr>
                <w:rFonts w:eastAsia="Calibri"/>
                <w:sz w:val="16"/>
                <w:szCs w:val="22"/>
              </w:rPr>
            </w:pPr>
            <w:r w:rsidRPr="001B3797">
              <w:rPr>
                <w:rFonts w:eastAsia="Calibri"/>
                <w:sz w:val="16"/>
                <w:szCs w:val="22"/>
              </w:rPr>
              <w:t>17,6</w:t>
            </w:r>
          </w:p>
        </w:tc>
      </w:tr>
      <w:tr w:rsidR="00752890" w:rsidRPr="001B3797" w:rsidTr="00C41C6E">
        <w:tc>
          <w:tcPr>
            <w:tcW w:w="2176" w:type="pct"/>
            <w:tcBorders>
              <w:top w:val="single" w:sz="4" w:space="0" w:color="auto"/>
              <w:bottom w:val="single" w:sz="4" w:space="0" w:color="auto"/>
            </w:tcBorders>
          </w:tcPr>
          <w:p w:rsidR="00752890" w:rsidRPr="001B3797" w:rsidRDefault="0000022A">
            <w:pPr>
              <w:pStyle w:val="Default"/>
              <w:rPr>
                <w:rFonts w:eastAsia="Calibri"/>
                <w:sz w:val="16"/>
                <w:szCs w:val="22"/>
              </w:rPr>
            </w:pPr>
            <w:r w:rsidRPr="001B3797">
              <w:rPr>
                <w:rFonts w:eastAsia="Calibri"/>
                <w:sz w:val="16"/>
                <w:szCs w:val="22"/>
              </w:rPr>
              <w:t>Total</w:t>
            </w:r>
          </w:p>
        </w:tc>
        <w:tc>
          <w:tcPr>
            <w:tcW w:w="1586" w:type="pct"/>
            <w:tcBorders>
              <w:top w:val="single" w:sz="4" w:space="0" w:color="auto"/>
              <w:bottom w:val="single" w:sz="4" w:space="0" w:color="auto"/>
            </w:tcBorders>
          </w:tcPr>
          <w:p w:rsidR="00752890" w:rsidRPr="001B3797" w:rsidRDefault="00752890">
            <w:pPr>
              <w:pStyle w:val="Default"/>
              <w:jc w:val="center"/>
              <w:rPr>
                <w:rFonts w:eastAsia="Calibri"/>
                <w:sz w:val="16"/>
                <w:szCs w:val="22"/>
              </w:rPr>
            </w:pPr>
          </w:p>
        </w:tc>
        <w:tc>
          <w:tcPr>
            <w:tcW w:w="393" w:type="pct"/>
            <w:tcBorders>
              <w:top w:val="single" w:sz="4" w:space="0" w:color="auto"/>
              <w:bottom w:val="single" w:sz="4" w:space="0" w:color="auto"/>
            </w:tcBorders>
          </w:tcPr>
          <w:p w:rsidR="00752890" w:rsidRPr="001B3797" w:rsidRDefault="0000022A">
            <w:pPr>
              <w:pStyle w:val="Default"/>
              <w:jc w:val="center"/>
              <w:rPr>
                <w:rFonts w:eastAsia="Calibri"/>
                <w:sz w:val="16"/>
                <w:szCs w:val="22"/>
              </w:rPr>
            </w:pPr>
            <w:r w:rsidRPr="001B3797">
              <w:rPr>
                <w:rFonts w:eastAsia="Calibri"/>
                <w:sz w:val="16"/>
                <w:szCs w:val="22"/>
              </w:rPr>
              <w:t>17</w:t>
            </w:r>
          </w:p>
        </w:tc>
        <w:tc>
          <w:tcPr>
            <w:tcW w:w="844" w:type="pct"/>
            <w:tcBorders>
              <w:top w:val="single" w:sz="4" w:space="0" w:color="auto"/>
              <w:bottom w:val="single" w:sz="4" w:space="0" w:color="auto"/>
            </w:tcBorders>
          </w:tcPr>
          <w:p w:rsidR="00752890" w:rsidRPr="001B3797" w:rsidRDefault="0000022A">
            <w:pPr>
              <w:pStyle w:val="Default"/>
              <w:jc w:val="center"/>
              <w:rPr>
                <w:rFonts w:eastAsia="Calibri"/>
                <w:sz w:val="16"/>
                <w:szCs w:val="22"/>
              </w:rPr>
            </w:pPr>
            <w:r w:rsidRPr="001B3797">
              <w:rPr>
                <w:rFonts w:eastAsia="Calibri"/>
                <w:sz w:val="16"/>
                <w:szCs w:val="22"/>
              </w:rPr>
              <w:t>100</w:t>
            </w:r>
          </w:p>
        </w:tc>
      </w:tr>
      <w:tr w:rsidR="00752890" w:rsidRPr="001B3797" w:rsidTr="00C41C6E">
        <w:tc>
          <w:tcPr>
            <w:tcW w:w="2176" w:type="pct"/>
            <w:tcBorders>
              <w:top w:val="single" w:sz="4" w:space="0" w:color="auto"/>
              <w:bottom w:val="nil"/>
            </w:tcBorders>
          </w:tcPr>
          <w:p w:rsidR="00752890" w:rsidRPr="001B3797" w:rsidRDefault="0000022A">
            <w:pPr>
              <w:pStyle w:val="Default"/>
              <w:rPr>
                <w:rFonts w:eastAsia="Calibri"/>
                <w:sz w:val="16"/>
                <w:szCs w:val="22"/>
              </w:rPr>
            </w:pPr>
            <w:r w:rsidRPr="001B3797">
              <w:rPr>
                <w:rFonts w:eastAsia="Calibri"/>
                <w:sz w:val="16"/>
                <w:szCs w:val="22"/>
              </w:rPr>
              <w:t>Pekerjaan ibu</w:t>
            </w:r>
          </w:p>
        </w:tc>
        <w:tc>
          <w:tcPr>
            <w:tcW w:w="1586" w:type="pct"/>
            <w:tcBorders>
              <w:top w:val="single" w:sz="4" w:space="0" w:color="auto"/>
              <w:bottom w:val="nil"/>
            </w:tcBorders>
          </w:tcPr>
          <w:p w:rsidR="00752890" w:rsidRPr="001B3797" w:rsidRDefault="0000022A">
            <w:pPr>
              <w:pStyle w:val="Default"/>
              <w:rPr>
                <w:rFonts w:eastAsia="Calibri"/>
                <w:sz w:val="16"/>
                <w:szCs w:val="22"/>
              </w:rPr>
            </w:pPr>
            <w:r w:rsidRPr="001B3797">
              <w:rPr>
                <w:rFonts w:eastAsia="Calibri"/>
                <w:sz w:val="16"/>
                <w:szCs w:val="22"/>
              </w:rPr>
              <w:t>Bekerja</w:t>
            </w:r>
          </w:p>
        </w:tc>
        <w:tc>
          <w:tcPr>
            <w:tcW w:w="393" w:type="pct"/>
            <w:tcBorders>
              <w:top w:val="single" w:sz="4" w:space="0" w:color="auto"/>
              <w:bottom w:val="nil"/>
            </w:tcBorders>
          </w:tcPr>
          <w:p w:rsidR="00752890" w:rsidRPr="001B3797" w:rsidRDefault="0000022A">
            <w:pPr>
              <w:pStyle w:val="Default"/>
              <w:jc w:val="center"/>
              <w:rPr>
                <w:rFonts w:eastAsia="Calibri"/>
                <w:sz w:val="16"/>
                <w:szCs w:val="22"/>
              </w:rPr>
            </w:pPr>
            <w:r w:rsidRPr="001B3797">
              <w:rPr>
                <w:rFonts w:eastAsia="Calibri"/>
                <w:sz w:val="16"/>
                <w:szCs w:val="22"/>
              </w:rPr>
              <w:t>7</w:t>
            </w:r>
          </w:p>
        </w:tc>
        <w:tc>
          <w:tcPr>
            <w:tcW w:w="844" w:type="pct"/>
            <w:tcBorders>
              <w:top w:val="single" w:sz="4" w:space="0" w:color="auto"/>
              <w:bottom w:val="nil"/>
            </w:tcBorders>
          </w:tcPr>
          <w:p w:rsidR="00752890" w:rsidRPr="001B3797" w:rsidRDefault="0000022A">
            <w:pPr>
              <w:pStyle w:val="Default"/>
              <w:jc w:val="center"/>
              <w:rPr>
                <w:rFonts w:eastAsia="Calibri"/>
                <w:sz w:val="16"/>
                <w:szCs w:val="22"/>
              </w:rPr>
            </w:pPr>
            <w:r w:rsidRPr="001B3797">
              <w:rPr>
                <w:rFonts w:eastAsia="Calibri"/>
                <w:sz w:val="16"/>
                <w:szCs w:val="22"/>
              </w:rPr>
              <w:t>41,2</w:t>
            </w:r>
          </w:p>
        </w:tc>
      </w:tr>
      <w:tr w:rsidR="00752890" w:rsidRPr="001B3797" w:rsidTr="00C41C6E">
        <w:tc>
          <w:tcPr>
            <w:tcW w:w="2176" w:type="pct"/>
            <w:tcBorders>
              <w:top w:val="nil"/>
              <w:bottom w:val="single" w:sz="4" w:space="0" w:color="auto"/>
            </w:tcBorders>
          </w:tcPr>
          <w:p w:rsidR="00752890" w:rsidRPr="001B3797" w:rsidRDefault="00752890">
            <w:pPr>
              <w:pStyle w:val="Default"/>
              <w:rPr>
                <w:rFonts w:eastAsia="Calibri"/>
                <w:sz w:val="16"/>
                <w:szCs w:val="22"/>
              </w:rPr>
            </w:pPr>
          </w:p>
        </w:tc>
        <w:tc>
          <w:tcPr>
            <w:tcW w:w="1586" w:type="pct"/>
            <w:tcBorders>
              <w:top w:val="nil"/>
              <w:bottom w:val="single" w:sz="4" w:space="0" w:color="auto"/>
            </w:tcBorders>
          </w:tcPr>
          <w:p w:rsidR="00752890" w:rsidRPr="001B3797" w:rsidRDefault="0000022A">
            <w:pPr>
              <w:pStyle w:val="Default"/>
              <w:rPr>
                <w:rFonts w:eastAsia="Calibri"/>
                <w:sz w:val="16"/>
                <w:szCs w:val="22"/>
              </w:rPr>
            </w:pPr>
            <w:r w:rsidRPr="001B3797">
              <w:rPr>
                <w:rFonts w:eastAsia="Calibri"/>
                <w:sz w:val="16"/>
                <w:szCs w:val="22"/>
              </w:rPr>
              <w:t>Tidak bekerja</w:t>
            </w:r>
          </w:p>
        </w:tc>
        <w:tc>
          <w:tcPr>
            <w:tcW w:w="393" w:type="pct"/>
            <w:tcBorders>
              <w:top w:val="nil"/>
              <w:bottom w:val="single" w:sz="4" w:space="0" w:color="auto"/>
            </w:tcBorders>
          </w:tcPr>
          <w:p w:rsidR="00752890" w:rsidRPr="001B3797" w:rsidRDefault="0000022A">
            <w:pPr>
              <w:pStyle w:val="Default"/>
              <w:jc w:val="center"/>
              <w:rPr>
                <w:rFonts w:eastAsia="Calibri"/>
                <w:sz w:val="16"/>
                <w:szCs w:val="22"/>
              </w:rPr>
            </w:pPr>
            <w:r w:rsidRPr="001B3797">
              <w:rPr>
                <w:rFonts w:eastAsia="Calibri"/>
                <w:sz w:val="16"/>
                <w:szCs w:val="22"/>
              </w:rPr>
              <w:t>10</w:t>
            </w:r>
          </w:p>
        </w:tc>
        <w:tc>
          <w:tcPr>
            <w:tcW w:w="844" w:type="pct"/>
            <w:tcBorders>
              <w:top w:val="nil"/>
              <w:bottom w:val="single" w:sz="4" w:space="0" w:color="auto"/>
            </w:tcBorders>
          </w:tcPr>
          <w:p w:rsidR="00752890" w:rsidRPr="001B3797" w:rsidRDefault="0000022A">
            <w:pPr>
              <w:pStyle w:val="Default"/>
              <w:jc w:val="center"/>
              <w:rPr>
                <w:rFonts w:eastAsia="Calibri"/>
                <w:sz w:val="16"/>
                <w:szCs w:val="22"/>
              </w:rPr>
            </w:pPr>
            <w:r w:rsidRPr="001B3797">
              <w:rPr>
                <w:rFonts w:eastAsia="Calibri"/>
                <w:sz w:val="16"/>
                <w:szCs w:val="22"/>
              </w:rPr>
              <w:t>58,8</w:t>
            </w:r>
          </w:p>
        </w:tc>
      </w:tr>
      <w:tr w:rsidR="00752890" w:rsidRPr="001B3797" w:rsidTr="00C41C6E">
        <w:tc>
          <w:tcPr>
            <w:tcW w:w="2176" w:type="pct"/>
            <w:tcBorders>
              <w:top w:val="single" w:sz="4" w:space="0" w:color="auto"/>
              <w:bottom w:val="single" w:sz="4" w:space="0" w:color="auto"/>
            </w:tcBorders>
          </w:tcPr>
          <w:p w:rsidR="00752890" w:rsidRPr="001B3797" w:rsidRDefault="0000022A">
            <w:pPr>
              <w:pStyle w:val="Default"/>
              <w:rPr>
                <w:rFonts w:eastAsia="Calibri"/>
                <w:sz w:val="16"/>
                <w:szCs w:val="22"/>
              </w:rPr>
            </w:pPr>
            <w:r w:rsidRPr="001B3797">
              <w:rPr>
                <w:rFonts w:eastAsia="Calibri"/>
                <w:sz w:val="16"/>
                <w:szCs w:val="22"/>
              </w:rPr>
              <w:t>Total</w:t>
            </w:r>
          </w:p>
        </w:tc>
        <w:tc>
          <w:tcPr>
            <w:tcW w:w="1586" w:type="pct"/>
            <w:tcBorders>
              <w:top w:val="single" w:sz="4" w:space="0" w:color="auto"/>
              <w:bottom w:val="single" w:sz="4" w:space="0" w:color="auto"/>
            </w:tcBorders>
          </w:tcPr>
          <w:p w:rsidR="00752890" w:rsidRPr="001B3797" w:rsidRDefault="00752890">
            <w:pPr>
              <w:pStyle w:val="Default"/>
              <w:jc w:val="center"/>
              <w:rPr>
                <w:rFonts w:eastAsia="Calibri"/>
                <w:sz w:val="16"/>
                <w:szCs w:val="22"/>
              </w:rPr>
            </w:pPr>
          </w:p>
        </w:tc>
        <w:tc>
          <w:tcPr>
            <w:tcW w:w="393" w:type="pct"/>
            <w:tcBorders>
              <w:top w:val="single" w:sz="4" w:space="0" w:color="auto"/>
              <w:bottom w:val="single" w:sz="4" w:space="0" w:color="auto"/>
            </w:tcBorders>
          </w:tcPr>
          <w:p w:rsidR="00752890" w:rsidRPr="001B3797" w:rsidRDefault="0000022A">
            <w:pPr>
              <w:pStyle w:val="Default"/>
              <w:jc w:val="center"/>
              <w:rPr>
                <w:rFonts w:eastAsia="Calibri"/>
                <w:sz w:val="16"/>
                <w:szCs w:val="22"/>
              </w:rPr>
            </w:pPr>
            <w:r w:rsidRPr="001B3797">
              <w:rPr>
                <w:rFonts w:eastAsia="Calibri"/>
                <w:sz w:val="16"/>
                <w:szCs w:val="22"/>
              </w:rPr>
              <w:t>17</w:t>
            </w:r>
          </w:p>
        </w:tc>
        <w:tc>
          <w:tcPr>
            <w:tcW w:w="844" w:type="pct"/>
            <w:tcBorders>
              <w:top w:val="single" w:sz="4" w:space="0" w:color="auto"/>
              <w:bottom w:val="single" w:sz="4" w:space="0" w:color="auto"/>
            </w:tcBorders>
          </w:tcPr>
          <w:p w:rsidR="00752890" w:rsidRPr="001B3797" w:rsidRDefault="0000022A">
            <w:pPr>
              <w:pStyle w:val="Default"/>
              <w:jc w:val="center"/>
              <w:rPr>
                <w:rFonts w:eastAsia="Calibri"/>
                <w:sz w:val="16"/>
                <w:szCs w:val="22"/>
              </w:rPr>
            </w:pPr>
            <w:r w:rsidRPr="001B3797">
              <w:rPr>
                <w:rFonts w:eastAsia="Calibri"/>
                <w:sz w:val="16"/>
                <w:szCs w:val="22"/>
              </w:rPr>
              <w:t>100</w:t>
            </w:r>
          </w:p>
        </w:tc>
      </w:tr>
      <w:tr w:rsidR="00752890" w:rsidRPr="001B3797" w:rsidTr="00C41C6E">
        <w:tc>
          <w:tcPr>
            <w:tcW w:w="2176" w:type="pct"/>
            <w:tcBorders>
              <w:top w:val="single" w:sz="4" w:space="0" w:color="auto"/>
              <w:bottom w:val="nil"/>
            </w:tcBorders>
          </w:tcPr>
          <w:p w:rsidR="00752890" w:rsidRPr="001B3797" w:rsidRDefault="0000022A">
            <w:pPr>
              <w:pStyle w:val="Default"/>
              <w:rPr>
                <w:rFonts w:eastAsia="Calibri"/>
                <w:sz w:val="16"/>
                <w:szCs w:val="22"/>
              </w:rPr>
            </w:pPr>
            <w:r w:rsidRPr="001B3797">
              <w:rPr>
                <w:rFonts w:eastAsia="Calibri"/>
                <w:sz w:val="16"/>
                <w:szCs w:val="22"/>
              </w:rPr>
              <w:t>Pengetahuan ibu tentang gizi</w:t>
            </w:r>
          </w:p>
        </w:tc>
        <w:tc>
          <w:tcPr>
            <w:tcW w:w="1586" w:type="pct"/>
            <w:tcBorders>
              <w:top w:val="single" w:sz="4" w:space="0" w:color="auto"/>
              <w:bottom w:val="nil"/>
            </w:tcBorders>
          </w:tcPr>
          <w:p w:rsidR="00752890" w:rsidRPr="001B3797" w:rsidRDefault="0000022A">
            <w:pPr>
              <w:pStyle w:val="Default"/>
              <w:rPr>
                <w:rFonts w:eastAsia="Calibri"/>
                <w:sz w:val="16"/>
                <w:szCs w:val="22"/>
              </w:rPr>
            </w:pPr>
            <w:r w:rsidRPr="001B3797">
              <w:rPr>
                <w:rFonts w:eastAsia="Calibri"/>
                <w:sz w:val="16"/>
                <w:szCs w:val="22"/>
              </w:rPr>
              <w:t>Kurang</w:t>
            </w:r>
          </w:p>
        </w:tc>
        <w:tc>
          <w:tcPr>
            <w:tcW w:w="393" w:type="pct"/>
            <w:tcBorders>
              <w:top w:val="single" w:sz="4" w:space="0" w:color="auto"/>
              <w:bottom w:val="nil"/>
            </w:tcBorders>
          </w:tcPr>
          <w:p w:rsidR="00752890" w:rsidRPr="001B3797" w:rsidRDefault="0000022A">
            <w:pPr>
              <w:pStyle w:val="Default"/>
              <w:jc w:val="center"/>
              <w:rPr>
                <w:rFonts w:eastAsia="Calibri"/>
                <w:sz w:val="16"/>
                <w:szCs w:val="22"/>
              </w:rPr>
            </w:pPr>
            <w:r w:rsidRPr="001B3797">
              <w:rPr>
                <w:rFonts w:eastAsia="Calibri"/>
                <w:sz w:val="16"/>
                <w:szCs w:val="22"/>
              </w:rPr>
              <w:t>6</w:t>
            </w:r>
          </w:p>
        </w:tc>
        <w:tc>
          <w:tcPr>
            <w:tcW w:w="844" w:type="pct"/>
            <w:tcBorders>
              <w:top w:val="single" w:sz="4" w:space="0" w:color="auto"/>
              <w:bottom w:val="nil"/>
            </w:tcBorders>
          </w:tcPr>
          <w:p w:rsidR="00752890" w:rsidRPr="001B3797" w:rsidRDefault="0000022A">
            <w:pPr>
              <w:pStyle w:val="Default"/>
              <w:jc w:val="center"/>
              <w:rPr>
                <w:rFonts w:eastAsia="Calibri"/>
                <w:sz w:val="16"/>
                <w:szCs w:val="22"/>
              </w:rPr>
            </w:pPr>
            <w:r w:rsidRPr="001B3797">
              <w:rPr>
                <w:rFonts w:eastAsia="Calibri"/>
                <w:sz w:val="16"/>
                <w:szCs w:val="22"/>
              </w:rPr>
              <w:t>35,3</w:t>
            </w:r>
          </w:p>
        </w:tc>
      </w:tr>
      <w:tr w:rsidR="00752890" w:rsidRPr="001B3797" w:rsidTr="00C41C6E">
        <w:tc>
          <w:tcPr>
            <w:tcW w:w="2176" w:type="pct"/>
            <w:tcBorders>
              <w:top w:val="nil"/>
              <w:bottom w:val="nil"/>
            </w:tcBorders>
          </w:tcPr>
          <w:p w:rsidR="00752890" w:rsidRPr="001B3797" w:rsidRDefault="00752890">
            <w:pPr>
              <w:pStyle w:val="Default"/>
              <w:rPr>
                <w:rFonts w:eastAsia="Calibri"/>
                <w:sz w:val="16"/>
                <w:szCs w:val="22"/>
              </w:rPr>
            </w:pPr>
          </w:p>
        </w:tc>
        <w:tc>
          <w:tcPr>
            <w:tcW w:w="1586" w:type="pct"/>
            <w:tcBorders>
              <w:top w:val="nil"/>
              <w:bottom w:val="nil"/>
            </w:tcBorders>
          </w:tcPr>
          <w:p w:rsidR="00752890" w:rsidRPr="001B3797" w:rsidRDefault="0000022A">
            <w:pPr>
              <w:pStyle w:val="Default"/>
              <w:rPr>
                <w:rFonts w:eastAsia="Calibri"/>
                <w:sz w:val="16"/>
                <w:szCs w:val="22"/>
              </w:rPr>
            </w:pPr>
            <w:r w:rsidRPr="001B3797">
              <w:rPr>
                <w:rFonts w:eastAsia="Calibri"/>
                <w:sz w:val="16"/>
                <w:szCs w:val="22"/>
              </w:rPr>
              <w:t>Cukup</w:t>
            </w:r>
          </w:p>
        </w:tc>
        <w:tc>
          <w:tcPr>
            <w:tcW w:w="393" w:type="pct"/>
            <w:tcBorders>
              <w:top w:val="nil"/>
              <w:bottom w:val="nil"/>
            </w:tcBorders>
          </w:tcPr>
          <w:p w:rsidR="00752890" w:rsidRPr="001B3797" w:rsidRDefault="0000022A">
            <w:pPr>
              <w:pStyle w:val="Default"/>
              <w:jc w:val="center"/>
              <w:rPr>
                <w:rFonts w:eastAsia="Calibri"/>
                <w:sz w:val="16"/>
                <w:szCs w:val="22"/>
              </w:rPr>
            </w:pPr>
            <w:r w:rsidRPr="001B3797">
              <w:rPr>
                <w:rFonts w:eastAsia="Calibri"/>
                <w:sz w:val="16"/>
                <w:szCs w:val="22"/>
              </w:rPr>
              <w:t>7</w:t>
            </w:r>
          </w:p>
        </w:tc>
        <w:tc>
          <w:tcPr>
            <w:tcW w:w="844" w:type="pct"/>
            <w:tcBorders>
              <w:top w:val="nil"/>
              <w:bottom w:val="nil"/>
            </w:tcBorders>
          </w:tcPr>
          <w:p w:rsidR="00752890" w:rsidRPr="001B3797" w:rsidRDefault="0000022A">
            <w:pPr>
              <w:pStyle w:val="Default"/>
              <w:jc w:val="center"/>
              <w:rPr>
                <w:rFonts w:eastAsia="Calibri"/>
                <w:sz w:val="16"/>
                <w:szCs w:val="22"/>
              </w:rPr>
            </w:pPr>
            <w:r w:rsidRPr="001B3797">
              <w:rPr>
                <w:rFonts w:eastAsia="Calibri"/>
                <w:sz w:val="16"/>
                <w:szCs w:val="22"/>
              </w:rPr>
              <w:t>41,2</w:t>
            </w:r>
          </w:p>
        </w:tc>
      </w:tr>
      <w:tr w:rsidR="00752890" w:rsidRPr="001B3797" w:rsidTr="00C41C6E">
        <w:tc>
          <w:tcPr>
            <w:tcW w:w="2176" w:type="pct"/>
            <w:tcBorders>
              <w:top w:val="nil"/>
              <w:bottom w:val="single" w:sz="4" w:space="0" w:color="auto"/>
            </w:tcBorders>
          </w:tcPr>
          <w:p w:rsidR="00752890" w:rsidRPr="001B3797" w:rsidRDefault="00752890">
            <w:pPr>
              <w:pStyle w:val="Default"/>
              <w:rPr>
                <w:rFonts w:eastAsia="Calibri"/>
                <w:sz w:val="16"/>
                <w:szCs w:val="22"/>
              </w:rPr>
            </w:pPr>
          </w:p>
        </w:tc>
        <w:tc>
          <w:tcPr>
            <w:tcW w:w="1586" w:type="pct"/>
            <w:tcBorders>
              <w:top w:val="nil"/>
              <w:bottom w:val="single" w:sz="4" w:space="0" w:color="auto"/>
            </w:tcBorders>
          </w:tcPr>
          <w:p w:rsidR="00752890" w:rsidRPr="001B3797" w:rsidRDefault="0000022A">
            <w:pPr>
              <w:pStyle w:val="Default"/>
              <w:rPr>
                <w:rFonts w:eastAsia="Calibri"/>
                <w:sz w:val="16"/>
                <w:szCs w:val="22"/>
              </w:rPr>
            </w:pPr>
            <w:r w:rsidRPr="001B3797">
              <w:rPr>
                <w:rFonts w:eastAsia="Calibri"/>
                <w:sz w:val="16"/>
                <w:szCs w:val="22"/>
              </w:rPr>
              <w:t xml:space="preserve">Baik </w:t>
            </w:r>
          </w:p>
        </w:tc>
        <w:tc>
          <w:tcPr>
            <w:tcW w:w="393" w:type="pct"/>
            <w:tcBorders>
              <w:top w:val="nil"/>
              <w:bottom w:val="single" w:sz="4" w:space="0" w:color="auto"/>
            </w:tcBorders>
          </w:tcPr>
          <w:p w:rsidR="00752890" w:rsidRPr="001B3797" w:rsidRDefault="0000022A">
            <w:pPr>
              <w:pStyle w:val="Default"/>
              <w:jc w:val="center"/>
              <w:rPr>
                <w:rFonts w:eastAsia="Calibri"/>
                <w:sz w:val="16"/>
                <w:szCs w:val="22"/>
              </w:rPr>
            </w:pPr>
            <w:r w:rsidRPr="001B3797">
              <w:rPr>
                <w:rFonts w:eastAsia="Calibri"/>
                <w:sz w:val="16"/>
                <w:szCs w:val="22"/>
              </w:rPr>
              <w:t>4</w:t>
            </w:r>
          </w:p>
        </w:tc>
        <w:tc>
          <w:tcPr>
            <w:tcW w:w="844" w:type="pct"/>
            <w:tcBorders>
              <w:top w:val="nil"/>
              <w:bottom w:val="single" w:sz="4" w:space="0" w:color="auto"/>
            </w:tcBorders>
          </w:tcPr>
          <w:p w:rsidR="00752890" w:rsidRPr="001B3797" w:rsidRDefault="0000022A">
            <w:pPr>
              <w:pStyle w:val="Default"/>
              <w:jc w:val="center"/>
              <w:rPr>
                <w:rFonts w:eastAsia="Calibri"/>
                <w:sz w:val="16"/>
                <w:szCs w:val="22"/>
              </w:rPr>
            </w:pPr>
            <w:r w:rsidRPr="001B3797">
              <w:rPr>
                <w:rFonts w:eastAsia="Calibri"/>
                <w:sz w:val="16"/>
                <w:szCs w:val="22"/>
              </w:rPr>
              <w:t>23,5</w:t>
            </w:r>
          </w:p>
        </w:tc>
      </w:tr>
      <w:tr w:rsidR="00752890" w:rsidRPr="001B3797" w:rsidTr="00C41C6E">
        <w:tc>
          <w:tcPr>
            <w:tcW w:w="2176" w:type="pct"/>
            <w:tcBorders>
              <w:top w:val="single" w:sz="4" w:space="0" w:color="auto"/>
              <w:bottom w:val="single" w:sz="4" w:space="0" w:color="auto"/>
            </w:tcBorders>
          </w:tcPr>
          <w:p w:rsidR="00752890" w:rsidRPr="001B3797" w:rsidRDefault="0000022A">
            <w:pPr>
              <w:pStyle w:val="Default"/>
              <w:rPr>
                <w:rFonts w:eastAsia="Calibri"/>
                <w:sz w:val="16"/>
                <w:szCs w:val="22"/>
              </w:rPr>
            </w:pPr>
            <w:r w:rsidRPr="001B3797">
              <w:rPr>
                <w:rFonts w:eastAsia="Calibri"/>
                <w:sz w:val="16"/>
                <w:szCs w:val="22"/>
              </w:rPr>
              <w:t>Total</w:t>
            </w:r>
          </w:p>
        </w:tc>
        <w:tc>
          <w:tcPr>
            <w:tcW w:w="1586" w:type="pct"/>
            <w:tcBorders>
              <w:top w:val="single" w:sz="4" w:space="0" w:color="auto"/>
              <w:bottom w:val="single" w:sz="4" w:space="0" w:color="auto"/>
            </w:tcBorders>
          </w:tcPr>
          <w:p w:rsidR="00752890" w:rsidRPr="001B3797" w:rsidRDefault="00752890">
            <w:pPr>
              <w:pStyle w:val="Default"/>
              <w:jc w:val="center"/>
              <w:rPr>
                <w:rFonts w:eastAsia="Calibri"/>
                <w:sz w:val="16"/>
                <w:szCs w:val="22"/>
              </w:rPr>
            </w:pPr>
          </w:p>
        </w:tc>
        <w:tc>
          <w:tcPr>
            <w:tcW w:w="393" w:type="pct"/>
            <w:tcBorders>
              <w:top w:val="single" w:sz="4" w:space="0" w:color="auto"/>
              <w:bottom w:val="single" w:sz="4" w:space="0" w:color="auto"/>
            </w:tcBorders>
          </w:tcPr>
          <w:p w:rsidR="00752890" w:rsidRPr="001B3797" w:rsidRDefault="0000022A">
            <w:pPr>
              <w:pStyle w:val="Default"/>
              <w:jc w:val="center"/>
              <w:rPr>
                <w:rFonts w:eastAsia="Calibri"/>
                <w:sz w:val="16"/>
                <w:szCs w:val="22"/>
              </w:rPr>
            </w:pPr>
            <w:r w:rsidRPr="001B3797">
              <w:rPr>
                <w:rFonts w:eastAsia="Calibri"/>
                <w:sz w:val="16"/>
                <w:szCs w:val="22"/>
              </w:rPr>
              <w:t>17</w:t>
            </w:r>
          </w:p>
        </w:tc>
        <w:tc>
          <w:tcPr>
            <w:tcW w:w="844" w:type="pct"/>
            <w:tcBorders>
              <w:top w:val="single" w:sz="4" w:space="0" w:color="auto"/>
              <w:bottom w:val="single" w:sz="4" w:space="0" w:color="auto"/>
            </w:tcBorders>
          </w:tcPr>
          <w:p w:rsidR="00752890" w:rsidRPr="001B3797" w:rsidRDefault="0000022A">
            <w:pPr>
              <w:pStyle w:val="Default"/>
              <w:jc w:val="center"/>
              <w:rPr>
                <w:rFonts w:eastAsia="Calibri"/>
                <w:sz w:val="16"/>
                <w:szCs w:val="22"/>
              </w:rPr>
            </w:pPr>
            <w:r w:rsidRPr="001B3797">
              <w:rPr>
                <w:rFonts w:eastAsia="Calibri"/>
                <w:sz w:val="16"/>
                <w:szCs w:val="22"/>
              </w:rPr>
              <w:t>100</w:t>
            </w:r>
          </w:p>
        </w:tc>
      </w:tr>
      <w:tr w:rsidR="00752890" w:rsidRPr="001B3797" w:rsidTr="00C41C6E">
        <w:tc>
          <w:tcPr>
            <w:tcW w:w="2176" w:type="pct"/>
            <w:tcBorders>
              <w:top w:val="single" w:sz="4" w:space="0" w:color="auto"/>
              <w:bottom w:val="nil"/>
            </w:tcBorders>
          </w:tcPr>
          <w:p w:rsidR="00752890" w:rsidRPr="001B3797" w:rsidRDefault="0000022A">
            <w:pPr>
              <w:pStyle w:val="Default"/>
              <w:rPr>
                <w:rFonts w:eastAsia="Calibri"/>
                <w:sz w:val="16"/>
                <w:szCs w:val="22"/>
              </w:rPr>
            </w:pPr>
            <w:r w:rsidRPr="001B3797">
              <w:rPr>
                <w:rFonts w:eastAsia="Calibri"/>
                <w:sz w:val="16"/>
                <w:szCs w:val="22"/>
              </w:rPr>
              <w:t>Pendapatan keluarga</w:t>
            </w:r>
          </w:p>
        </w:tc>
        <w:tc>
          <w:tcPr>
            <w:tcW w:w="1586" w:type="pct"/>
            <w:tcBorders>
              <w:top w:val="single" w:sz="4" w:space="0" w:color="auto"/>
              <w:bottom w:val="nil"/>
            </w:tcBorders>
          </w:tcPr>
          <w:p w:rsidR="00752890" w:rsidRPr="001B3797" w:rsidRDefault="0000022A">
            <w:pPr>
              <w:pStyle w:val="Default"/>
              <w:rPr>
                <w:rFonts w:eastAsia="Calibri"/>
                <w:sz w:val="16"/>
                <w:szCs w:val="22"/>
              </w:rPr>
            </w:pPr>
            <w:r w:rsidRPr="001B3797">
              <w:rPr>
                <w:rFonts w:eastAsia="Calibri"/>
                <w:sz w:val="16"/>
                <w:szCs w:val="22"/>
              </w:rPr>
              <w:t>≤ Rp 1.000.000/bulan</w:t>
            </w:r>
          </w:p>
        </w:tc>
        <w:tc>
          <w:tcPr>
            <w:tcW w:w="393" w:type="pct"/>
            <w:tcBorders>
              <w:top w:val="single" w:sz="4" w:space="0" w:color="auto"/>
              <w:bottom w:val="nil"/>
            </w:tcBorders>
          </w:tcPr>
          <w:p w:rsidR="00752890" w:rsidRPr="001B3797" w:rsidRDefault="0000022A">
            <w:pPr>
              <w:pStyle w:val="Default"/>
              <w:jc w:val="center"/>
              <w:rPr>
                <w:rFonts w:eastAsia="Calibri"/>
                <w:sz w:val="16"/>
                <w:szCs w:val="22"/>
              </w:rPr>
            </w:pPr>
            <w:r w:rsidRPr="001B3797">
              <w:rPr>
                <w:rFonts w:eastAsia="Calibri"/>
                <w:sz w:val="16"/>
                <w:szCs w:val="22"/>
              </w:rPr>
              <w:t>15</w:t>
            </w:r>
          </w:p>
        </w:tc>
        <w:tc>
          <w:tcPr>
            <w:tcW w:w="844" w:type="pct"/>
            <w:tcBorders>
              <w:top w:val="single" w:sz="4" w:space="0" w:color="auto"/>
              <w:bottom w:val="nil"/>
            </w:tcBorders>
          </w:tcPr>
          <w:p w:rsidR="00752890" w:rsidRPr="001B3797" w:rsidRDefault="0000022A">
            <w:pPr>
              <w:pStyle w:val="Default"/>
              <w:jc w:val="center"/>
              <w:rPr>
                <w:rFonts w:eastAsia="Calibri"/>
                <w:sz w:val="16"/>
                <w:szCs w:val="22"/>
              </w:rPr>
            </w:pPr>
            <w:r w:rsidRPr="001B3797">
              <w:rPr>
                <w:rFonts w:eastAsia="Calibri"/>
                <w:sz w:val="16"/>
                <w:szCs w:val="22"/>
              </w:rPr>
              <w:t>88,2</w:t>
            </w:r>
          </w:p>
        </w:tc>
      </w:tr>
      <w:tr w:rsidR="00752890" w:rsidRPr="001B3797" w:rsidTr="00C41C6E">
        <w:tc>
          <w:tcPr>
            <w:tcW w:w="2176" w:type="pct"/>
            <w:tcBorders>
              <w:top w:val="nil"/>
              <w:bottom w:val="single" w:sz="4" w:space="0" w:color="auto"/>
            </w:tcBorders>
          </w:tcPr>
          <w:p w:rsidR="00752890" w:rsidRPr="001B3797" w:rsidRDefault="00752890">
            <w:pPr>
              <w:pStyle w:val="Default"/>
              <w:rPr>
                <w:rFonts w:eastAsia="Calibri"/>
                <w:sz w:val="16"/>
                <w:szCs w:val="22"/>
              </w:rPr>
            </w:pPr>
          </w:p>
        </w:tc>
        <w:tc>
          <w:tcPr>
            <w:tcW w:w="1586" w:type="pct"/>
            <w:tcBorders>
              <w:top w:val="nil"/>
              <w:bottom w:val="single" w:sz="4" w:space="0" w:color="auto"/>
            </w:tcBorders>
          </w:tcPr>
          <w:p w:rsidR="00752890" w:rsidRPr="001B3797" w:rsidRDefault="0000022A">
            <w:pPr>
              <w:pStyle w:val="Default"/>
              <w:rPr>
                <w:rFonts w:eastAsia="Calibri"/>
                <w:sz w:val="16"/>
                <w:szCs w:val="22"/>
              </w:rPr>
            </w:pPr>
            <w:r w:rsidRPr="001B3797">
              <w:rPr>
                <w:rFonts w:eastAsia="Calibri"/>
                <w:sz w:val="16"/>
                <w:szCs w:val="22"/>
              </w:rPr>
              <w:t>&gt; Rp 1.000.000/bulan</w:t>
            </w:r>
          </w:p>
        </w:tc>
        <w:tc>
          <w:tcPr>
            <w:tcW w:w="393" w:type="pct"/>
            <w:tcBorders>
              <w:top w:val="nil"/>
              <w:bottom w:val="single" w:sz="4" w:space="0" w:color="auto"/>
            </w:tcBorders>
          </w:tcPr>
          <w:p w:rsidR="00752890" w:rsidRPr="001B3797" w:rsidRDefault="0000022A">
            <w:pPr>
              <w:pStyle w:val="Default"/>
              <w:jc w:val="center"/>
              <w:rPr>
                <w:rFonts w:eastAsia="Calibri"/>
                <w:sz w:val="16"/>
                <w:szCs w:val="22"/>
              </w:rPr>
            </w:pPr>
            <w:r w:rsidRPr="001B3797">
              <w:rPr>
                <w:rFonts w:eastAsia="Calibri"/>
                <w:sz w:val="16"/>
                <w:szCs w:val="22"/>
              </w:rPr>
              <w:t>2</w:t>
            </w:r>
          </w:p>
        </w:tc>
        <w:tc>
          <w:tcPr>
            <w:tcW w:w="844" w:type="pct"/>
            <w:tcBorders>
              <w:top w:val="nil"/>
              <w:bottom w:val="single" w:sz="4" w:space="0" w:color="auto"/>
            </w:tcBorders>
          </w:tcPr>
          <w:p w:rsidR="00752890" w:rsidRPr="001B3797" w:rsidRDefault="0000022A">
            <w:pPr>
              <w:pStyle w:val="Default"/>
              <w:jc w:val="center"/>
              <w:rPr>
                <w:rFonts w:eastAsia="Calibri"/>
                <w:sz w:val="16"/>
                <w:szCs w:val="22"/>
              </w:rPr>
            </w:pPr>
            <w:r w:rsidRPr="001B3797">
              <w:rPr>
                <w:rFonts w:eastAsia="Calibri"/>
                <w:sz w:val="16"/>
                <w:szCs w:val="22"/>
              </w:rPr>
              <w:t>11,8</w:t>
            </w:r>
          </w:p>
        </w:tc>
      </w:tr>
      <w:tr w:rsidR="00752890" w:rsidRPr="001B3797" w:rsidTr="00C41C6E">
        <w:tc>
          <w:tcPr>
            <w:tcW w:w="2176" w:type="pct"/>
            <w:tcBorders>
              <w:top w:val="single" w:sz="4" w:space="0" w:color="auto"/>
              <w:bottom w:val="single" w:sz="4" w:space="0" w:color="auto"/>
            </w:tcBorders>
          </w:tcPr>
          <w:p w:rsidR="00752890" w:rsidRPr="001B3797" w:rsidRDefault="0000022A">
            <w:pPr>
              <w:pStyle w:val="Default"/>
              <w:rPr>
                <w:rFonts w:eastAsia="Calibri"/>
                <w:sz w:val="16"/>
                <w:szCs w:val="22"/>
              </w:rPr>
            </w:pPr>
            <w:r w:rsidRPr="001B3797">
              <w:rPr>
                <w:rFonts w:eastAsia="Calibri"/>
                <w:sz w:val="16"/>
                <w:szCs w:val="22"/>
              </w:rPr>
              <w:t>Total</w:t>
            </w:r>
          </w:p>
        </w:tc>
        <w:tc>
          <w:tcPr>
            <w:tcW w:w="1586" w:type="pct"/>
            <w:tcBorders>
              <w:top w:val="single" w:sz="4" w:space="0" w:color="auto"/>
              <w:bottom w:val="single" w:sz="4" w:space="0" w:color="auto"/>
            </w:tcBorders>
          </w:tcPr>
          <w:p w:rsidR="00752890" w:rsidRPr="001B3797" w:rsidRDefault="00752890">
            <w:pPr>
              <w:pStyle w:val="Default"/>
              <w:jc w:val="center"/>
              <w:rPr>
                <w:rFonts w:eastAsia="Calibri"/>
                <w:sz w:val="16"/>
                <w:szCs w:val="22"/>
              </w:rPr>
            </w:pPr>
          </w:p>
        </w:tc>
        <w:tc>
          <w:tcPr>
            <w:tcW w:w="393" w:type="pct"/>
            <w:tcBorders>
              <w:top w:val="single" w:sz="4" w:space="0" w:color="auto"/>
              <w:bottom w:val="single" w:sz="4" w:space="0" w:color="auto"/>
            </w:tcBorders>
          </w:tcPr>
          <w:p w:rsidR="00752890" w:rsidRPr="001B3797" w:rsidRDefault="0000022A">
            <w:pPr>
              <w:pStyle w:val="Default"/>
              <w:jc w:val="center"/>
              <w:rPr>
                <w:rFonts w:eastAsia="Calibri"/>
                <w:sz w:val="16"/>
                <w:szCs w:val="22"/>
              </w:rPr>
            </w:pPr>
            <w:r w:rsidRPr="001B3797">
              <w:rPr>
                <w:rFonts w:eastAsia="Calibri"/>
                <w:sz w:val="16"/>
                <w:szCs w:val="22"/>
              </w:rPr>
              <w:t>17</w:t>
            </w:r>
          </w:p>
        </w:tc>
        <w:tc>
          <w:tcPr>
            <w:tcW w:w="844" w:type="pct"/>
            <w:tcBorders>
              <w:top w:val="single" w:sz="4" w:space="0" w:color="auto"/>
              <w:bottom w:val="single" w:sz="4" w:space="0" w:color="auto"/>
            </w:tcBorders>
          </w:tcPr>
          <w:p w:rsidR="00752890" w:rsidRPr="001B3797" w:rsidRDefault="0000022A">
            <w:pPr>
              <w:pStyle w:val="Default"/>
              <w:jc w:val="center"/>
              <w:rPr>
                <w:rFonts w:eastAsia="Calibri"/>
                <w:sz w:val="16"/>
                <w:szCs w:val="22"/>
              </w:rPr>
            </w:pPr>
            <w:r w:rsidRPr="001B3797">
              <w:rPr>
                <w:rFonts w:eastAsia="Calibri"/>
                <w:sz w:val="16"/>
                <w:szCs w:val="22"/>
              </w:rPr>
              <w:t>100</w:t>
            </w:r>
          </w:p>
        </w:tc>
      </w:tr>
      <w:tr w:rsidR="00752890" w:rsidRPr="001B3797" w:rsidTr="00C41C6E">
        <w:tc>
          <w:tcPr>
            <w:tcW w:w="2176" w:type="pct"/>
            <w:tcBorders>
              <w:top w:val="single" w:sz="4" w:space="0" w:color="auto"/>
              <w:bottom w:val="nil"/>
            </w:tcBorders>
          </w:tcPr>
          <w:p w:rsidR="00752890" w:rsidRPr="001B3797" w:rsidRDefault="0000022A">
            <w:pPr>
              <w:pStyle w:val="Default"/>
              <w:rPr>
                <w:rFonts w:eastAsia="Calibri"/>
                <w:sz w:val="16"/>
                <w:szCs w:val="22"/>
              </w:rPr>
            </w:pPr>
            <w:r w:rsidRPr="001B3797">
              <w:rPr>
                <w:rFonts w:eastAsia="Calibri"/>
                <w:sz w:val="16"/>
                <w:szCs w:val="22"/>
              </w:rPr>
              <w:t>Riwayat BBL</w:t>
            </w:r>
          </w:p>
        </w:tc>
        <w:tc>
          <w:tcPr>
            <w:tcW w:w="1586" w:type="pct"/>
            <w:tcBorders>
              <w:top w:val="single" w:sz="4" w:space="0" w:color="auto"/>
              <w:bottom w:val="nil"/>
            </w:tcBorders>
          </w:tcPr>
          <w:p w:rsidR="00752890" w:rsidRPr="001B3797" w:rsidRDefault="0000022A">
            <w:pPr>
              <w:pStyle w:val="Default"/>
              <w:rPr>
                <w:rFonts w:eastAsia="Calibri"/>
                <w:sz w:val="16"/>
                <w:szCs w:val="22"/>
              </w:rPr>
            </w:pPr>
            <w:r w:rsidRPr="001B3797">
              <w:rPr>
                <w:rFonts w:eastAsia="Calibri"/>
                <w:sz w:val="16"/>
                <w:szCs w:val="22"/>
              </w:rPr>
              <w:t xml:space="preserve"> 2500 gram</w:t>
            </w:r>
          </w:p>
        </w:tc>
        <w:tc>
          <w:tcPr>
            <w:tcW w:w="393" w:type="pct"/>
            <w:tcBorders>
              <w:top w:val="single" w:sz="4" w:space="0" w:color="auto"/>
              <w:bottom w:val="nil"/>
            </w:tcBorders>
          </w:tcPr>
          <w:p w:rsidR="00752890" w:rsidRPr="001B3797" w:rsidRDefault="0000022A">
            <w:pPr>
              <w:pStyle w:val="Default"/>
              <w:jc w:val="center"/>
              <w:rPr>
                <w:rFonts w:eastAsia="Calibri"/>
                <w:sz w:val="16"/>
                <w:szCs w:val="22"/>
              </w:rPr>
            </w:pPr>
            <w:r w:rsidRPr="001B3797">
              <w:rPr>
                <w:rFonts w:eastAsia="Calibri"/>
                <w:sz w:val="16"/>
                <w:szCs w:val="22"/>
              </w:rPr>
              <w:t>2</w:t>
            </w:r>
          </w:p>
        </w:tc>
        <w:tc>
          <w:tcPr>
            <w:tcW w:w="844" w:type="pct"/>
            <w:tcBorders>
              <w:top w:val="single" w:sz="4" w:space="0" w:color="auto"/>
              <w:bottom w:val="nil"/>
            </w:tcBorders>
          </w:tcPr>
          <w:p w:rsidR="00752890" w:rsidRPr="001B3797" w:rsidRDefault="0000022A">
            <w:pPr>
              <w:pStyle w:val="Default"/>
              <w:jc w:val="center"/>
              <w:rPr>
                <w:rFonts w:eastAsia="Calibri"/>
                <w:sz w:val="16"/>
                <w:szCs w:val="22"/>
              </w:rPr>
            </w:pPr>
            <w:r w:rsidRPr="001B3797">
              <w:rPr>
                <w:rFonts w:eastAsia="Calibri"/>
                <w:sz w:val="16"/>
                <w:szCs w:val="22"/>
              </w:rPr>
              <w:t>11,8</w:t>
            </w:r>
          </w:p>
        </w:tc>
      </w:tr>
      <w:tr w:rsidR="00752890" w:rsidRPr="001B3797" w:rsidTr="00C41C6E">
        <w:tc>
          <w:tcPr>
            <w:tcW w:w="2176" w:type="pct"/>
            <w:tcBorders>
              <w:top w:val="nil"/>
              <w:bottom w:val="single" w:sz="4" w:space="0" w:color="auto"/>
            </w:tcBorders>
          </w:tcPr>
          <w:p w:rsidR="00752890" w:rsidRPr="001B3797" w:rsidRDefault="00752890">
            <w:pPr>
              <w:pStyle w:val="Default"/>
              <w:rPr>
                <w:rFonts w:eastAsia="Calibri"/>
                <w:sz w:val="16"/>
                <w:szCs w:val="22"/>
              </w:rPr>
            </w:pPr>
          </w:p>
        </w:tc>
        <w:tc>
          <w:tcPr>
            <w:tcW w:w="1586" w:type="pct"/>
            <w:tcBorders>
              <w:top w:val="nil"/>
              <w:bottom w:val="single" w:sz="4" w:space="0" w:color="auto"/>
            </w:tcBorders>
          </w:tcPr>
          <w:p w:rsidR="00752890" w:rsidRPr="001B3797" w:rsidRDefault="0000022A">
            <w:pPr>
              <w:pStyle w:val="Default"/>
              <w:rPr>
                <w:rFonts w:eastAsia="Calibri"/>
                <w:sz w:val="16"/>
                <w:szCs w:val="22"/>
              </w:rPr>
            </w:pPr>
            <w:r w:rsidRPr="001B3797">
              <w:rPr>
                <w:rFonts w:eastAsia="Calibri"/>
                <w:sz w:val="16"/>
                <w:szCs w:val="22"/>
              </w:rPr>
              <w:t xml:space="preserve"> 2500 gram</w:t>
            </w:r>
          </w:p>
        </w:tc>
        <w:tc>
          <w:tcPr>
            <w:tcW w:w="393" w:type="pct"/>
            <w:tcBorders>
              <w:top w:val="nil"/>
              <w:bottom w:val="single" w:sz="4" w:space="0" w:color="auto"/>
            </w:tcBorders>
          </w:tcPr>
          <w:p w:rsidR="00752890" w:rsidRPr="001B3797" w:rsidRDefault="0000022A">
            <w:pPr>
              <w:pStyle w:val="Default"/>
              <w:jc w:val="center"/>
              <w:rPr>
                <w:rFonts w:eastAsia="Calibri"/>
                <w:sz w:val="16"/>
                <w:szCs w:val="22"/>
              </w:rPr>
            </w:pPr>
            <w:r w:rsidRPr="001B3797">
              <w:rPr>
                <w:rFonts w:eastAsia="Calibri"/>
                <w:sz w:val="16"/>
                <w:szCs w:val="22"/>
              </w:rPr>
              <w:t>15</w:t>
            </w:r>
          </w:p>
        </w:tc>
        <w:tc>
          <w:tcPr>
            <w:tcW w:w="844" w:type="pct"/>
            <w:tcBorders>
              <w:top w:val="nil"/>
              <w:bottom w:val="single" w:sz="4" w:space="0" w:color="auto"/>
            </w:tcBorders>
          </w:tcPr>
          <w:p w:rsidR="00752890" w:rsidRPr="001B3797" w:rsidRDefault="0000022A">
            <w:pPr>
              <w:pStyle w:val="Default"/>
              <w:jc w:val="center"/>
              <w:rPr>
                <w:rFonts w:eastAsia="Calibri"/>
                <w:sz w:val="16"/>
                <w:szCs w:val="22"/>
              </w:rPr>
            </w:pPr>
            <w:r w:rsidRPr="001B3797">
              <w:rPr>
                <w:rFonts w:eastAsia="Calibri"/>
                <w:sz w:val="16"/>
                <w:szCs w:val="22"/>
              </w:rPr>
              <w:t>88,2</w:t>
            </w:r>
          </w:p>
        </w:tc>
      </w:tr>
      <w:tr w:rsidR="00752890" w:rsidRPr="001B3797" w:rsidTr="00C41C6E">
        <w:tc>
          <w:tcPr>
            <w:tcW w:w="2176" w:type="pct"/>
            <w:tcBorders>
              <w:top w:val="single" w:sz="4" w:space="0" w:color="auto"/>
              <w:bottom w:val="single" w:sz="4" w:space="0" w:color="auto"/>
            </w:tcBorders>
          </w:tcPr>
          <w:p w:rsidR="00752890" w:rsidRPr="001B3797" w:rsidRDefault="0000022A">
            <w:pPr>
              <w:pStyle w:val="Default"/>
              <w:rPr>
                <w:rFonts w:eastAsia="Calibri"/>
                <w:sz w:val="16"/>
                <w:szCs w:val="22"/>
              </w:rPr>
            </w:pPr>
            <w:r w:rsidRPr="001B3797">
              <w:rPr>
                <w:rFonts w:eastAsia="Calibri"/>
                <w:sz w:val="16"/>
                <w:szCs w:val="22"/>
              </w:rPr>
              <w:t>Total</w:t>
            </w:r>
          </w:p>
        </w:tc>
        <w:tc>
          <w:tcPr>
            <w:tcW w:w="1586" w:type="pct"/>
            <w:tcBorders>
              <w:top w:val="single" w:sz="4" w:space="0" w:color="auto"/>
              <w:bottom w:val="single" w:sz="4" w:space="0" w:color="auto"/>
            </w:tcBorders>
          </w:tcPr>
          <w:p w:rsidR="00752890" w:rsidRPr="001B3797" w:rsidRDefault="00752890">
            <w:pPr>
              <w:pStyle w:val="Default"/>
              <w:jc w:val="center"/>
              <w:rPr>
                <w:rFonts w:eastAsia="Calibri"/>
                <w:sz w:val="16"/>
                <w:szCs w:val="22"/>
              </w:rPr>
            </w:pPr>
          </w:p>
        </w:tc>
        <w:tc>
          <w:tcPr>
            <w:tcW w:w="393" w:type="pct"/>
            <w:tcBorders>
              <w:top w:val="single" w:sz="4" w:space="0" w:color="auto"/>
              <w:bottom w:val="single" w:sz="4" w:space="0" w:color="auto"/>
            </w:tcBorders>
          </w:tcPr>
          <w:p w:rsidR="00752890" w:rsidRPr="001B3797" w:rsidRDefault="0000022A">
            <w:pPr>
              <w:pStyle w:val="Default"/>
              <w:jc w:val="center"/>
              <w:rPr>
                <w:rFonts w:eastAsia="Calibri"/>
                <w:sz w:val="16"/>
                <w:szCs w:val="22"/>
              </w:rPr>
            </w:pPr>
            <w:r w:rsidRPr="001B3797">
              <w:rPr>
                <w:rFonts w:eastAsia="Calibri"/>
                <w:sz w:val="16"/>
                <w:szCs w:val="22"/>
              </w:rPr>
              <w:t>17</w:t>
            </w:r>
          </w:p>
        </w:tc>
        <w:tc>
          <w:tcPr>
            <w:tcW w:w="844" w:type="pct"/>
            <w:tcBorders>
              <w:top w:val="single" w:sz="4" w:space="0" w:color="auto"/>
              <w:bottom w:val="single" w:sz="4" w:space="0" w:color="auto"/>
            </w:tcBorders>
          </w:tcPr>
          <w:p w:rsidR="00752890" w:rsidRPr="001B3797" w:rsidRDefault="0000022A">
            <w:pPr>
              <w:pStyle w:val="Default"/>
              <w:jc w:val="center"/>
              <w:rPr>
                <w:rFonts w:eastAsia="Calibri"/>
                <w:sz w:val="16"/>
                <w:szCs w:val="22"/>
              </w:rPr>
            </w:pPr>
            <w:r w:rsidRPr="001B3797">
              <w:rPr>
                <w:rFonts w:eastAsia="Calibri"/>
                <w:sz w:val="16"/>
                <w:szCs w:val="22"/>
              </w:rPr>
              <w:t>100</w:t>
            </w:r>
          </w:p>
        </w:tc>
      </w:tr>
      <w:tr w:rsidR="00752890" w:rsidRPr="001B3797" w:rsidTr="00C41C6E">
        <w:tc>
          <w:tcPr>
            <w:tcW w:w="2176" w:type="pct"/>
            <w:vMerge w:val="restart"/>
            <w:tcBorders>
              <w:top w:val="single" w:sz="4" w:space="0" w:color="auto"/>
              <w:bottom w:val="nil"/>
            </w:tcBorders>
          </w:tcPr>
          <w:p w:rsidR="00752890" w:rsidRPr="001B3797" w:rsidRDefault="0000022A">
            <w:pPr>
              <w:pStyle w:val="Default"/>
              <w:rPr>
                <w:rFonts w:eastAsia="Calibri"/>
                <w:sz w:val="16"/>
                <w:szCs w:val="22"/>
              </w:rPr>
            </w:pPr>
            <w:r w:rsidRPr="001B3797">
              <w:rPr>
                <w:rFonts w:eastAsia="Calibri"/>
                <w:sz w:val="16"/>
                <w:szCs w:val="22"/>
              </w:rPr>
              <w:t>Riwayat penyakit infeksi dalam 3 bulan terakhir</w:t>
            </w:r>
          </w:p>
        </w:tc>
        <w:tc>
          <w:tcPr>
            <w:tcW w:w="1586" w:type="pct"/>
            <w:tcBorders>
              <w:top w:val="single" w:sz="4" w:space="0" w:color="auto"/>
              <w:bottom w:val="nil"/>
            </w:tcBorders>
          </w:tcPr>
          <w:p w:rsidR="00752890" w:rsidRPr="001B3797" w:rsidRDefault="0000022A">
            <w:pPr>
              <w:pStyle w:val="Default"/>
              <w:rPr>
                <w:rFonts w:eastAsia="Calibri"/>
                <w:sz w:val="16"/>
                <w:szCs w:val="22"/>
              </w:rPr>
            </w:pPr>
            <w:r w:rsidRPr="001B3797">
              <w:rPr>
                <w:rFonts w:eastAsia="Calibri"/>
                <w:sz w:val="16"/>
                <w:szCs w:val="22"/>
              </w:rPr>
              <w:t xml:space="preserve">Tidak terkena </w:t>
            </w:r>
          </w:p>
        </w:tc>
        <w:tc>
          <w:tcPr>
            <w:tcW w:w="393" w:type="pct"/>
            <w:tcBorders>
              <w:top w:val="single" w:sz="4" w:space="0" w:color="auto"/>
              <w:bottom w:val="nil"/>
            </w:tcBorders>
          </w:tcPr>
          <w:p w:rsidR="00752890" w:rsidRPr="001B3797" w:rsidRDefault="0000022A">
            <w:pPr>
              <w:pStyle w:val="Default"/>
              <w:jc w:val="center"/>
              <w:rPr>
                <w:rFonts w:eastAsia="Calibri"/>
                <w:sz w:val="16"/>
                <w:szCs w:val="22"/>
              </w:rPr>
            </w:pPr>
            <w:r w:rsidRPr="001B3797">
              <w:rPr>
                <w:rFonts w:eastAsia="Calibri"/>
                <w:sz w:val="16"/>
                <w:szCs w:val="22"/>
              </w:rPr>
              <w:t>4</w:t>
            </w:r>
          </w:p>
        </w:tc>
        <w:tc>
          <w:tcPr>
            <w:tcW w:w="844" w:type="pct"/>
            <w:tcBorders>
              <w:top w:val="single" w:sz="4" w:space="0" w:color="auto"/>
              <w:bottom w:val="nil"/>
            </w:tcBorders>
          </w:tcPr>
          <w:p w:rsidR="00752890" w:rsidRPr="001B3797" w:rsidRDefault="0000022A">
            <w:pPr>
              <w:pStyle w:val="Default"/>
              <w:jc w:val="center"/>
              <w:rPr>
                <w:rFonts w:eastAsia="Calibri"/>
                <w:sz w:val="16"/>
                <w:szCs w:val="22"/>
              </w:rPr>
            </w:pPr>
            <w:r w:rsidRPr="001B3797">
              <w:rPr>
                <w:rFonts w:eastAsia="Calibri"/>
                <w:sz w:val="16"/>
                <w:szCs w:val="22"/>
              </w:rPr>
              <w:t>23,5</w:t>
            </w:r>
          </w:p>
        </w:tc>
      </w:tr>
      <w:tr w:rsidR="00752890" w:rsidRPr="001B3797" w:rsidTr="00C41C6E">
        <w:tc>
          <w:tcPr>
            <w:tcW w:w="2176" w:type="pct"/>
            <w:vMerge/>
            <w:tcBorders>
              <w:top w:val="nil"/>
              <w:bottom w:val="single" w:sz="4" w:space="0" w:color="auto"/>
            </w:tcBorders>
          </w:tcPr>
          <w:p w:rsidR="00752890" w:rsidRPr="001B3797" w:rsidRDefault="00752890">
            <w:pPr>
              <w:pStyle w:val="Default"/>
              <w:rPr>
                <w:rFonts w:eastAsia="Calibri"/>
                <w:sz w:val="16"/>
                <w:szCs w:val="22"/>
              </w:rPr>
            </w:pPr>
          </w:p>
        </w:tc>
        <w:tc>
          <w:tcPr>
            <w:tcW w:w="1586" w:type="pct"/>
            <w:tcBorders>
              <w:top w:val="nil"/>
              <w:bottom w:val="single" w:sz="4" w:space="0" w:color="auto"/>
            </w:tcBorders>
          </w:tcPr>
          <w:p w:rsidR="00752890" w:rsidRPr="001B3797" w:rsidRDefault="0000022A">
            <w:pPr>
              <w:pStyle w:val="Default"/>
              <w:rPr>
                <w:rFonts w:eastAsia="Calibri"/>
                <w:sz w:val="16"/>
                <w:szCs w:val="22"/>
              </w:rPr>
            </w:pPr>
            <w:r w:rsidRPr="001B3797">
              <w:rPr>
                <w:rFonts w:eastAsia="Calibri"/>
                <w:sz w:val="16"/>
                <w:szCs w:val="22"/>
              </w:rPr>
              <w:t>Terkena penyakit infeksi</w:t>
            </w:r>
          </w:p>
        </w:tc>
        <w:tc>
          <w:tcPr>
            <w:tcW w:w="393" w:type="pct"/>
            <w:tcBorders>
              <w:top w:val="nil"/>
              <w:bottom w:val="single" w:sz="4" w:space="0" w:color="auto"/>
            </w:tcBorders>
          </w:tcPr>
          <w:p w:rsidR="00752890" w:rsidRPr="001B3797" w:rsidRDefault="0000022A">
            <w:pPr>
              <w:pStyle w:val="Default"/>
              <w:jc w:val="center"/>
              <w:rPr>
                <w:rFonts w:eastAsia="Calibri"/>
                <w:sz w:val="16"/>
                <w:szCs w:val="22"/>
              </w:rPr>
            </w:pPr>
            <w:r w:rsidRPr="001B3797">
              <w:rPr>
                <w:rFonts w:eastAsia="Calibri"/>
                <w:sz w:val="16"/>
                <w:szCs w:val="22"/>
              </w:rPr>
              <w:t>13</w:t>
            </w:r>
          </w:p>
        </w:tc>
        <w:tc>
          <w:tcPr>
            <w:tcW w:w="844" w:type="pct"/>
            <w:tcBorders>
              <w:top w:val="nil"/>
              <w:bottom w:val="single" w:sz="4" w:space="0" w:color="auto"/>
            </w:tcBorders>
          </w:tcPr>
          <w:p w:rsidR="00752890" w:rsidRPr="001B3797" w:rsidRDefault="0000022A">
            <w:pPr>
              <w:pStyle w:val="Default"/>
              <w:jc w:val="center"/>
              <w:rPr>
                <w:rFonts w:eastAsia="Calibri"/>
                <w:sz w:val="16"/>
                <w:szCs w:val="22"/>
              </w:rPr>
            </w:pPr>
            <w:r w:rsidRPr="001B3797">
              <w:rPr>
                <w:rFonts w:eastAsia="Calibri"/>
                <w:sz w:val="16"/>
                <w:szCs w:val="22"/>
              </w:rPr>
              <w:t>76,5</w:t>
            </w:r>
          </w:p>
        </w:tc>
      </w:tr>
      <w:tr w:rsidR="00752890" w:rsidRPr="001B3797" w:rsidTr="00C41C6E">
        <w:tc>
          <w:tcPr>
            <w:tcW w:w="2176" w:type="pct"/>
            <w:tcBorders>
              <w:top w:val="single" w:sz="4" w:space="0" w:color="auto"/>
              <w:bottom w:val="single" w:sz="4" w:space="0" w:color="auto"/>
            </w:tcBorders>
          </w:tcPr>
          <w:p w:rsidR="00752890" w:rsidRPr="001B3797" w:rsidRDefault="0000022A">
            <w:pPr>
              <w:pStyle w:val="Default"/>
              <w:rPr>
                <w:rFonts w:eastAsia="Calibri"/>
                <w:sz w:val="16"/>
                <w:szCs w:val="22"/>
              </w:rPr>
            </w:pPr>
            <w:r w:rsidRPr="001B3797">
              <w:rPr>
                <w:rFonts w:eastAsia="Calibri"/>
                <w:sz w:val="16"/>
                <w:szCs w:val="22"/>
              </w:rPr>
              <w:t>Total</w:t>
            </w:r>
          </w:p>
        </w:tc>
        <w:tc>
          <w:tcPr>
            <w:tcW w:w="1586" w:type="pct"/>
            <w:tcBorders>
              <w:top w:val="single" w:sz="4" w:space="0" w:color="auto"/>
              <w:bottom w:val="single" w:sz="4" w:space="0" w:color="auto"/>
            </w:tcBorders>
          </w:tcPr>
          <w:p w:rsidR="00752890" w:rsidRPr="001B3797" w:rsidRDefault="00752890">
            <w:pPr>
              <w:pStyle w:val="Default"/>
              <w:jc w:val="center"/>
              <w:rPr>
                <w:rFonts w:eastAsia="Calibri"/>
                <w:sz w:val="16"/>
                <w:szCs w:val="22"/>
              </w:rPr>
            </w:pPr>
          </w:p>
        </w:tc>
        <w:tc>
          <w:tcPr>
            <w:tcW w:w="393" w:type="pct"/>
            <w:tcBorders>
              <w:top w:val="single" w:sz="4" w:space="0" w:color="auto"/>
              <w:bottom w:val="single" w:sz="4" w:space="0" w:color="auto"/>
            </w:tcBorders>
          </w:tcPr>
          <w:p w:rsidR="00752890" w:rsidRPr="001B3797" w:rsidRDefault="0000022A">
            <w:pPr>
              <w:pStyle w:val="Default"/>
              <w:jc w:val="center"/>
              <w:rPr>
                <w:rFonts w:eastAsia="Calibri"/>
                <w:sz w:val="16"/>
                <w:szCs w:val="22"/>
              </w:rPr>
            </w:pPr>
            <w:r w:rsidRPr="001B3797">
              <w:rPr>
                <w:rFonts w:eastAsia="Calibri"/>
                <w:sz w:val="16"/>
                <w:szCs w:val="22"/>
              </w:rPr>
              <w:t>17</w:t>
            </w:r>
          </w:p>
        </w:tc>
        <w:tc>
          <w:tcPr>
            <w:tcW w:w="844" w:type="pct"/>
            <w:tcBorders>
              <w:top w:val="single" w:sz="4" w:space="0" w:color="auto"/>
              <w:bottom w:val="single" w:sz="4" w:space="0" w:color="auto"/>
            </w:tcBorders>
          </w:tcPr>
          <w:p w:rsidR="00752890" w:rsidRPr="001B3797" w:rsidRDefault="0000022A">
            <w:pPr>
              <w:pStyle w:val="Default"/>
              <w:jc w:val="center"/>
              <w:rPr>
                <w:rFonts w:eastAsia="Calibri"/>
                <w:sz w:val="16"/>
                <w:szCs w:val="22"/>
              </w:rPr>
            </w:pPr>
            <w:r w:rsidRPr="001B3797">
              <w:rPr>
                <w:rFonts w:eastAsia="Calibri"/>
                <w:sz w:val="16"/>
                <w:szCs w:val="22"/>
              </w:rPr>
              <w:t>100</w:t>
            </w:r>
          </w:p>
        </w:tc>
      </w:tr>
      <w:tr w:rsidR="00752890" w:rsidRPr="001B3797" w:rsidTr="00C41C6E">
        <w:tc>
          <w:tcPr>
            <w:tcW w:w="2176" w:type="pct"/>
            <w:tcBorders>
              <w:top w:val="single" w:sz="4" w:space="0" w:color="auto"/>
              <w:bottom w:val="nil"/>
            </w:tcBorders>
          </w:tcPr>
          <w:p w:rsidR="00752890" w:rsidRPr="001B3797" w:rsidRDefault="0000022A">
            <w:pPr>
              <w:pStyle w:val="Default"/>
              <w:rPr>
                <w:rFonts w:eastAsia="Calibri"/>
                <w:sz w:val="16"/>
                <w:szCs w:val="22"/>
              </w:rPr>
            </w:pPr>
            <w:r w:rsidRPr="001B3797">
              <w:rPr>
                <w:rFonts w:eastAsia="Calibri"/>
                <w:sz w:val="16"/>
                <w:szCs w:val="22"/>
              </w:rPr>
              <w:t>Status ASI eksklusif</w:t>
            </w:r>
          </w:p>
        </w:tc>
        <w:tc>
          <w:tcPr>
            <w:tcW w:w="1586" w:type="pct"/>
            <w:tcBorders>
              <w:top w:val="single" w:sz="4" w:space="0" w:color="auto"/>
              <w:bottom w:val="nil"/>
            </w:tcBorders>
          </w:tcPr>
          <w:p w:rsidR="00752890" w:rsidRPr="001B3797" w:rsidRDefault="0000022A">
            <w:pPr>
              <w:pStyle w:val="Default"/>
              <w:rPr>
                <w:rFonts w:eastAsia="Calibri"/>
                <w:sz w:val="16"/>
                <w:szCs w:val="22"/>
              </w:rPr>
            </w:pPr>
            <w:r w:rsidRPr="001B3797">
              <w:rPr>
                <w:rFonts w:eastAsia="Calibri"/>
                <w:sz w:val="16"/>
                <w:szCs w:val="22"/>
              </w:rPr>
              <w:t>Tidak diberikan</w:t>
            </w:r>
          </w:p>
        </w:tc>
        <w:tc>
          <w:tcPr>
            <w:tcW w:w="393" w:type="pct"/>
            <w:tcBorders>
              <w:top w:val="single" w:sz="4" w:space="0" w:color="auto"/>
              <w:bottom w:val="nil"/>
            </w:tcBorders>
          </w:tcPr>
          <w:p w:rsidR="00752890" w:rsidRPr="001B3797" w:rsidRDefault="0000022A">
            <w:pPr>
              <w:pStyle w:val="Default"/>
              <w:jc w:val="center"/>
              <w:rPr>
                <w:rFonts w:eastAsia="Calibri"/>
                <w:sz w:val="16"/>
                <w:szCs w:val="22"/>
              </w:rPr>
            </w:pPr>
            <w:r w:rsidRPr="001B3797">
              <w:rPr>
                <w:rFonts w:eastAsia="Calibri"/>
                <w:sz w:val="16"/>
                <w:szCs w:val="22"/>
              </w:rPr>
              <w:t>7</w:t>
            </w:r>
          </w:p>
        </w:tc>
        <w:tc>
          <w:tcPr>
            <w:tcW w:w="844" w:type="pct"/>
            <w:tcBorders>
              <w:top w:val="single" w:sz="4" w:space="0" w:color="auto"/>
              <w:bottom w:val="nil"/>
            </w:tcBorders>
          </w:tcPr>
          <w:p w:rsidR="00752890" w:rsidRPr="001B3797" w:rsidRDefault="0000022A">
            <w:pPr>
              <w:pStyle w:val="Default"/>
              <w:jc w:val="center"/>
              <w:rPr>
                <w:rFonts w:eastAsia="Calibri"/>
                <w:sz w:val="16"/>
                <w:szCs w:val="22"/>
              </w:rPr>
            </w:pPr>
            <w:r w:rsidRPr="001B3797">
              <w:rPr>
                <w:rFonts w:eastAsia="Calibri"/>
                <w:sz w:val="16"/>
                <w:szCs w:val="22"/>
              </w:rPr>
              <w:t>41,2</w:t>
            </w:r>
          </w:p>
        </w:tc>
      </w:tr>
      <w:tr w:rsidR="00752890" w:rsidRPr="001B3797" w:rsidTr="00C41C6E">
        <w:tc>
          <w:tcPr>
            <w:tcW w:w="2176" w:type="pct"/>
            <w:tcBorders>
              <w:top w:val="nil"/>
              <w:bottom w:val="single" w:sz="4" w:space="0" w:color="auto"/>
            </w:tcBorders>
          </w:tcPr>
          <w:p w:rsidR="00752890" w:rsidRPr="001B3797" w:rsidRDefault="00752890">
            <w:pPr>
              <w:pStyle w:val="Default"/>
              <w:rPr>
                <w:rFonts w:eastAsia="Calibri"/>
                <w:sz w:val="16"/>
                <w:szCs w:val="22"/>
              </w:rPr>
            </w:pPr>
          </w:p>
        </w:tc>
        <w:tc>
          <w:tcPr>
            <w:tcW w:w="1586" w:type="pct"/>
            <w:tcBorders>
              <w:top w:val="nil"/>
              <w:bottom w:val="single" w:sz="4" w:space="0" w:color="auto"/>
            </w:tcBorders>
          </w:tcPr>
          <w:p w:rsidR="00752890" w:rsidRPr="001B3797" w:rsidRDefault="0000022A">
            <w:pPr>
              <w:pStyle w:val="Default"/>
              <w:rPr>
                <w:rFonts w:eastAsia="Calibri"/>
                <w:sz w:val="16"/>
                <w:szCs w:val="22"/>
              </w:rPr>
            </w:pPr>
            <w:r w:rsidRPr="001B3797">
              <w:rPr>
                <w:rFonts w:eastAsia="Calibri"/>
                <w:sz w:val="16"/>
                <w:szCs w:val="22"/>
              </w:rPr>
              <w:t>Diberikan ASI eksklusif</w:t>
            </w:r>
          </w:p>
        </w:tc>
        <w:tc>
          <w:tcPr>
            <w:tcW w:w="393" w:type="pct"/>
            <w:tcBorders>
              <w:top w:val="nil"/>
              <w:bottom w:val="single" w:sz="4" w:space="0" w:color="auto"/>
            </w:tcBorders>
          </w:tcPr>
          <w:p w:rsidR="00752890" w:rsidRPr="001B3797" w:rsidRDefault="0000022A">
            <w:pPr>
              <w:pStyle w:val="Default"/>
              <w:jc w:val="center"/>
              <w:rPr>
                <w:rFonts w:eastAsia="Calibri"/>
                <w:sz w:val="16"/>
                <w:szCs w:val="22"/>
              </w:rPr>
            </w:pPr>
            <w:r w:rsidRPr="001B3797">
              <w:rPr>
                <w:rFonts w:eastAsia="Calibri"/>
                <w:sz w:val="16"/>
                <w:szCs w:val="22"/>
              </w:rPr>
              <w:t>10</w:t>
            </w:r>
          </w:p>
        </w:tc>
        <w:tc>
          <w:tcPr>
            <w:tcW w:w="844" w:type="pct"/>
            <w:tcBorders>
              <w:top w:val="nil"/>
              <w:bottom w:val="single" w:sz="4" w:space="0" w:color="auto"/>
            </w:tcBorders>
          </w:tcPr>
          <w:p w:rsidR="00752890" w:rsidRPr="001B3797" w:rsidRDefault="0000022A">
            <w:pPr>
              <w:pStyle w:val="Default"/>
              <w:jc w:val="center"/>
              <w:rPr>
                <w:rFonts w:eastAsia="Calibri"/>
                <w:sz w:val="16"/>
                <w:szCs w:val="22"/>
              </w:rPr>
            </w:pPr>
            <w:r w:rsidRPr="001B3797">
              <w:rPr>
                <w:rFonts w:eastAsia="Calibri"/>
                <w:sz w:val="16"/>
                <w:szCs w:val="22"/>
              </w:rPr>
              <w:t>58,8</w:t>
            </w:r>
          </w:p>
        </w:tc>
      </w:tr>
      <w:tr w:rsidR="00752890" w:rsidRPr="001B3797" w:rsidTr="00C41C6E">
        <w:tc>
          <w:tcPr>
            <w:tcW w:w="2176" w:type="pct"/>
            <w:tcBorders>
              <w:top w:val="single" w:sz="4" w:space="0" w:color="auto"/>
              <w:bottom w:val="single" w:sz="4" w:space="0" w:color="auto"/>
            </w:tcBorders>
          </w:tcPr>
          <w:p w:rsidR="00752890" w:rsidRPr="001B3797" w:rsidRDefault="0000022A">
            <w:pPr>
              <w:pStyle w:val="Default"/>
              <w:rPr>
                <w:rFonts w:eastAsia="Calibri"/>
                <w:sz w:val="16"/>
                <w:szCs w:val="22"/>
              </w:rPr>
            </w:pPr>
            <w:r w:rsidRPr="001B3797">
              <w:rPr>
                <w:rFonts w:eastAsia="Calibri"/>
                <w:sz w:val="16"/>
                <w:szCs w:val="22"/>
              </w:rPr>
              <w:t>Total</w:t>
            </w:r>
          </w:p>
        </w:tc>
        <w:tc>
          <w:tcPr>
            <w:tcW w:w="1586" w:type="pct"/>
            <w:tcBorders>
              <w:top w:val="single" w:sz="4" w:space="0" w:color="auto"/>
              <w:bottom w:val="single" w:sz="4" w:space="0" w:color="auto"/>
            </w:tcBorders>
          </w:tcPr>
          <w:p w:rsidR="00752890" w:rsidRPr="001B3797" w:rsidRDefault="00752890">
            <w:pPr>
              <w:pStyle w:val="Default"/>
              <w:jc w:val="center"/>
              <w:rPr>
                <w:rFonts w:eastAsia="Calibri"/>
                <w:sz w:val="16"/>
                <w:szCs w:val="22"/>
              </w:rPr>
            </w:pPr>
          </w:p>
        </w:tc>
        <w:tc>
          <w:tcPr>
            <w:tcW w:w="393" w:type="pct"/>
            <w:tcBorders>
              <w:top w:val="single" w:sz="4" w:space="0" w:color="auto"/>
              <w:bottom w:val="single" w:sz="4" w:space="0" w:color="auto"/>
            </w:tcBorders>
          </w:tcPr>
          <w:p w:rsidR="00752890" w:rsidRPr="001B3797" w:rsidRDefault="0000022A">
            <w:pPr>
              <w:pStyle w:val="Default"/>
              <w:jc w:val="center"/>
              <w:rPr>
                <w:rFonts w:eastAsia="Calibri"/>
                <w:sz w:val="16"/>
                <w:szCs w:val="22"/>
              </w:rPr>
            </w:pPr>
            <w:r w:rsidRPr="001B3797">
              <w:rPr>
                <w:rFonts w:eastAsia="Calibri"/>
                <w:sz w:val="16"/>
                <w:szCs w:val="22"/>
              </w:rPr>
              <w:t>17</w:t>
            </w:r>
          </w:p>
        </w:tc>
        <w:tc>
          <w:tcPr>
            <w:tcW w:w="844" w:type="pct"/>
            <w:tcBorders>
              <w:top w:val="single" w:sz="4" w:space="0" w:color="auto"/>
              <w:bottom w:val="single" w:sz="4" w:space="0" w:color="auto"/>
            </w:tcBorders>
          </w:tcPr>
          <w:p w:rsidR="00752890" w:rsidRPr="001B3797" w:rsidRDefault="0000022A">
            <w:pPr>
              <w:pStyle w:val="Default"/>
              <w:jc w:val="center"/>
              <w:rPr>
                <w:rFonts w:eastAsia="Calibri"/>
                <w:sz w:val="16"/>
                <w:szCs w:val="22"/>
              </w:rPr>
            </w:pPr>
            <w:r w:rsidRPr="001B3797">
              <w:rPr>
                <w:rFonts w:eastAsia="Calibri"/>
                <w:sz w:val="16"/>
                <w:szCs w:val="22"/>
              </w:rPr>
              <w:t>100</w:t>
            </w:r>
          </w:p>
        </w:tc>
      </w:tr>
      <w:tr w:rsidR="00752890" w:rsidRPr="001B3797" w:rsidTr="00C41C6E">
        <w:tc>
          <w:tcPr>
            <w:tcW w:w="2176" w:type="pct"/>
            <w:tcBorders>
              <w:top w:val="single" w:sz="4" w:space="0" w:color="auto"/>
              <w:bottom w:val="nil"/>
            </w:tcBorders>
          </w:tcPr>
          <w:p w:rsidR="00752890" w:rsidRPr="001B3797" w:rsidRDefault="0000022A">
            <w:pPr>
              <w:pStyle w:val="Default"/>
              <w:rPr>
                <w:rFonts w:eastAsia="Calibri"/>
                <w:sz w:val="16"/>
                <w:szCs w:val="22"/>
              </w:rPr>
            </w:pPr>
            <w:r w:rsidRPr="001B3797">
              <w:rPr>
                <w:rFonts w:eastAsia="Calibri"/>
                <w:sz w:val="16"/>
                <w:szCs w:val="22"/>
              </w:rPr>
              <w:t>Status imunisasi</w:t>
            </w:r>
          </w:p>
        </w:tc>
        <w:tc>
          <w:tcPr>
            <w:tcW w:w="1586" w:type="pct"/>
            <w:tcBorders>
              <w:top w:val="single" w:sz="4" w:space="0" w:color="auto"/>
              <w:bottom w:val="nil"/>
            </w:tcBorders>
          </w:tcPr>
          <w:p w:rsidR="00752890" w:rsidRPr="001B3797" w:rsidRDefault="0000022A">
            <w:pPr>
              <w:pStyle w:val="Default"/>
              <w:rPr>
                <w:rFonts w:eastAsia="Calibri"/>
                <w:sz w:val="16"/>
                <w:szCs w:val="22"/>
              </w:rPr>
            </w:pPr>
            <w:r w:rsidRPr="001B3797">
              <w:rPr>
                <w:rFonts w:eastAsia="Calibri"/>
                <w:sz w:val="16"/>
                <w:szCs w:val="22"/>
              </w:rPr>
              <w:t>Sesuai jadwal</w:t>
            </w:r>
          </w:p>
        </w:tc>
        <w:tc>
          <w:tcPr>
            <w:tcW w:w="393" w:type="pct"/>
            <w:tcBorders>
              <w:top w:val="single" w:sz="4" w:space="0" w:color="auto"/>
              <w:bottom w:val="nil"/>
            </w:tcBorders>
          </w:tcPr>
          <w:p w:rsidR="00752890" w:rsidRPr="001B3797" w:rsidRDefault="0000022A">
            <w:pPr>
              <w:pStyle w:val="Default"/>
              <w:jc w:val="center"/>
              <w:rPr>
                <w:rFonts w:eastAsia="Calibri"/>
                <w:sz w:val="16"/>
                <w:szCs w:val="22"/>
              </w:rPr>
            </w:pPr>
            <w:r w:rsidRPr="001B3797">
              <w:rPr>
                <w:rFonts w:eastAsia="Calibri"/>
                <w:sz w:val="16"/>
                <w:szCs w:val="22"/>
              </w:rPr>
              <w:t>4</w:t>
            </w:r>
          </w:p>
        </w:tc>
        <w:tc>
          <w:tcPr>
            <w:tcW w:w="844" w:type="pct"/>
            <w:tcBorders>
              <w:top w:val="single" w:sz="4" w:space="0" w:color="auto"/>
              <w:bottom w:val="nil"/>
            </w:tcBorders>
          </w:tcPr>
          <w:p w:rsidR="00752890" w:rsidRPr="001B3797" w:rsidRDefault="0000022A">
            <w:pPr>
              <w:pStyle w:val="Default"/>
              <w:jc w:val="center"/>
              <w:rPr>
                <w:rFonts w:eastAsia="Calibri"/>
                <w:sz w:val="16"/>
                <w:szCs w:val="22"/>
              </w:rPr>
            </w:pPr>
            <w:r w:rsidRPr="001B3797">
              <w:rPr>
                <w:rFonts w:eastAsia="Calibri"/>
                <w:sz w:val="16"/>
                <w:szCs w:val="22"/>
              </w:rPr>
              <w:t>23,5</w:t>
            </w:r>
          </w:p>
        </w:tc>
      </w:tr>
      <w:tr w:rsidR="00752890" w:rsidRPr="001B3797" w:rsidTr="00C41C6E">
        <w:tc>
          <w:tcPr>
            <w:tcW w:w="2176" w:type="pct"/>
            <w:tcBorders>
              <w:top w:val="nil"/>
              <w:bottom w:val="single" w:sz="4" w:space="0" w:color="auto"/>
            </w:tcBorders>
          </w:tcPr>
          <w:p w:rsidR="00752890" w:rsidRPr="001B3797" w:rsidRDefault="00752890">
            <w:pPr>
              <w:pStyle w:val="Default"/>
              <w:rPr>
                <w:rFonts w:eastAsia="Calibri"/>
                <w:sz w:val="16"/>
                <w:szCs w:val="22"/>
              </w:rPr>
            </w:pPr>
          </w:p>
        </w:tc>
        <w:tc>
          <w:tcPr>
            <w:tcW w:w="1586" w:type="pct"/>
            <w:tcBorders>
              <w:top w:val="nil"/>
              <w:bottom w:val="single" w:sz="4" w:space="0" w:color="auto"/>
            </w:tcBorders>
          </w:tcPr>
          <w:p w:rsidR="00752890" w:rsidRPr="001B3797" w:rsidRDefault="0000022A">
            <w:pPr>
              <w:pStyle w:val="Default"/>
              <w:rPr>
                <w:rFonts w:eastAsia="Calibri"/>
                <w:sz w:val="16"/>
                <w:szCs w:val="22"/>
              </w:rPr>
            </w:pPr>
            <w:r w:rsidRPr="001B3797">
              <w:rPr>
                <w:rFonts w:eastAsia="Calibri"/>
                <w:sz w:val="16"/>
                <w:szCs w:val="22"/>
              </w:rPr>
              <w:t>Tidak sesuai jadwal</w:t>
            </w:r>
          </w:p>
        </w:tc>
        <w:tc>
          <w:tcPr>
            <w:tcW w:w="393" w:type="pct"/>
            <w:tcBorders>
              <w:top w:val="nil"/>
              <w:bottom w:val="single" w:sz="4" w:space="0" w:color="auto"/>
            </w:tcBorders>
          </w:tcPr>
          <w:p w:rsidR="00752890" w:rsidRPr="001B3797" w:rsidRDefault="0000022A">
            <w:pPr>
              <w:pStyle w:val="Default"/>
              <w:jc w:val="center"/>
              <w:rPr>
                <w:rFonts w:eastAsia="Calibri"/>
                <w:sz w:val="16"/>
                <w:szCs w:val="22"/>
              </w:rPr>
            </w:pPr>
            <w:r w:rsidRPr="001B3797">
              <w:rPr>
                <w:rFonts w:eastAsia="Calibri"/>
                <w:sz w:val="16"/>
                <w:szCs w:val="22"/>
              </w:rPr>
              <w:t>13</w:t>
            </w:r>
          </w:p>
        </w:tc>
        <w:tc>
          <w:tcPr>
            <w:tcW w:w="844" w:type="pct"/>
            <w:tcBorders>
              <w:top w:val="nil"/>
              <w:bottom w:val="single" w:sz="4" w:space="0" w:color="auto"/>
            </w:tcBorders>
          </w:tcPr>
          <w:p w:rsidR="00752890" w:rsidRPr="001B3797" w:rsidRDefault="0000022A">
            <w:pPr>
              <w:pStyle w:val="Default"/>
              <w:jc w:val="center"/>
              <w:rPr>
                <w:rFonts w:eastAsia="Calibri"/>
                <w:sz w:val="16"/>
                <w:szCs w:val="22"/>
              </w:rPr>
            </w:pPr>
            <w:r w:rsidRPr="001B3797">
              <w:rPr>
                <w:rFonts w:eastAsia="Calibri"/>
                <w:sz w:val="16"/>
                <w:szCs w:val="22"/>
              </w:rPr>
              <w:t>76,5</w:t>
            </w:r>
          </w:p>
        </w:tc>
      </w:tr>
      <w:tr w:rsidR="00752890" w:rsidRPr="001B3797" w:rsidTr="00C41C6E">
        <w:tc>
          <w:tcPr>
            <w:tcW w:w="2176" w:type="pct"/>
            <w:tcBorders>
              <w:top w:val="single" w:sz="4" w:space="0" w:color="auto"/>
              <w:bottom w:val="single" w:sz="4" w:space="0" w:color="auto"/>
            </w:tcBorders>
          </w:tcPr>
          <w:p w:rsidR="00752890" w:rsidRPr="001B3797" w:rsidRDefault="0000022A">
            <w:pPr>
              <w:pStyle w:val="Default"/>
              <w:rPr>
                <w:rFonts w:eastAsia="Calibri"/>
                <w:sz w:val="16"/>
                <w:szCs w:val="22"/>
              </w:rPr>
            </w:pPr>
            <w:r w:rsidRPr="001B3797">
              <w:rPr>
                <w:rFonts w:eastAsia="Calibri"/>
                <w:sz w:val="16"/>
                <w:szCs w:val="22"/>
              </w:rPr>
              <w:lastRenderedPageBreak/>
              <w:t>Total</w:t>
            </w:r>
          </w:p>
        </w:tc>
        <w:tc>
          <w:tcPr>
            <w:tcW w:w="1586" w:type="pct"/>
            <w:tcBorders>
              <w:top w:val="single" w:sz="4" w:space="0" w:color="auto"/>
              <w:bottom w:val="single" w:sz="4" w:space="0" w:color="auto"/>
            </w:tcBorders>
          </w:tcPr>
          <w:p w:rsidR="00752890" w:rsidRPr="001B3797" w:rsidRDefault="00752890">
            <w:pPr>
              <w:pStyle w:val="Default"/>
              <w:jc w:val="center"/>
              <w:rPr>
                <w:rFonts w:eastAsia="Calibri"/>
                <w:sz w:val="16"/>
                <w:szCs w:val="22"/>
              </w:rPr>
            </w:pPr>
          </w:p>
        </w:tc>
        <w:tc>
          <w:tcPr>
            <w:tcW w:w="393" w:type="pct"/>
            <w:tcBorders>
              <w:top w:val="single" w:sz="4" w:space="0" w:color="auto"/>
              <w:bottom w:val="single" w:sz="4" w:space="0" w:color="auto"/>
            </w:tcBorders>
          </w:tcPr>
          <w:p w:rsidR="00752890" w:rsidRPr="001B3797" w:rsidRDefault="0000022A">
            <w:pPr>
              <w:pStyle w:val="Default"/>
              <w:jc w:val="center"/>
              <w:rPr>
                <w:rFonts w:eastAsia="Calibri"/>
                <w:sz w:val="16"/>
                <w:szCs w:val="22"/>
              </w:rPr>
            </w:pPr>
            <w:r w:rsidRPr="001B3797">
              <w:rPr>
                <w:rFonts w:eastAsia="Calibri"/>
                <w:sz w:val="16"/>
                <w:szCs w:val="22"/>
              </w:rPr>
              <w:t>17</w:t>
            </w:r>
          </w:p>
        </w:tc>
        <w:tc>
          <w:tcPr>
            <w:tcW w:w="844" w:type="pct"/>
            <w:tcBorders>
              <w:top w:val="single" w:sz="4" w:space="0" w:color="auto"/>
              <w:bottom w:val="single" w:sz="4" w:space="0" w:color="auto"/>
            </w:tcBorders>
          </w:tcPr>
          <w:p w:rsidR="00752890" w:rsidRPr="001B3797" w:rsidRDefault="0000022A">
            <w:pPr>
              <w:pStyle w:val="Default"/>
              <w:jc w:val="center"/>
              <w:rPr>
                <w:rFonts w:eastAsia="Calibri"/>
                <w:sz w:val="16"/>
                <w:szCs w:val="22"/>
              </w:rPr>
            </w:pPr>
            <w:r w:rsidRPr="001B3797">
              <w:rPr>
                <w:rFonts w:eastAsia="Calibri"/>
                <w:sz w:val="16"/>
                <w:szCs w:val="22"/>
              </w:rPr>
              <w:t>100</w:t>
            </w:r>
          </w:p>
        </w:tc>
      </w:tr>
      <w:tr w:rsidR="00752890" w:rsidRPr="001B3797" w:rsidTr="00C41C6E">
        <w:tc>
          <w:tcPr>
            <w:tcW w:w="2176" w:type="pct"/>
            <w:vMerge w:val="restart"/>
            <w:tcBorders>
              <w:top w:val="single" w:sz="4" w:space="0" w:color="auto"/>
              <w:bottom w:val="nil"/>
            </w:tcBorders>
          </w:tcPr>
          <w:p w:rsidR="00752890" w:rsidRPr="001B3797" w:rsidRDefault="0000022A">
            <w:pPr>
              <w:pStyle w:val="Default"/>
              <w:rPr>
                <w:rFonts w:eastAsia="Calibri"/>
                <w:sz w:val="16"/>
                <w:szCs w:val="22"/>
              </w:rPr>
            </w:pPr>
            <w:r w:rsidRPr="001B3797">
              <w:rPr>
                <w:rFonts w:eastAsia="Calibri"/>
                <w:sz w:val="16"/>
                <w:szCs w:val="22"/>
              </w:rPr>
              <w:t>Status gizi setelah penanganan (BB/U)</w:t>
            </w:r>
          </w:p>
        </w:tc>
        <w:tc>
          <w:tcPr>
            <w:tcW w:w="1586" w:type="pct"/>
            <w:tcBorders>
              <w:top w:val="single" w:sz="4" w:space="0" w:color="auto"/>
              <w:bottom w:val="nil"/>
            </w:tcBorders>
          </w:tcPr>
          <w:p w:rsidR="00752890" w:rsidRPr="001B3797" w:rsidRDefault="0000022A">
            <w:pPr>
              <w:pStyle w:val="Default"/>
              <w:rPr>
                <w:rFonts w:eastAsia="Calibri"/>
                <w:sz w:val="16"/>
                <w:szCs w:val="22"/>
              </w:rPr>
            </w:pPr>
            <w:r w:rsidRPr="001B3797">
              <w:rPr>
                <w:rFonts w:eastAsia="Calibri"/>
                <w:sz w:val="16"/>
                <w:szCs w:val="22"/>
              </w:rPr>
              <w:t>Masih gizi buruk</w:t>
            </w:r>
          </w:p>
        </w:tc>
        <w:tc>
          <w:tcPr>
            <w:tcW w:w="393" w:type="pct"/>
            <w:tcBorders>
              <w:top w:val="single" w:sz="4" w:space="0" w:color="auto"/>
              <w:bottom w:val="nil"/>
            </w:tcBorders>
          </w:tcPr>
          <w:p w:rsidR="00752890" w:rsidRPr="001B3797" w:rsidRDefault="0000022A">
            <w:pPr>
              <w:pStyle w:val="Default"/>
              <w:jc w:val="center"/>
              <w:rPr>
                <w:rFonts w:eastAsia="Calibri"/>
                <w:sz w:val="16"/>
                <w:szCs w:val="22"/>
              </w:rPr>
            </w:pPr>
            <w:r w:rsidRPr="001B3797">
              <w:rPr>
                <w:rFonts w:eastAsia="Calibri"/>
                <w:sz w:val="16"/>
                <w:szCs w:val="22"/>
              </w:rPr>
              <w:t>6</w:t>
            </w:r>
          </w:p>
        </w:tc>
        <w:tc>
          <w:tcPr>
            <w:tcW w:w="844" w:type="pct"/>
            <w:tcBorders>
              <w:top w:val="single" w:sz="4" w:space="0" w:color="auto"/>
              <w:bottom w:val="nil"/>
            </w:tcBorders>
          </w:tcPr>
          <w:p w:rsidR="00752890" w:rsidRPr="001B3797" w:rsidRDefault="0000022A">
            <w:pPr>
              <w:pStyle w:val="Default"/>
              <w:jc w:val="center"/>
              <w:rPr>
                <w:rFonts w:eastAsia="Calibri"/>
                <w:sz w:val="16"/>
                <w:szCs w:val="22"/>
              </w:rPr>
            </w:pPr>
            <w:r w:rsidRPr="001B3797">
              <w:rPr>
                <w:rFonts w:eastAsia="Calibri"/>
                <w:sz w:val="16"/>
                <w:szCs w:val="22"/>
              </w:rPr>
              <w:t>35,3</w:t>
            </w:r>
          </w:p>
        </w:tc>
      </w:tr>
      <w:tr w:rsidR="00752890" w:rsidRPr="001B3797" w:rsidTr="00C41C6E">
        <w:tc>
          <w:tcPr>
            <w:tcW w:w="2176" w:type="pct"/>
            <w:vMerge/>
            <w:tcBorders>
              <w:top w:val="nil"/>
            </w:tcBorders>
          </w:tcPr>
          <w:p w:rsidR="00752890" w:rsidRPr="001B3797" w:rsidRDefault="00752890">
            <w:pPr>
              <w:pStyle w:val="Default"/>
              <w:rPr>
                <w:rFonts w:eastAsia="Calibri"/>
                <w:sz w:val="16"/>
                <w:szCs w:val="22"/>
              </w:rPr>
            </w:pPr>
          </w:p>
        </w:tc>
        <w:tc>
          <w:tcPr>
            <w:tcW w:w="1586" w:type="pct"/>
            <w:tcBorders>
              <w:top w:val="nil"/>
            </w:tcBorders>
          </w:tcPr>
          <w:p w:rsidR="00752890" w:rsidRPr="001B3797" w:rsidRDefault="0000022A">
            <w:pPr>
              <w:pStyle w:val="Default"/>
              <w:rPr>
                <w:rFonts w:eastAsia="Calibri"/>
                <w:sz w:val="16"/>
                <w:szCs w:val="22"/>
              </w:rPr>
            </w:pPr>
            <w:r w:rsidRPr="001B3797">
              <w:rPr>
                <w:rFonts w:eastAsia="Calibri"/>
                <w:sz w:val="16"/>
                <w:szCs w:val="22"/>
              </w:rPr>
              <w:t>Menunjukkan perbaikan</w:t>
            </w:r>
          </w:p>
        </w:tc>
        <w:tc>
          <w:tcPr>
            <w:tcW w:w="393" w:type="pct"/>
            <w:tcBorders>
              <w:top w:val="nil"/>
            </w:tcBorders>
          </w:tcPr>
          <w:p w:rsidR="00752890" w:rsidRPr="001B3797" w:rsidRDefault="0000022A">
            <w:pPr>
              <w:pStyle w:val="Default"/>
              <w:jc w:val="center"/>
              <w:rPr>
                <w:rFonts w:eastAsia="Calibri"/>
                <w:sz w:val="16"/>
                <w:szCs w:val="22"/>
              </w:rPr>
            </w:pPr>
            <w:r w:rsidRPr="001B3797">
              <w:rPr>
                <w:rFonts w:eastAsia="Calibri"/>
                <w:sz w:val="16"/>
                <w:szCs w:val="22"/>
              </w:rPr>
              <w:t>11</w:t>
            </w:r>
          </w:p>
        </w:tc>
        <w:tc>
          <w:tcPr>
            <w:tcW w:w="844" w:type="pct"/>
            <w:tcBorders>
              <w:top w:val="nil"/>
            </w:tcBorders>
          </w:tcPr>
          <w:p w:rsidR="00752890" w:rsidRPr="001B3797" w:rsidRDefault="0000022A">
            <w:pPr>
              <w:pStyle w:val="Default"/>
              <w:jc w:val="center"/>
              <w:rPr>
                <w:rFonts w:eastAsia="Calibri"/>
                <w:sz w:val="16"/>
                <w:szCs w:val="22"/>
              </w:rPr>
            </w:pPr>
            <w:r w:rsidRPr="001B3797">
              <w:rPr>
                <w:rFonts w:eastAsia="Calibri"/>
                <w:sz w:val="16"/>
                <w:szCs w:val="22"/>
              </w:rPr>
              <w:t>64,7</w:t>
            </w:r>
          </w:p>
        </w:tc>
      </w:tr>
      <w:tr w:rsidR="00752890" w:rsidRPr="001B3797" w:rsidTr="00C41C6E">
        <w:tc>
          <w:tcPr>
            <w:tcW w:w="2176" w:type="pct"/>
          </w:tcPr>
          <w:p w:rsidR="00752890" w:rsidRPr="001B3797" w:rsidRDefault="0000022A">
            <w:pPr>
              <w:pStyle w:val="Default"/>
              <w:rPr>
                <w:rFonts w:eastAsia="Calibri"/>
                <w:sz w:val="16"/>
                <w:szCs w:val="22"/>
              </w:rPr>
            </w:pPr>
            <w:r w:rsidRPr="001B3797">
              <w:rPr>
                <w:rFonts w:eastAsia="Calibri"/>
                <w:sz w:val="16"/>
                <w:szCs w:val="22"/>
              </w:rPr>
              <w:t>Total</w:t>
            </w:r>
          </w:p>
        </w:tc>
        <w:tc>
          <w:tcPr>
            <w:tcW w:w="1586" w:type="pct"/>
          </w:tcPr>
          <w:p w:rsidR="00752890" w:rsidRPr="001B3797" w:rsidRDefault="00752890">
            <w:pPr>
              <w:pStyle w:val="Default"/>
              <w:jc w:val="center"/>
              <w:rPr>
                <w:rFonts w:eastAsia="Calibri"/>
                <w:sz w:val="16"/>
                <w:szCs w:val="22"/>
              </w:rPr>
            </w:pPr>
          </w:p>
        </w:tc>
        <w:tc>
          <w:tcPr>
            <w:tcW w:w="393" w:type="pct"/>
          </w:tcPr>
          <w:p w:rsidR="00752890" w:rsidRPr="001B3797" w:rsidRDefault="0000022A">
            <w:pPr>
              <w:pStyle w:val="Default"/>
              <w:jc w:val="center"/>
              <w:rPr>
                <w:rFonts w:eastAsia="Calibri"/>
                <w:sz w:val="16"/>
                <w:szCs w:val="22"/>
              </w:rPr>
            </w:pPr>
            <w:r w:rsidRPr="001B3797">
              <w:rPr>
                <w:rFonts w:eastAsia="Calibri"/>
                <w:sz w:val="16"/>
                <w:szCs w:val="22"/>
              </w:rPr>
              <w:t>17</w:t>
            </w:r>
          </w:p>
        </w:tc>
        <w:tc>
          <w:tcPr>
            <w:tcW w:w="844" w:type="pct"/>
          </w:tcPr>
          <w:p w:rsidR="00752890" w:rsidRPr="001B3797" w:rsidRDefault="0000022A">
            <w:pPr>
              <w:pStyle w:val="Default"/>
              <w:jc w:val="center"/>
              <w:rPr>
                <w:rFonts w:eastAsia="Calibri"/>
                <w:sz w:val="16"/>
                <w:szCs w:val="22"/>
              </w:rPr>
            </w:pPr>
            <w:r w:rsidRPr="001B3797">
              <w:rPr>
                <w:rFonts w:eastAsia="Calibri"/>
                <w:sz w:val="16"/>
                <w:szCs w:val="22"/>
              </w:rPr>
              <w:t>100</w:t>
            </w:r>
          </w:p>
        </w:tc>
      </w:tr>
    </w:tbl>
    <w:p w:rsidR="001B3797" w:rsidRDefault="001B3797" w:rsidP="001B3797">
      <w:pPr>
        <w:pStyle w:val="Default"/>
        <w:jc w:val="both"/>
        <w:rPr>
          <w:sz w:val="22"/>
          <w:szCs w:val="22"/>
        </w:rPr>
      </w:pPr>
    </w:p>
    <w:p w:rsidR="00752890" w:rsidRDefault="0000022A" w:rsidP="001B3797">
      <w:pPr>
        <w:pStyle w:val="Default"/>
        <w:jc w:val="both"/>
        <w:rPr>
          <w:sz w:val="22"/>
          <w:szCs w:val="22"/>
        </w:rPr>
      </w:pPr>
      <w:r>
        <w:rPr>
          <w:sz w:val="22"/>
          <w:szCs w:val="22"/>
        </w:rPr>
        <w:t>Tabel 5.1 menunjukkan dari 17 ibu yang mempunyai balita gizi buruk didapatkan hasil lebih dari setengah jumlah responden memiliki tingkat pendidikan rendah, lebih dari setengah jumlah responden yang tidak bekerja, sebagian kecil responden memiliki pengetahuan yang baik mengenai gizi, sebagian besar responden memiliki pendapatan keluarga dibawah UMK, sebagian besar balita yang lahir dengan kondisi normal, sebagian besar balita terkena penyakit infeksi dalam 3 bulan terakhir, lebih dari setengah jumlah balita diberikan ASI eksklusif, sebagian besar balita memiliki status imunisasi  yang sesuai dengan jadwal yang sudah ditentukan, lebih dari setengah jumlah balita mulai membaik atau tidak dalam kondis gizi buruk lagi.</w:t>
      </w:r>
    </w:p>
    <w:p w:rsidR="00752890" w:rsidRDefault="00752890">
      <w:pPr>
        <w:pStyle w:val="Default"/>
        <w:ind w:firstLine="720"/>
        <w:jc w:val="both"/>
        <w:rPr>
          <w:sz w:val="22"/>
          <w:szCs w:val="22"/>
        </w:rPr>
      </w:pPr>
    </w:p>
    <w:p w:rsidR="00752890" w:rsidRDefault="0000022A">
      <w:pPr>
        <w:pStyle w:val="Default"/>
        <w:ind w:left="990" w:hanging="990"/>
        <w:jc w:val="both"/>
        <w:rPr>
          <w:sz w:val="22"/>
          <w:szCs w:val="22"/>
        </w:rPr>
      </w:pPr>
      <w:r>
        <w:rPr>
          <w:sz w:val="22"/>
          <w:szCs w:val="22"/>
        </w:rPr>
        <w:t>Tabel 5.2 Distribusi frekuensi tingkat pendidikan responden berdasarkan</w:t>
      </w:r>
      <w:r w:rsidR="001B3797">
        <w:rPr>
          <w:sz w:val="22"/>
          <w:szCs w:val="22"/>
        </w:rPr>
        <w:t xml:space="preserve"> status gizi balita</w:t>
      </w:r>
    </w:p>
    <w:p w:rsidR="00752890" w:rsidRDefault="00752890">
      <w:pPr>
        <w:pStyle w:val="Default"/>
        <w:ind w:left="990" w:hanging="990"/>
        <w:jc w:val="both"/>
        <w:rPr>
          <w:sz w:val="22"/>
          <w:szCs w:val="22"/>
        </w:rPr>
      </w:pPr>
    </w:p>
    <w:tbl>
      <w:tblPr>
        <w:tblW w:w="4639" w:type="dxa"/>
        <w:tblBorders>
          <w:top w:val="single" w:sz="4" w:space="0" w:color="000000"/>
          <w:bottom w:val="single" w:sz="4" w:space="0" w:color="000000"/>
        </w:tblBorders>
        <w:tblLayout w:type="fixed"/>
        <w:tblLook w:val="04A0"/>
      </w:tblPr>
      <w:tblGrid>
        <w:gridCol w:w="1188"/>
        <w:gridCol w:w="450"/>
        <w:gridCol w:w="630"/>
        <w:gridCol w:w="450"/>
        <w:gridCol w:w="720"/>
        <w:gridCol w:w="540"/>
        <w:gridCol w:w="661"/>
      </w:tblGrid>
      <w:tr w:rsidR="00752890" w:rsidRPr="001B3797">
        <w:trPr>
          <w:trHeight w:val="404"/>
        </w:trPr>
        <w:tc>
          <w:tcPr>
            <w:tcW w:w="1188" w:type="dxa"/>
            <w:vMerge w:val="restart"/>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Tingkat pendidikan</w:t>
            </w:r>
          </w:p>
        </w:tc>
        <w:tc>
          <w:tcPr>
            <w:tcW w:w="1080" w:type="dxa"/>
            <w:gridSpan w:val="2"/>
            <w:tcBorders>
              <w:bottom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Masih gizi buruk</w:t>
            </w:r>
          </w:p>
        </w:tc>
        <w:tc>
          <w:tcPr>
            <w:tcW w:w="1170" w:type="dxa"/>
            <w:gridSpan w:val="2"/>
            <w:tcBorders>
              <w:bottom w:val="single" w:sz="4" w:space="0" w:color="auto"/>
            </w:tcBorders>
            <w:vAlign w:val="center"/>
          </w:tcPr>
          <w:p w:rsidR="00752890" w:rsidRPr="001B3797" w:rsidRDefault="0000022A">
            <w:pPr>
              <w:spacing w:after="0" w:line="240" w:lineRule="auto"/>
              <w:jc w:val="center"/>
              <w:rPr>
                <w:rFonts w:ascii="Times New Roman" w:eastAsia="Calibri" w:hAnsi="Times New Roman"/>
                <w:sz w:val="16"/>
              </w:rPr>
            </w:pPr>
            <w:r w:rsidRPr="001B3797">
              <w:rPr>
                <w:rFonts w:ascii="Times New Roman" w:eastAsia="Calibri" w:hAnsi="Times New Roman"/>
                <w:sz w:val="16"/>
              </w:rPr>
              <w:t>Ada perbaikan gizi</w:t>
            </w:r>
          </w:p>
        </w:tc>
        <w:tc>
          <w:tcPr>
            <w:tcW w:w="1201" w:type="dxa"/>
            <w:gridSpan w:val="2"/>
            <w:tcBorders>
              <w:bottom w:val="single" w:sz="4" w:space="0" w:color="auto"/>
            </w:tcBorders>
            <w:vAlign w:val="center"/>
          </w:tcPr>
          <w:p w:rsidR="00752890" w:rsidRPr="001B3797" w:rsidRDefault="0000022A">
            <w:pPr>
              <w:spacing w:after="0" w:line="240" w:lineRule="auto"/>
              <w:jc w:val="center"/>
              <w:rPr>
                <w:rFonts w:ascii="Times New Roman" w:eastAsia="Calibri" w:hAnsi="Times New Roman"/>
                <w:sz w:val="16"/>
              </w:rPr>
            </w:pPr>
            <w:r w:rsidRPr="001B3797">
              <w:rPr>
                <w:rFonts w:ascii="Times New Roman" w:eastAsia="Calibri" w:hAnsi="Times New Roman"/>
                <w:sz w:val="16"/>
              </w:rPr>
              <w:t>Total</w:t>
            </w:r>
          </w:p>
        </w:tc>
      </w:tr>
      <w:tr w:rsidR="00752890" w:rsidRPr="001B3797">
        <w:trPr>
          <w:trHeight w:val="404"/>
        </w:trPr>
        <w:tc>
          <w:tcPr>
            <w:tcW w:w="1188" w:type="dxa"/>
            <w:vMerge/>
            <w:tcBorders>
              <w:bottom w:val="single" w:sz="4" w:space="0" w:color="auto"/>
            </w:tcBorders>
            <w:vAlign w:val="center"/>
          </w:tcPr>
          <w:p w:rsidR="00752890" w:rsidRPr="001B3797" w:rsidRDefault="00752890">
            <w:pPr>
              <w:pStyle w:val="Default"/>
              <w:tabs>
                <w:tab w:val="left" w:pos="2700"/>
              </w:tabs>
              <w:jc w:val="center"/>
              <w:rPr>
                <w:rFonts w:eastAsia="Calibri"/>
                <w:sz w:val="16"/>
                <w:szCs w:val="22"/>
              </w:rPr>
            </w:pPr>
          </w:p>
        </w:tc>
        <w:tc>
          <w:tcPr>
            <w:tcW w:w="450" w:type="dxa"/>
            <w:tcBorders>
              <w:bottom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n</w:t>
            </w:r>
          </w:p>
        </w:tc>
        <w:tc>
          <w:tcPr>
            <w:tcW w:w="630" w:type="dxa"/>
            <w:tcBorders>
              <w:bottom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w:t>
            </w:r>
          </w:p>
        </w:tc>
        <w:tc>
          <w:tcPr>
            <w:tcW w:w="450" w:type="dxa"/>
            <w:tcBorders>
              <w:bottom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n</w:t>
            </w:r>
          </w:p>
        </w:tc>
        <w:tc>
          <w:tcPr>
            <w:tcW w:w="720" w:type="dxa"/>
            <w:tcBorders>
              <w:bottom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w:t>
            </w:r>
          </w:p>
        </w:tc>
        <w:tc>
          <w:tcPr>
            <w:tcW w:w="540" w:type="dxa"/>
            <w:tcBorders>
              <w:bottom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n</w:t>
            </w:r>
          </w:p>
        </w:tc>
        <w:tc>
          <w:tcPr>
            <w:tcW w:w="661" w:type="dxa"/>
            <w:tcBorders>
              <w:bottom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w:t>
            </w:r>
          </w:p>
        </w:tc>
      </w:tr>
      <w:tr w:rsidR="00752890" w:rsidRPr="001B3797">
        <w:tc>
          <w:tcPr>
            <w:tcW w:w="1188" w:type="dxa"/>
            <w:tcBorders>
              <w:top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Rendah</w:t>
            </w:r>
          </w:p>
        </w:tc>
        <w:tc>
          <w:tcPr>
            <w:tcW w:w="450" w:type="dxa"/>
            <w:tcBorders>
              <w:top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1</w:t>
            </w:r>
          </w:p>
        </w:tc>
        <w:tc>
          <w:tcPr>
            <w:tcW w:w="630" w:type="dxa"/>
            <w:tcBorders>
              <w:top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16,7</w:t>
            </w:r>
          </w:p>
        </w:tc>
        <w:tc>
          <w:tcPr>
            <w:tcW w:w="450" w:type="dxa"/>
            <w:tcBorders>
              <w:top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10</w:t>
            </w:r>
          </w:p>
        </w:tc>
        <w:tc>
          <w:tcPr>
            <w:tcW w:w="720" w:type="dxa"/>
            <w:tcBorders>
              <w:top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90,9</w:t>
            </w:r>
          </w:p>
        </w:tc>
        <w:tc>
          <w:tcPr>
            <w:tcW w:w="540" w:type="dxa"/>
            <w:tcBorders>
              <w:top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11</w:t>
            </w:r>
          </w:p>
        </w:tc>
        <w:tc>
          <w:tcPr>
            <w:tcW w:w="661" w:type="dxa"/>
            <w:tcBorders>
              <w:top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64,8</w:t>
            </w:r>
          </w:p>
        </w:tc>
      </w:tr>
      <w:tr w:rsidR="00752890" w:rsidRPr="001B3797">
        <w:trPr>
          <w:trHeight w:val="306"/>
        </w:trPr>
        <w:tc>
          <w:tcPr>
            <w:tcW w:w="1188" w:type="dxa"/>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Sedang</w:t>
            </w:r>
          </w:p>
        </w:tc>
        <w:tc>
          <w:tcPr>
            <w:tcW w:w="450" w:type="dxa"/>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2</w:t>
            </w:r>
          </w:p>
        </w:tc>
        <w:tc>
          <w:tcPr>
            <w:tcW w:w="630" w:type="dxa"/>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33,3</w:t>
            </w:r>
          </w:p>
        </w:tc>
        <w:tc>
          <w:tcPr>
            <w:tcW w:w="450" w:type="dxa"/>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1</w:t>
            </w:r>
          </w:p>
        </w:tc>
        <w:tc>
          <w:tcPr>
            <w:tcW w:w="720" w:type="dxa"/>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9,1</w:t>
            </w:r>
          </w:p>
        </w:tc>
        <w:tc>
          <w:tcPr>
            <w:tcW w:w="540" w:type="dxa"/>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3</w:t>
            </w:r>
          </w:p>
        </w:tc>
        <w:tc>
          <w:tcPr>
            <w:tcW w:w="661" w:type="dxa"/>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17,6</w:t>
            </w:r>
          </w:p>
        </w:tc>
      </w:tr>
      <w:tr w:rsidR="00752890" w:rsidRPr="001B3797">
        <w:tc>
          <w:tcPr>
            <w:tcW w:w="1188" w:type="dxa"/>
            <w:tcBorders>
              <w:bottom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Tinggi</w:t>
            </w:r>
          </w:p>
        </w:tc>
        <w:tc>
          <w:tcPr>
            <w:tcW w:w="450" w:type="dxa"/>
            <w:tcBorders>
              <w:bottom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3</w:t>
            </w:r>
          </w:p>
        </w:tc>
        <w:tc>
          <w:tcPr>
            <w:tcW w:w="630" w:type="dxa"/>
            <w:tcBorders>
              <w:bottom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50</w:t>
            </w:r>
          </w:p>
        </w:tc>
        <w:tc>
          <w:tcPr>
            <w:tcW w:w="450" w:type="dxa"/>
            <w:tcBorders>
              <w:bottom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0</w:t>
            </w:r>
          </w:p>
        </w:tc>
        <w:tc>
          <w:tcPr>
            <w:tcW w:w="720" w:type="dxa"/>
            <w:tcBorders>
              <w:bottom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0</w:t>
            </w:r>
          </w:p>
        </w:tc>
        <w:tc>
          <w:tcPr>
            <w:tcW w:w="540" w:type="dxa"/>
            <w:tcBorders>
              <w:bottom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3</w:t>
            </w:r>
          </w:p>
        </w:tc>
        <w:tc>
          <w:tcPr>
            <w:tcW w:w="661" w:type="dxa"/>
            <w:tcBorders>
              <w:bottom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17,6</w:t>
            </w:r>
          </w:p>
        </w:tc>
      </w:tr>
      <w:tr w:rsidR="00752890" w:rsidRPr="001B3797">
        <w:tc>
          <w:tcPr>
            <w:tcW w:w="1188" w:type="dxa"/>
            <w:tcBorders>
              <w:top w:val="single" w:sz="4" w:space="0" w:color="auto"/>
            </w:tcBorders>
            <w:vAlign w:val="center"/>
          </w:tcPr>
          <w:p w:rsidR="00752890" w:rsidRPr="001B3797" w:rsidRDefault="0000022A">
            <w:pPr>
              <w:pStyle w:val="Default"/>
              <w:tabs>
                <w:tab w:val="left" w:pos="2700"/>
              </w:tabs>
              <w:jc w:val="both"/>
              <w:rPr>
                <w:rFonts w:eastAsia="Calibri"/>
                <w:sz w:val="16"/>
                <w:szCs w:val="22"/>
              </w:rPr>
            </w:pPr>
            <w:r w:rsidRPr="001B3797">
              <w:rPr>
                <w:rFonts w:eastAsia="Calibri"/>
                <w:sz w:val="16"/>
                <w:szCs w:val="22"/>
              </w:rPr>
              <w:t>Total</w:t>
            </w:r>
          </w:p>
        </w:tc>
        <w:tc>
          <w:tcPr>
            <w:tcW w:w="450" w:type="dxa"/>
            <w:tcBorders>
              <w:top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6</w:t>
            </w:r>
          </w:p>
        </w:tc>
        <w:tc>
          <w:tcPr>
            <w:tcW w:w="630" w:type="dxa"/>
            <w:tcBorders>
              <w:top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100</w:t>
            </w:r>
          </w:p>
        </w:tc>
        <w:tc>
          <w:tcPr>
            <w:tcW w:w="450" w:type="dxa"/>
            <w:tcBorders>
              <w:top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11</w:t>
            </w:r>
          </w:p>
        </w:tc>
        <w:tc>
          <w:tcPr>
            <w:tcW w:w="720" w:type="dxa"/>
            <w:tcBorders>
              <w:top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100</w:t>
            </w:r>
          </w:p>
        </w:tc>
        <w:tc>
          <w:tcPr>
            <w:tcW w:w="540" w:type="dxa"/>
            <w:tcBorders>
              <w:top w:val="single" w:sz="4" w:space="0" w:color="auto"/>
            </w:tcBorders>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17</w:t>
            </w:r>
          </w:p>
        </w:tc>
        <w:tc>
          <w:tcPr>
            <w:tcW w:w="661" w:type="dxa"/>
            <w:tcBorders>
              <w:top w:val="single" w:sz="4" w:space="0" w:color="auto"/>
            </w:tcBorders>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100</w:t>
            </w:r>
          </w:p>
        </w:tc>
      </w:tr>
    </w:tbl>
    <w:p w:rsidR="00752890" w:rsidRDefault="0000022A">
      <w:pPr>
        <w:pStyle w:val="Default"/>
        <w:tabs>
          <w:tab w:val="left" w:pos="720"/>
        </w:tabs>
        <w:jc w:val="both"/>
        <w:rPr>
          <w:sz w:val="22"/>
          <w:szCs w:val="22"/>
        </w:rPr>
      </w:pPr>
      <w:r>
        <w:rPr>
          <w:sz w:val="22"/>
          <w:szCs w:val="22"/>
        </w:rPr>
        <w:tab/>
      </w:r>
    </w:p>
    <w:p w:rsidR="00752890" w:rsidRDefault="0000022A">
      <w:pPr>
        <w:pStyle w:val="Default"/>
        <w:tabs>
          <w:tab w:val="left" w:pos="720"/>
        </w:tabs>
        <w:jc w:val="both"/>
        <w:rPr>
          <w:sz w:val="22"/>
          <w:szCs w:val="22"/>
        </w:rPr>
      </w:pPr>
      <w:proofErr w:type="gramStart"/>
      <w:r>
        <w:rPr>
          <w:sz w:val="22"/>
          <w:szCs w:val="22"/>
        </w:rPr>
        <w:t>Tabel 5.2 menunjukkan dari 6 balita yang masih gizi buruk didapatkan hasil setengah jumlah responden memiliki tingkat pendidikan tinggi.</w:t>
      </w:r>
      <w:proofErr w:type="gramEnd"/>
    </w:p>
    <w:p w:rsidR="00752890" w:rsidRDefault="00752890">
      <w:pPr>
        <w:pStyle w:val="Default"/>
        <w:tabs>
          <w:tab w:val="left" w:pos="720"/>
        </w:tabs>
        <w:jc w:val="both"/>
        <w:rPr>
          <w:sz w:val="22"/>
          <w:szCs w:val="22"/>
        </w:rPr>
      </w:pPr>
    </w:p>
    <w:p w:rsidR="00752890" w:rsidRDefault="0000022A">
      <w:pPr>
        <w:pStyle w:val="Default"/>
        <w:ind w:left="1080" w:hanging="1080"/>
        <w:jc w:val="both"/>
        <w:rPr>
          <w:sz w:val="22"/>
          <w:szCs w:val="22"/>
        </w:rPr>
      </w:pPr>
      <w:r>
        <w:rPr>
          <w:sz w:val="22"/>
          <w:szCs w:val="22"/>
        </w:rPr>
        <w:t xml:space="preserve">Tabel 5.3 Distribusi frekuensi pekerjaan responden berdasarkan status gizi balita </w:t>
      </w:r>
    </w:p>
    <w:p w:rsidR="00752890" w:rsidRDefault="00752890">
      <w:pPr>
        <w:pStyle w:val="Default"/>
        <w:ind w:left="1080" w:hanging="1080"/>
        <w:jc w:val="both"/>
        <w:rPr>
          <w:sz w:val="22"/>
          <w:szCs w:val="22"/>
        </w:rPr>
      </w:pPr>
    </w:p>
    <w:tbl>
      <w:tblPr>
        <w:tblW w:w="4760" w:type="dxa"/>
        <w:tblBorders>
          <w:top w:val="single" w:sz="4" w:space="0" w:color="000000"/>
          <w:bottom w:val="single" w:sz="4" w:space="0" w:color="000000"/>
        </w:tblBorders>
        <w:tblLayout w:type="fixed"/>
        <w:tblLook w:val="04A0"/>
      </w:tblPr>
      <w:tblGrid>
        <w:gridCol w:w="1458"/>
        <w:gridCol w:w="360"/>
        <w:gridCol w:w="630"/>
        <w:gridCol w:w="450"/>
        <w:gridCol w:w="540"/>
        <w:gridCol w:w="661"/>
        <w:gridCol w:w="661"/>
      </w:tblGrid>
      <w:tr w:rsidR="00752890" w:rsidRPr="001B3797">
        <w:trPr>
          <w:trHeight w:val="404"/>
        </w:trPr>
        <w:tc>
          <w:tcPr>
            <w:tcW w:w="1458" w:type="dxa"/>
            <w:vMerge w:val="restart"/>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Pekerjaan responden</w:t>
            </w:r>
          </w:p>
        </w:tc>
        <w:tc>
          <w:tcPr>
            <w:tcW w:w="990" w:type="dxa"/>
            <w:gridSpan w:val="2"/>
            <w:tcBorders>
              <w:bottom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Masih gizi buruk</w:t>
            </w:r>
          </w:p>
        </w:tc>
        <w:tc>
          <w:tcPr>
            <w:tcW w:w="990" w:type="dxa"/>
            <w:gridSpan w:val="2"/>
            <w:tcBorders>
              <w:bottom w:val="single" w:sz="4" w:space="0" w:color="auto"/>
            </w:tcBorders>
            <w:vAlign w:val="center"/>
          </w:tcPr>
          <w:p w:rsidR="00752890" w:rsidRPr="001B3797" w:rsidRDefault="0000022A">
            <w:pPr>
              <w:spacing w:after="0" w:line="240" w:lineRule="auto"/>
              <w:jc w:val="center"/>
              <w:rPr>
                <w:rFonts w:ascii="Times New Roman" w:eastAsia="Calibri" w:hAnsi="Times New Roman"/>
                <w:sz w:val="16"/>
              </w:rPr>
            </w:pPr>
            <w:r w:rsidRPr="001B3797">
              <w:rPr>
                <w:rFonts w:ascii="Times New Roman" w:eastAsia="Calibri" w:hAnsi="Times New Roman"/>
                <w:sz w:val="16"/>
              </w:rPr>
              <w:t>Ada perbaikan gizi</w:t>
            </w:r>
          </w:p>
        </w:tc>
        <w:tc>
          <w:tcPr>
            <w:tcW w:w="1322" w:type="dxa"/>
            <w:gridSpan w:val="2"/>
            <w:tcBorders>
              <w:bottom w:val="single" w:sz="4" w:space="0" w:color="auto"/>
            </w:tcBorders>
            <w:vAlign w:val="center"/>
          </w:tcPr>
          <w:p w:rsidR="00752890" w:rsidRPr="001B3797" w:rsidRDefault="0000022A">
            <w:pPr>
              <w:spacing w:after="0" w:line="240" w:lineRule="auto"/>
              <w:jc w:val="center"/>
              <w:rPr>
                <w:rFonts w:ascii="Times New Roman" w:eastAsia="Calibri" w:hAnsi="Times New Roman"/>
                <w:sz w:val="16"/>
              </w:rPr>
            </w:pPr>
            <w:r w:rsidRPr="001B3797">
              <w:rPr>
                <w:rFonts w:ascii="Times New Roman" w:eastAsia="Calibri" w:hAnsi="Times New Roman"/>
                <w:sz w:val="16"/>
              </w:rPr>
              <w:t>Total</w:t>
            </w:r>
          </w:p>
        </w:tc>
      </w:tr>
      <w:tr w:rsidR="00752890" w:rsidRPr="001B3797">
        <w:trPr>
          <w:trHeight w:val="404"/>
        </w:trPr>
        <w:tc>
          <w:tcPr>
            <w:tcW w:w="1458" w:type="dxa"/>
            <w:vMerge/>
            <w:tcBorders>
              <w:bottom w:val="single" w:sz="4" w:space="0" w:color="auto"/>
            </w:tcBorders>
            <w:vAlign w:val="center"/>
          </w:tcPr>
          <w:p w:rsidR="00752890" w:rsidRPr="001B3797" w:rsidRDefault="00752890">
            <w:pPr>
              <w:pStyle w:val="Default"/>
              <w:tabs>
                <w:tab w:val="left" w:pos="2700"/>
              </w:tabs>
              <w:jc w:val="center"/>
              <w:rPr>
                <w:rFonts w:eastAsia="Calibri"/>
                <w:sz w:val="16"/>
                <w:szCs w:val="22"/>
              </w:rPr>
            </w:pPr>
          </w:p>
        </w:tc>
        <w:tc>
          <w:tcPr>
            <w:tcW w:w="360" w:type="dxa"/>
            <w:tcBorders>
              <w:bottom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n</w:t>
            </w:r>
          </w:p>
        </w:tc>
        <w:tc>
          <w:tcPr>
            <w:tcW w:w="630" w:type="dxa"/>
            <w:tcBorders>
              <w:bottom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w:t>
            </w:r>
          </w:p>
        </w:tc>
        <w:tc>
          <w:tcPr>
            <w:tcW w:w="450" w:type="dxa"/>
            <w:tcBorders>
              <w:bottom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n</w:t>
            </w:r>
          </w:p>
        </w:tc>
        <w:tc>
          <w:tcPr>
            <w:tcW w:w="540" w:type="dxa"/>
            <w:tcBorders>
              <w:bottom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w:t>
            </w:r>
          </w:p>
        </w:tc>
        <w:tc>
          <w:tcPr>
            <w:tcW w:w="661" w:type="dxa"/>
            <w:tcBorders>
              <w:bottom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n</w:t>
            </w:r>
          </w:p>
        </w:tc>
        <w:tc>
          <w:tcPr>
            <w:tcW w:w="661" w:type="dxa"/>
            <w:tcBorders>
              <w:bottom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w:t>
            </w:r>
          </w:p>
        </w:tc>
      </w:tr>
      <w:tr w:rsidR="00752890" w:rsidRPr="001B3797">
        <w:tc>
          <w:tcPr>
            <w:tcW w:w="1458" w:type="dxa"/>
            <w:tcBorders>
              <w:top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 xml:space="preserve">Bekerja </w:t>
            </w:r>
          </w:p>
        </w:tc>
        <w:tc>
          <w:tcPr>
            <w:tcW w:w="360" w:type="dxa"/>
            <w:tcBorders>
              <w:top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2</w:t>
            </w:r>
          </w:p>
        </w:tc>
        <w:tc>
          <w:tcPr>
            <w:tcW w:w="630" w:type="dxa"/>
            <w:tcBorders>
              <w:top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33,3</w:t>
            </w:r>
          </w:p>
        </w:tc>
        <w:tc>
          <w:tcPr>
            <w:tcW w:w="450" w:type="dxa"/>
            <w:tcBorders>
              <w:top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5</w:t>
            </w:r>
          </w:p>
        </w:tc>
        <w:tc>
          <w:tcPr>
            <w:tcW w:w="540" w:type="dxa"/>
            <w:tcBorders>
              <w:top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45,5</w:t>
            </w:r>
          </w:p>
        </w:tc>
        <w:tc>
          <w:tcPr>
            <w:tcW w:w="661" w:type="dxa"/>
            <w:tcBorders>
              <w:top w:val="single" w:sz="4" w:space="0" w:color="auto"/>
            </w:tcBorders>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7</w:t>
            </w:r>
          </w:p>
        </w:tc>
        <w:tc>
          <w:tcPr>
            <w:tcW w:w="661" w:type="dxa"/>
            <w:tcBorders>
              <w:top w:val="single" w:sz="4" w:space="0" w:color="auto"/>
            </w:tcBorders>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41,2</w:t>
            </w:r>
          </w:p>
        </w:tc>
      </w:tr>
      <w:tr w:rsidR="00752890" w:rsidRPr="001B3797">
        <w:trPr>
          <w:trHeight w:val="306"/>
        </w:trPr>
        <w:tc>
          <w:tcPr>
            <w:tcW w:w="1458" w:type="dxa"/>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Tidak bekerja</w:t>
            </w:r>
          </w:p>
        </w:tc>
        <w:tc>
          <w:tcPr>
            <w:tcW w:w="360" w:type="dxa"/>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4</w:t>
            </w:r>
          </w:p>
        </w:tc>
        <w:tc>
          <w:tcPr>
            <w:tcW w:w="630" w:type="dxa"/>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66,7</w:t>
            </w:r>
          </w:p>
        </w:tc>
        <w:tc>
          <w:tcPr>
            <w:tcW w:w="450" w:type="dxa"/>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6</w:t>
            </w:r>
          </w:p>
        </w:tc>
        <w:tc>
          <w:tcPr>
            <w:tcW w:w="540" w:type="dxa"/>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54,5</w:t>
            </w:r>
          </w:p>
        </w:tc>
        <w:tc>
          <w:tcPr>
            <w:tcW w:w="661" w:type="dxa"/>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10</w:t>
            </w:r>
          </w:p>
        </w:tc>
        <w:tc>
          <w:tcPr>
            <w:tcW w:w="661" w:type="dxa"/>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58,8</w:t>
            </w:r>
          </w:p>
        </w:tc>
      </w:tr>
      <w:tr w:rsidR="00752890" w:rsidRPr="001B3797">
        <w:tc>
          <w:tcPr>
            <w:tcW w:w="1458" w:type="dxa"/>
            <w:tcBorders>
              <w:top w:val="single" w:sz="4" w:space="0" w:color="auto"/>
            </w:tcBorders>
            <w:vAlign w:val="center"/>
          </w:tcPr>
          <w:p w:rsidR="00752890" w:rsidRPr="001B3797" w:rsidRDefault="0000022A">
            <w:pPr>
              <w:pStyle w:val="Default"/>
              <w:tabs>
                <w:tab w:val="left" w:pos="2700"/>
              </w:tabs>
              <w:jc w:val="both"/>
              <w:rPr>
                <w:rFonts w:eastAsia="Calibri"/>
                <w:sz w:val="16"/>
                <w:szCs w:val="22"/>
              </w:rPr>
            </w:pPr>
            <w:r w:rsidRPr="001B3797">
              <w:rPr>
                <w:rFonts w:eastAsia="Calibri"/>
                <w:sz w:val="16"/>
                <w:szCs w:val="22"/>
              </w:rPr>
              <w:t>Total</w:t>
            </w:r>
          </w:p>
        </w:tc>
        <w:tc>
          <w:tcPr>
            <w:tcW w:w="360" w:type="dxa"/>
            <w:tcBorders>
              <w:top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6</w:t>
            </w:r>
          </w:p>
        </w:tc>
        <w:tc>
          <w:tcPr>
            <w:tcW w:w="630" w:type="dxa"/>
            <w:tcBorders>
              <w:top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100</w:t>
            </w:r>
          </w:p>
        </w:tc>
        <w:tc>
          <w:tcPr>
            <w:tcW w:w="450" w:type="dxa"/>
            <w:tcBorders>
              <w:top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11</w:t>
            </w:r>
          </w:p>
        </w:tc>
        <w:tc>
          <w:tcPr>
            <w:tcW w:w="540" w:type="dxa"/>
            <w:tcBorders>
              <w:top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100</w:t>
            </w:r>
          </w:p>
        </w:tc>
        <w:tc>
          <w:tcPr>
            <w:tcW w:w="661" w:type="dxa"/>
            <w:tcBorders>
              <w:top w:val="single" w:sz="4" w:space="0" w:color="auto"/>
            </w:tcBorders>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17</w:t>
            </w:r>
          </w:p>
        </w:tc>
        <w:tc>
          <w:tcPr>
            <w:tcW w:w="661" w:type="dxa"/>
            <w:tcBorders>
              <w:top w:val="single" w:sz="4" w:space="0" w:color="auto"/>
            </w:tcBorders>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100</w:t>
            </w:r>
          </w:p>
        </w:tc>
      </w:tr>
    </w:tbl>
    <w:p w:rsidR="00752890" w:rsidRDefault="00752890">
      <w:pPr>
        <w:pStyle w:val="Default"/>
        <w:tabs>
          <w:tab w:val="left" w:pos="2700"/>
        </w:tabs>
        <w:jc w:val="both"/>
        <w:rPr>
          <w:sz w:val="22"/>
          <w:szCs w:val="22"/>
        </w:rPr>
      </w:pPr>
    </w:p>
    <w:p w:rsidR="00752890" w:rsidRDefault="0000022A">
      <w:pPr>
        <w:pStyle w:val="Default"/>
        <w:tabs>
          <w:tab w:val="left" w:pos="720"/>
        </w:tabs>
        <w:jc w:val="both"/>
        <w:rPr>
          <w:sz w:val="22"/>
          <w:szCs w:val="22"/>
        </w:rPr>
      </w:pPr>
      <w:proofErr w:type="gramStart"/>
      <w:r>
        <w:rPr>
          <w:sz w:val="22"/>
          <w:szCs w:val="22"/>
        </w:rPr>
        <w:t>Tabel 5.3 menunjukkan 6 balita yang masih gizi buruk didapatkan hasil lebih dari setengah jumlah responden yang tidak bekerja.</w:t>
      </w:r>
      <w:proofErr w:type="gramEnd"/>
    </w:p>
    <w:p w:rsidR="00752890" w:rsidRDefault="00752890">
      <w:pPr>
        <w:pStyle w:val="Default"/>
        <w:tabs>
          <w:tab w:val="left" w:pos="720"/>
        </w:tabs>
        <w:jc w:val="both"/>
        <w:rPr>
          <w:sz w:val="22"/>
          <w:szCs w:val="22"/>
        </w:rPr>
      </w:pPr>
    </w:p>
    <w:p w:rsidR="00752890" w:rsidRDefault="00752890">
      <w:pPr>
        <w:pStyle w:val="Default"/>
        <w:ind w:left="990" w:hanging="990"/>
        <w:jc w:val="both"/>
        <w:rPr>
          <w:sz w:val="22"/>
          <w:szCs w:val="22"/>
        </w:rPr>
      </w:pPr>
    </w:p>
    <w:p w:rsidR="00C41C6E" w:rsidRDefault="00C41C6E">
      <w:pPr>
        <w:pStyle w:val="Default"/>
        <w:ind w:left="990" w:hanging="990"/>
        <w:jc w:val="both"/>
        <w:rPr>
          <w:sz w:val="22"/>
          <w:szCs w:val="22"/>
        </w:rPr>
      </w:pPr>
    </w:p>
    <w:p w:rsidR="00C41C6E" w:rsidRDefault="00C41C6E">
      <w:pPr>
        <w:pStyle w:val="Default"/>
        <w:ind w:left="990" w:hanging="990"/>
        <w:jc w:val="both"/>
        <w:rPr>
          <w:sz w:val="22"/>
          <w:szCs w:val="22"/>
        </w:rPr>
      </w:pPr>
    </w:p>
    <w:p w:rsidR="00C41C6E" w:rsidRDefault="00C41C6E">
      <w:pPr>
        <w:pStyle w:val="Default"/>
        <w:ind w:left="990" w:hanging="990"/>
        <w:jc w:val="both"/>
        <w:rPr>
          <w:sz w:val="22"/>
          <w:szCs w:val="22"/>
        </w:rPr>
      </w:pPr>
    </w:p>
    <w:p w:rsidR="00C41C6E" w:rsidRDefault="00C41C6E">
      <w:pPr>
        <w:pStyle w:val="Default"/>
        <w:ind w:left="990" w:hanging="990"/>
        <w:jc w:val="both"/>
        <w:rPr>
          <w:sz w:val="22"/>
          <w:szCs w:val="22"/>
        </w:rPr>
      </w:pPr>
    </w:p>
    <w:p w:rsidR="00C41C6E" w:rsidRDefault="00C41C6E">
      <w:pPr>
        <w:pStyle w:val="Default"/>
        <w:ind w:left="990" w:hanging="990"/>
        <w:jc w:val="both"/>
        <w:rPr>
          <w:sz w:val="22"/>
          <w:szCs w:val="22"/>
        </w:rPr>
      </w:pPr>
    </w:p>
    <w:p w:rsidR="00752890" w:rsidRDefault="0000022A">
      <w:pPr>
        <w:pStyle w:val="Default"/>
        <w:ind w:left="990" w:hanging="990"/>
        <w:jc w:val="both"/>
        <w:rPr>
          <w:sz w:val="22"/>
          <w:szCs w:val="22"/>
        </w:rPr>
      </w:pPr>
      <w:r>
        <w:rPr>
          <w:sz w:val="22"/>
          <w:szCs w:val="22"/>
        </w:rPr>
        <w:t xml:space="preserve">Tabel 5.4 Distribusi frekuensi pengetahuan tentang gizi responden berdasarkan status gizi balita </w:t>
      </w:r>
    </w:p>
    <w:tbl>
      <w:tblPr>
        <w:tblW w:w="4698" w:type="dxa"/>
        <w:tblBorders>
          <w:top w:val="single" w:sz="4" w:space="0" w:color="000000"/>
          <w:bottom w:val="single" w:sz="4" w:space="0" w:color="000000"/>
        </w:tblBorders>
        <w:tblLayout w:type="fixed"/>
        <w:tblLook w:val="04A0"/>
      </w:tblPr>
      <w:tblGrid>
        <w:gridCol w:w="1278"/>
        <w:gridCol w:w="360"/>
        <w:gridCol w:w="630"/>
        <w:gridCol w:w="450"/>
        <w:gridCol w:w="630"/>
        <w:gridCol w:w="720"/>
        <w:gridCol w:w="630"/>
      </w:tblGrid>
      <w:tr w:rsidR="00752890" w:rsidRPr="001B3797">
        <w:trPr>
          <w:trHeight w:val="404"/>
        </w:trPr>
        <w:tc>
          <w:tcPr>
            <w:tcW w:w="1278" w:type="dxa"/>
            <w:vMerge w:val="restart"/>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Pengetahuan tentang gizi</w:t>
            </w:r>
          </w:p>
        </w:tc>
        <w:tc>
          <w:tcPr>
            <w:tcW w:w="990" w:type="dxa"/>
            <w:gridSpan w:val="2"/>
            <w:tcBorders>
              <w:bottom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Masih gizi buruk</w:t>
            </w:r>
          </w:p>
        </w:tc>
        <w:tc>
          <w:tcPr>
            <w:tcW w:w="1080" w:type="dxa"/>
            <w:gridSpan w:val="2"/>
            <w:tcBorders>
              <w:bottom w:val="single" w:sz="4" w:space="0" w:color="auto"/>
            </w:tcBorders>
            <w:vAlign w:val="center"/>
          </w:tcPr>
          <w:p w:rsidR="00752890" w:rsidRPr="001B3797" w:rsidRDefault="0000022A">
            <w:pPr>
              <w:spacing w:after="0" w:line="240" w:lineRule="auto"/>
              <w:jc w:val="center"/>
              <w:rPr>
                <w:rFonts w:ascii="Times New Roman" w:eastAsia="Calibri" w:hAnsi="Times New Roman"/>
                <w:sz w:val="16"/>
              </w:rPr>
            </w:pPr>
            <w:r w:rsidRPr="001B3797">
              <w:rPr>
                <w:rFonts w:ascii="Times New Roman" w:eastAsia="Calibri" w:hAnsi="Times New Roman"/>
                <w:sz w:val="16"/>
              </w:rPr>
              <w:t>Ada perbaikan gizi</w:t>
            </w:r>
          </w:p>
        </w:tc>
        <w:tc>
          <w:tcPr>
            <w:tcW w:w="1350" w:type="dxa"/>
            <w:gridSpan w:val="2"/>
            <w:tcBorders>
              <w:bottom w:val="single" w:sz="4" w:space="0" w:color="auto"/>
            </w:tcBorders>
            <w:vAlign w:val="center"/>
          </w:tcPr>
          <w:p w:rsidR="00752890" w:rsidRPr="001B3797" w:rsidRDefault="0000022A">
            <w:pPr>
              <w:spacing w:after="0" w:line="240" w:lineRule="auto"/>
              <w:jc w:val="center"/>
              <w:rPr>
                <w:rFonts w:ascii="Times New Roman" w:eastAsia="Calibri" w:hAnsi="Times New Roman"/>
                <w:sz w:val="16"/>
              </w:rPr>
            </w:pPr>
            <w:r w:rsidRPr="001B3797">
              <w:rPr>
                <w:rFonts w:ascii="Times New Roman" w:eastAsia="Calibri" w:hAnsi="Times New Roman"/>
                <w:sz w:val="16"/>
              </w:rPr>
              <w:t>Total</w:t>
            </w:r>
          </w:p>
        </w:tc>
      </w:tr>
      <w:tr w:rsidR="00752890" w:rsidRPr="001B3797">
        <w:trPr>
          <w:trHeight w:val="404"/>
        </w:trPr>
        <w:tc>
          <w:tcPr>
            <w:tcW w:w="1278" w:type="dxa"/>
            <w:vMerge/>
            <w:tcBorders>
              <w:bottom w:val="single" w:sz="4" w:space="0" w:color="auto"/>
            </w:tcBorders>
            <w:vAlign w:val="center"/>
          </w:tcPr>
          <w:p w:rsidR="00752890" w:rsidRPr="001B3797" w:rsidRDefault="00752890">
            <w:pPr>
              <w:pStyle w:val="Default"/>
              <w:tabs>
                <w:tab w:val="left" w:pos="2700"/>
              </w:tabs>
              <w:jc w:val="center"/>
              <w:rPr>
                <w:rFonts w:eastAsia="Calibri"/>
                <w:sz w:val="16"/>
                <w:szCs w:val="22"/>
              </w:rPr>
            </w:pPr>
          </w:p>
        </w:tc>
        <w:tc>
          <w:tcPr>
            <w:tcW w:w="360" w:type="dxa"/>
            <w:tcBorders>
              <w:bottom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n</w:t>
            </w:r>
          </w:p>
        </w:tc>
        <w:tc>
          <w:tcPr>
            <w:tcW w:w="630" w:type="dxa"/>
            <w:tcBorders>
              <w:bottom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w:t>
            </w:r>
          </w:p>
        </w:tc>
        <w:tc>
          <w:tcPr>
            <w:tcW w:w="450" w:type="dxa"/>
            <w:tcBorders>
              <w:bottom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n</w:t>
            </w:r>
          </w:p>
        </w:tc>
        <w:tc>
          <w:tcPr>
            <w:tcW w:w="630" w:type="dxa"/>
            <w:tcBorders>
              <w:bottom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w:t>
            </w:r>
          </w:p>
        </w:tc>
        <w:tc>
          <w:tcPr>
            <w:tcW w:w="720" w:type="dxa"/>
            <w:tcBorders>
              <w:bottom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n</w:t>
            </w:r>
          </w:p>
        </w:tc>
        <w:tc>
          <w:tcPr>
            <w:tcW w:w="630" w:type="dxa"/>
            <w:tcBorders>
              <w:bottom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w:t>
            </w:r>
          </w:p>
        </w:tc>
      </w:tr>
      <w:tr w:rsidR="00752890" w:rsidRPr="001B3797">
        <w:tc>
          <w:tcPr>
            <w:tcW w:w="1278" w:type="dxa"/>
            <w:tcBorders>
              <w:top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 xml:space="preserve">Kurang </w:t>
            </w:r>
          </w:p>
        </w:tc>
        <w:tc>
          <w:tcPr>
            <w:tcW w:w="360" w:type="dxa"/>
            <w:tcBorders>
              <w:top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1</w:t>
            </w:r>
          </w:p>
        </w:tc>
        <w:tc>
          <w:tcPr>
            <w:tcW w:w="630" w:type="dxa"/>
            <w:tcBorders>
              <w:top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16,7</w:t>
            </w:r>
          </w:p>
        </w:tc>
        <w:tc>
          <w:tcPr>
            <w:tcW w:w="450" w:type="dxa"/>
            <w:tcBorders>
              <w:top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5</w:t>
            </w:r>
          </w:p>
        </w:tc>
        <w:tc>
          <w:tcPr>
            <w:tcW w:w="630" w:type="dxa"/>
            <w:tcBorders>
              <w:top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45,5</w:t>
            </w:r>
          </w:p>
        </w:tc>
        <w:tc>
          <w:tcPr>
            <w:tcW w:w="720" w:type="dxa"/>
            <w:tcBorders>
              <w:top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6</w:t>
            </w:r>
          </w:p>
        </w:tc>
        <w:tc>
          <w:tcPr>
            <w:tcW w:w="630" w:type="dxa"/>
            <w:tcBorders>
              <w:top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35,3</w:t>
            </w:r>
          </w:p>
        </w:tc>
      </w:tr>
      <w:tr w:rsidR="00752890" w:rsidRPr="001B3797">
        <w:trPr>
          <w:trHeight w:val="306"/>
        </w:trPr>
        <w:tc>
          <w:tcPr>
            <w:tcW w:w="1278" w:type="dxa"/>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 xml:space="preserve">Cukup </w:t>
            </w:r>
          </w:p>
        </w:tc>
        <w:tc>
          <w:tcPr>
            <w:tcW w:w="360" w:type="dxa"/>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2</w:t>
            </w:r>
          </w:p>
        </w:tc>
        <w:tc>
          <w:tcPr>
            <w:tcW w:w="630" w:type="dxa"/>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33,3</w:t>
            </w:r>
          </w:p>
        </w:tc>
        <w:tc>
          <w:tcPr>
            <w:tcW w:w="450" w:type="dxa"/>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5</w:t>
            </w:r>
          </w:p>
        </w:tc>
        <w:tc>
          <w:tcPr>
            <w:tcW w:w="630" w:type="dxa"/>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45,5</w:t>
            </w:r>
          </w:p>
        </w:tc>
        <w:tc>
          <w:tcPr>
            <w:tcW w:w="720" w:type="dxa"/>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7</w:t>
            </w:r>
          </w:p>
        </w:tc>
        <w:tc>
          <w:tcPr>
            <w:tcW w:w="630" w:type="dxa"/>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41,2</w:t>
            </w:r>
          </w:p>
        </w:tc>
      </w:tr>
      <w:tr w:rsidR="00752890" w:rsidRPr="001B3797">
        <w:tc>
          <w:tcPr>
            <w:tcW w:w="1278" w:type="dxa"/>
            <w:tcBorders>
              <w:bottom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 xml:space="preserve">Baik </w:t>
            </w:r>
          </w:p>
        </w:tc>
        <w:tc>
          <w:tcPr>
            <w:tcW w:w="360" w:type="dxa"/>
            <w:tcBorders>
              <w:bottom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3</w:t>
            </w:r>
          </w:p>
        </w:tc>
        <w:tc>
          <w:tcPr>
            <w:tcW w:w="630" w:type="dxa"/>
            <w:tcBorders>
              <w:bottom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50</w:t>
            </w:r>
          </w:p>
        </w:tc>
        <w:tc>
          <w:tcPr>
            <w:tcW w:w="450" w:type="dxa"/>
            <w:tcBorders>
              <w:bottom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1</w:t>
            </w:r>
          </w:p>
        </w:tc>
        <w:tc>
          <w:tcPr>
            <w:tcW w:w="630" w:type="dxa"/>
            <w:tcBorders>
              <w:bottom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9</w:t>
            </w:r>
          </w:p>
        </w:tc>
        <w:tc>
          <w:tcPr>
            <w:tcW w:w="720" w:type="dxa"/>
            <w:tcBorders>
              <w:bottom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4</w:t>
            </w:r>
          </w:p>
        </w:tc>
        <w:tc>
          <w:tcPr>
            <w:tcW w:w="630" w:type="dxa"/>
            <w:tcBorders>
              <w:bottom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23,5</w:t>
            </w:r>
          </w:p>
        </w:tc>
      </w:tr>
      <w:tr w:rsidR="00752890" w:rsidRPr="001B3797">
        <w:tc>
          <w:tcPr>
            <w:tcW w:w="1278" w:type="dxa"/>
            <w:tcBorders>
              <w:top w:val="single" w:sz="4" w:space="0" w:color="auto"/>
            </w:tcBorders>
            <w:vAlign w:val="center"/>
          </w:tcPr>
          <w:p w:rsidR="00752890" w:rsidRPr="001B3797" w:rsidRDefault="0000022A">
            <w:pPr>
              <w:pStyle w:val="Default"/>
              <w:tabs>
                <w:tab w:val="left" w:pos="2700"/>
              </w:tabs>
              <w:jc w:val="both"/>
              <w:rPr>
                <w:rFonts w:eastAsia="Calibri"/>
                <w:sz w:val="16"/>
                <w:szCs w:val="22"/>
              </w:rPr>
            </w:pPr>
            <w:r w:rsidRPr="001B3797">
              <w:rPr>
                <w:rFonts w:eastAsia="Calibri"/>
                <w:sz w:val="16"/>
                <w:szCs w:val="22"/>
              </w:rPr>
              <w:t>Total</w:t>
            </w:r>
          </w:p>
        </w:tc>
        <w:tc>
          <w:tcPr>
            <w:tcW w:w="360" w:type="dxa"/>
            <w:tcBorders>
              <w:top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6</w:t>
            </w:r>
          </w:p>
        </w:tc>
        <w:tc>
          <w:tcPr>
            <w:tcW w:w="630" w:type="dxa"/>
            <w:tcBorders>
              <w:top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100</w:t>
            </w:r>
          </w:p>
        </w:tc>
        <w:tc>
          <w:tcPr>
            <w:tcW w:w="450" w:type="dxa"/>
            <w:tcBorders>
              <w:top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11</w:t>
            </w:r>
          </w:p>
        </w:tc>
        <w:tc>
          <w:tcPr>
            <w:tcW w:w="630" w:type="dxa"/>
            <w:tcBorders>
              <w:top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100</w:t>
            </w:r>
          </w:p>
        </w:tc>
        <w:tc>
          <w:tcPr>
            <w:tcW w:w="720" w:type="dxa"/>
            <w:tcBorders>
              <w:top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17</w:t>
            </w:r>
          </w:p>
        </w:tc>
        <w:tc>
          <w:tcPr>
            <w:tcW w:w="630" w:type="dxa"/>
            <w:tcBorders>
              <w:top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100</w:t>
            </w:r>
          </w:p>
        </w:tc>
      </w:tr>
    </w:tbl>
    <w:p w:rsidR="00C41C6E" w:rsidRDefault="00C41C6E" w:rsidP="001B3797">
      <w:pPr>
        <w:pStyle w:val="Default"/>
        <w:jc w:val="both"/>
        <w:rPr>
          <w:sz w:val="22"/>
          <w:szCs w:val="22"/>
        </w:rPr>
      </w:pPr>
    </w:p>
    <w:p w:rsidR="00752890" w:rsidRDefault="0000022A" w:rsidP="001B3797">
      <w:pPr>
        <w:pStyle w:val="Default"/>
        <w:jc w:val="both"/>
        <w:rPr>
          <w:sz w:val="22"/>
          <w:szCs w:val="22"/>
        </w:rPr>
      </w:pPr>
      <w:proofErr w:type="gramStart"/>
      <w:r>
        <w:rPr>
          <w:sz w:val="22"/>
          <w:szCs w:val="22"/>
        </w:rPr>
        <w:t>Tabel 5.4 menunjukkan 6 balita yang masih gizi buruk didapatkan hasil setengah jumlah responden memiliki pengetahuan baik tentang gizi.</w:t>
      </w:r>
      <w:proofErr w:type="gramEnd"/>
    </w:p>
    <w:p w:rsidR="00752890" w:rsidRDefault="0000022A">
      <w:pPr>
        <w:pStyle w:val="Default"/>
        <w:tabs>
          <w:tab w:val="left" w:pos="2700"/>
        </w:tabs>
        <w:jc w:val="both"/>
        <w:rPr>
          <w:sz w:val="22"/>
          <w:szCs w:val="22"/>
        </w:rPr>
      </w:pPr>
      <w:r>
        <w:rPr>
          <w:sz w:val="22"/>
          <w:szCs w:val="22"/>
        </w:rPr>
        <w:tab/>
      </w:r>
    </w:p>
    <w:p w:rsidR="00752890" w:rsidRDefault="0000022A">
      <w:pPr>
        <w:pStyle w:val="Default"/>
        <w:ind w:left="990" w:hanging="990"/>
        <w:jc w:val="both"/>
        <w:rPr>
          <w:sz w:val="22"/>
          <w:szCs w:val="22"/>
        </w:rPr>
      </w:pPr>
      <w:r>
        <w:rPr>
          <w:sz w:val="22"/>
          <w:szCs w:val="22"/>
        </w:rPr>
        <w:t xml:space="preserve">Tabel 5.5 Distribusi frekuensi pendapatan keluarga responden berdasarkan status gizi balita </w:t>
      </w:r>
    </w:p>
    <w:p w:rsidR="00752890" w:rsidRDefault="00752890">
      <w:pPr>
        <w:pStyle w:val="Default"/>
        <w:ind w:left="990" w:hanging="990"/>
        <w:jc w:val="both"/>
        <w:rPr>
          <w:sz w:val="22"/>
          <w:szCs w:val="22"/>
        </w:rPr>
      </w:pPr>
    </w:p>
    <w:tbl>
      <w:tblPr>
        <w:tblW w:w="5058" w:type="dxa"/>
        <w:tblBorders>
          <w:top w:val="single" w:sz="4" w:space="0" w:color="000000"/>
          <w:bottom w:val="single" w:sz="4" w:space="0" w:color="000000"/>
        </w:tblBorders>
        <w:tblLayout w:type="fixed"/>
        <w:tblLook w:val="04A0"/>
      </w:tblPr>
      <w:tblGrid>
        <w:gridCol w:w="1818"/>
        <w:gridCol w:w="450"/>
        <w:gridCol w:w="540"/>
        <w:gridCol w:w="450"/>
        <w:gridCol w:w="720"/>
        <w:gridCol w:w="450"/>
        <w:gridCol w:w="630"/>
      </w:tblGrid>
      <w:tr w:rsidR="00752890" w:rsidRPr="00C41C6E">
        <w:trPr>
          <w:trHeight w:val="404"/>
        </w:trPr>
        <w:tc>
          <w:tcPr>
            <w:tcW w:w="1818" w:type="dxa"/>
            <w:vMerge w:val="restart"/>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Pendapatan keluarga</w:t>
            </w:r>
          </w:p>
        </w:tc>
        <w:tc>
          <w:tcPr>
            <w:tcW w:w="990" w:type="dxa"/>
            <w:gridSpan w:val="2"/>
            <w:tcBorders>
              <w:bottom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Masih gizi buruk</w:t>
            </w:r>
          </w:p>
        </w:tc>
        <w:tc>
          <w:tcPr>
            <w:tcW w:w="1170" w:type="dxa"/>
            <w:gridSpan w:val="2"/>
            <w:tcBorders>
              <w:bottom w:val="single" w:sz="4" w:space="0" w:color="auto"/>
            </w:tcBorders>
            <w:vAlign w:val="center"/>
          </w:tcPr>
          <w:p w:rsidR="00752890" w:rsidRPr="00C41C6E" w:rsidRDefault="0000022A">
            <w:pPr>
              <w:spacing w:after="0" w:line="240" w:lineRule="auto"/>
              <w:jc w:val="center"/>
              <w:rPr>
                <w:rFonts w:ascii="Times New Roman" w:eastAsia="Calibri" w:hAnsi="Times New Roman"/>
                <w:sz w:val="16"/>
              </w:rPr>
            </w:pPr>
            <w:r w:rsidRPr="00C41C6E">
              <w:rPr>
                <w:rFonts w:ascii="Times New Roman" w:eastAsia="Calibri" w:hAnsi="Times New Roman"/>
                <w:sz w:val="16"/>
              </w:rPr>
              <w:t>Ada perbaikan gizi</w:t>
            </w:r>
          </w:p>
        </w:tc>
        <w:tc>
          <w:tcPr>
            <w:tcW w:w="1080" w:type="dxa"/>
            <w:gridSpan w:val="2"/>
            <w:tcBorders>
              <w:bottom w:val="single" w:sz="4" w:space="0" w:color="auto"/>
            </w:tcBorders>
            <w:vAlign w:val="center"/>
          </w:tcPr>
          <w:p w:rsidR="00752890" w:rsidRPr="00C41C6E" w:rsidRDefault="0000022A">
            <w:pPr>
              <w:spacing w:after="0" w:line="240" w:lineRule="auto"/>
              <w:jc w:val="center"/>
              <w:rPr>
                <w:rFonts w:ascii="Times New Roman" w:eastAsia="Calibri" w:hAnsi="Times New Roman"/>
                <w:sz w:val="16"/>
              </w:rPr>
            </w:pPr>
            <w:r w:rsidRPr="00C41C6E">
              <w:rPr>
                <w:rFonts w:ascii="Times New Roman" w:eastAsia="Calibri" w:hAnsi="Times New Roman"/>
                <w:sz w:val="16"/>
              </w:rPr>
              <w:t>Total</w:t>
            </w:r>
          </w:p>
        </w:tc>
      </w:tr>
      <w:tr w:rsidR="00752890" w:rsidRPr="00C41C6E">
        <w:trPr>
          <w:trHeight w:val="404"/>
        </w:trPr>
        <w:tc>
          <w:tcPr>
            <w:tcW w:w="1818" w:type="dxa"/>
            <w:vMerge/>
            <w:tcBorders>
              <w:bottom w:val="single" w:sz="4" w:space="0" w:color="auto"/>
            </w:tcBorders>
            <w:vAlign w:val="center"/>
          </w:tcPr>
          <w:p w:rsidR="00752890" w:rsidRPr="00C41C6E" w:rsidRDefault="00752890">
            <w:pPr>
              <w:pStyle w:val="Default"/>
              <w:tabs>
                <w:tab w:val="left" w:pos="2700"/>
              </w:tabs>
              <w:jc w:val="center"/>
              <w:rPr>
                <w:rFonts w:eastAsia="Calibri"/>
                <w:sz w:val="16"/>
                <w:szCs w:val="22"/>
              </w:rPr>
            </w:pPr>
          </w:p>
        </w:tc>
        <w:tc>
          <w:tcPr>
            <w:tcW w:w="450" w:type="dxa"/>
            <w:tcBorders>
              <w:bottom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n</w:t>
            </w:r>
          </w:p>
        </w:tc>
        <w:tc>
          <w:tcPr>
            <w:tcW w:w="540" w:type="dxa"/>
            <w:tcBorders>
              <w:bottom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w:t>
            </w:r>
          </w:p>
        </w:tc>
        <w:tc>
          <w:tcPr>
            <w:tcW w:w="450" w:type="dxa"/>
            <w:tcBorders>
              <w:bottom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n</w:t>
            </w:r>
          </w:p>
        </w:tc>
        <w:tc>
          <w:tcPr>
            <w:tcW w:w="720" w:type="dxa"/>
            <w:tcBorders>
              <w:bottom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w:t>
            </w:r>
          </w:p>
        </w:tc>
        <w:tc>
          <w:tcPr>
            <w:tcW w:w="450" w:type="dxa"/>
            <w:tcBorders>
              <w:bottom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n</w:t>
            </w:r>
          </w:p>
        </w:tc>
        <w:tc>
          <w:tcPr>
            <w:tcW w:w="630" w:type="dxa"/>
            <w:tcBorders>
              <w:bottom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w:t>
            </w:r>
          </w:p>
        </w:tc>
      </w:tr>
      <w:tr w:rsidR="00752890" w:rsidRPr="00C41C6E">
        <w:tc>
          <w:tcPr>
            <w:tcW w:w="1818" w:type="dxa"/>
            <w:tcBorders>
              <w:top w:val="single" w:sz="4" w:space="0" w:color="auto"/>
            </w:tcBorders>
            <w:vAlign w:val="center"/>
          </w:tcPr>
          <w:p w:rsidR="00752890" w:rsidRPr="00C41C6E" w:rsidRDefault="0000022A">
            <w:pPr>
              <w:pStyle w:val="Default"/>
              <w:tabs>
                <w:tab w:val="left" w:pos="2700"/>
              </w:tabs>
              <w:rPr>
                <w:rFonts w:eastAsia="Calibri"/>
                <w:sz w:val="16"/>
                <w:szCs w:val="22"/>
              </w:rPr>
            </w:pPr>
            <w:r w:rsidRPr="00C41C6E">
              <w:rPr>
                <w:rFonts w:eastAsia="Calibri"/>
                <w:sz w:val="16"/>
                <w:szCs w:val="22"/>
              </w:rPr>
              <w:t>≤ Rp 1.000.000/bulan</w:t>
            </w:r>
          </w:p>
        </w:tc>
        <w:tc>
          <w:tcPr>
            <w:tcW w:w="450" w:type="dxa"/>
            <w:tcBorders>
              <w:top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5</w:t>
            </w:r>
          </w:p>
        </w:tc>
        <w:tc>
          <w:tcPr>
            <w:tcW w:w="540" w:type="dxa"/>
            <w:tcBorders>
              <w:top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83,3</w:t>
            </w:r>
          </w:p>
        </w:tc>
        <w:tc>
          <w:tcPr>
            <w:tcW w:w="450" w:type="dxa"/>
            <w:tcBorders>
              <w:top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10</w:t>
            </w:r>
          </w:p>
        </w:tc>
        <w:tc>
          <w:tcPr>
            <w:tcW w:w="720" w:type="dxa"/>
            <w:tcBorders>
              <w:top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90,9</w:t>
            </w:r>
          </w:p>
        </w:tc>
        <w:tc>
          <w:tcPr>
            <w:tcW w:w="450" w:type="dxa"/>
            <w:tcBorders>
              <w:top w:val="single" w:sz="4" w:space="0" w:color="auto"/>
            </w:tcBorders>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15</w:t>
            </w:r>
          </w:p>
        </w:tc>
        <w:tc>
          <w:tcPr>
            <w:tcW w:w="630" w:type="dxa"/>
            <w:tcBorders>
              <w:top w:val="single" w:sz="4" w:space="0" w:color="auto"/>
            </w:tcBorders>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88,2</w:t>
            </w:r>
          </w:p>
        </w:tc>
      </w:tr>
      <w:tr w:rsidR="00752890" w:rsidRPr="00C41C6E">
        <w:trPr>
          <w:trHeight w:val="306"/>
        </w:trPr>
        <w:tc>
          <w:tcPr>
            <w:tcW w:w="1818" w:type="dxa"/>
            <w:vAlign w:val="center"/>
          </w:tcPr>
          <w:p w:rsidR="00752890" w:rsidRPr="00C41C6E" w:rsidRDefault="0000022A">
            <w:pPr>
              <w:pStyle w:val="Default"/>
              <w:tabs>
                <w:tab w:val="left" w:pos="2700"/>
              </w:tabs>
              <w:rPr>
                <w:rFonts w:eastAsia="Calibri"/>
                <w:sz w:val="16"/>
                <w:szCs w:val="22"/>
              </w:rPr>
            </w:pPr>
            <w:r w:rsidRPr="00C41C6E">
              <w:rPr>
                <w:rFonts w:eastAsia="Calibri"/>
                <w:sz w:val="16"/>
                <w:szCs w:val="22"/>
              </w:rPr>
              <w:t>&gt; Rp 1.000.000/bulan</w:t>
            </w:r>
          </w:p>
        </w:tc>
        <w:tc>
          <w:tcPr>
            <w:tcW w:w="450" w:type="dxa"/>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1</w:t>
            </w:r>
          </w:p>
        </w:tc>
        <w:tc>
          <w:tcPr>
            <w:tcW w:w="540" w:type="dxa"/>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16,7</w:t>
            </w:r>
          </w:p>
        </w:tc>
        <w:tc>
          <w:tcPr>
            <w:tcW w:w="450" w:type="dxa"/>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1</w:t>
            </w:r>
          </w:p>
        </w:tc>
        <w:tc>
          <w:tcPr>
            <w:tcW w:w="720" w:type="dxa"/>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9,1</w:t>
            </w:r>
          </w:p>
        </w:tc>
        <w:tc>
          <w:tcPr>
            <w:tcW w:w="450" w:type="dxa"/>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2</w:t>
            </w:r>
          </w:p>
        </w:tc>
        <w:tc>
          <w:tcPr>
            <w:tcW w:w="630" w:type="dxa"/>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11,8</w:t>
            </w:r>
          </w:p>
        </w:tc>
      </w:tr>
      <w:tr w:rsidR="00752890" w:rsidRPr="00C41C6E">
        <w:tc>
          <w:tcPr>
            <w:tcW w:w="1818" w:type="dxa"/>
            <w:tcBorders>
              <w:top w:val="single" w:sz="4" w:space="0" w:color="auto"/>
            </w:tcBorders>
            <w:vAlign w:val="center"/>
          </w:tcPr>
          <w:p w:rsidR="00752890" w:rsidRPr="00C41C6E" w:rsidRDefault="0000022A">
            <w:pPr>
              <w:pStyle w:val="Default"/>
              <w:tabs>
                <w:tab w:val="left" w:pos="2700"/>
              </w:tabs>
              <w:jc w:val="both"/>
              <w:rPr>
                <w:rFonts w:eastAsia="Calibri"/>
                <w:sz w:val="16"/>
                <w:szCs w:val="22"/>
              </w:rPr>
            </w:pPr>
            <w:r w:rsidRPr="00C41C6E">
              <w:rPr>
                <w:rFonts w:eastAsia="Calibri"/>
                <w:sz w:val="16"/>
                <w:szCs w:val="22"/>
              </w:rPr>
              <w:t>Total</w:t>
            </w:r>
          </w:p>
        </w:tc>
        <w:tc>
          <w:tcPr>
            <w:tcW w:w="450" w:type="dxa"/>
            <w:tcBorders>
              <w:top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6</w:t>
            </w:r>
          </w:p>
        </w:tc>
        <w:tc>
          <w:tcPr>
            <w:tcW w:w="540" w:type="dxa"/>
            <w:tcBorders>
              <w:top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100</w:t>
            </w:r>
          </w:p>
        </w:tc>
        <w:tc>
          <w:tcPr>
            <w:tcW w:w="450" w:type="dxa"/>
            <w:tcBorders>
              <w:top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11</w:t>
            </w:r>
          </w:p>
        </w:tc>
        <w:tc>
          <w:tcPr>
            <w:tcW w:w="720" w:type="dxa"/>
            <w:tcBorders>
              <w:top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100</w:t>
            </w:r>
          </w:p>
        </w:tc>
        <w:tc>
          <w:tcPr>
            <w:tcW w:w="450" w:type="dxa"/>
            <w:tcBorders>
              <w:top w:val="single" w:sz="4" w:space="0" w:color="auto"/>
            </w:tcBorders>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17</w:t>
            </w:r>
          </w:p>
        </w:tc>
        <w:tc>
          <w:tcPr>
            <w:tcW w:w="630" w:type="dxa"/>
            <w:tcBorders>
              <w:top w:val="single" w:sz="4" w:space="0" w:color="auto"/>
            </w:tcBorders>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100</w:t>
            </w:r>
          </w:p>
        </w:tc>
      </w:tr>
    </w:tbl>
    <w:p w:rsidR="00752890" w:rsidRDefault="00752890">
      <w:pPr>
        <w:pStyle w:val="Default"/>
        <w:jc w:val="both"/>
        <w:rPr>
          <w:sz w:val="22"/>
          <w:szCs w:val="22"/>
        </w:rPr>
      </w:pPr>
    </w:p>
    <w:p w:rsidR="00752890" w:rsidRDefault="0000022A">
      <w:pPr>
        <w:pStyle w:val="Default"/>
        <w:jc w:val="both"/>
        <w:rPr>
          <w:sz w:val="22"/>
          <w:szCs w:val="22"/>
        </w:rPr>
      </w:pPr>
      <w:proofErr w:type="gramStart"/>
      <w:r>
        <w:rPr>
          <w:sz w:val="22"/>
          <w:szCs w:val="22"/>
        </w:rPr>
        <w:t>Tabel 5.5 menunjukkan 6 balita yang masih gizi buruk didapatkan sebagian besar responden memiliki pendapatan di bawah UMK.</w:t>
      </w:r>
      <w:proofErr w:type="gramEnd"/>
    </w:p>
    <w:p w:rsidR="00752890" w:rsidRDefault="00752890">
      <w:pPr>
        <w:pStyle w:val="Default"/>
        <w:tabs>
          <w:tab w:val="left" w:pos="2700"/>
        </w:tabs>
        <w:jc w:val="both"/>
        <w:rPr>
          <w:sz w:val="22"/>
          <w:szCs w:val="22"/>
        </w:rPr>
      </w:pPr>
    </w:p>
    <w:p w:rsidR="00752890" w:rsidRDefault="0000022A">
      <w:pPr>
        <w:pStyle w:val="Default"/>
        <w:ind w:left="1080" w:hanging="1080"/>
        <w:jc w:val="both"/>
        <w:rPr>
          <w:sz w:val="22"/>
          <w:szCs w:val="22"/>
        </w:rPr>
      </w:pPr>
      <w:r>
        <w:rPr>
          <w:sz w:val="22"/>
          <w:szCs w:val="22"/>
        </w:rPr>
        <w:t xml:space="preserve">Tabel 5.6 Distribusi frekuensi riwayat BBL balita berdasarkan status gizi balita setelah penanganan </w:t>
      </w:r>
    </w:p>
    <w:p w:rsidR="00752890" w:rsidRDefault="00752890">
      <w:pPr>
        <w:pStyle w:val="Default"/>
        <w:ind w:left="1080" w:hanging="1080"/>
        <w:jc w:val="both"/>
        <w:rPr>
          <w:sz w:val="22"/>
          <w:szCs w:val="22"/>
        </w:rPr>
      </w:pPr>
    </w:p>
    <w:tbl>
      <w:tblPr>
        <w:tblW w:w="4968" w:type="dxa"/>
        <w:tblBorders>
          <w:top w:val="single" w:sz="4" w:space="0" w:color="000000"/>
          <w:bottom w:val="single" w:sz="4" w:space="0" w:color="000000"/>
        </w:tblBorders>
        <w:tblLayout w:type="fixed"/>
        <w:tblLook w:val="04A0"/>
      </w:tblPr>
      <w:tblGrid>
        <w:gridCol w:w="2088"/>
        <w:gridCol w:w="360"/>
        <w:gridCol w:w="540"/>
        <w:gridCol w:w="450"/>
        <w:gridCol w:w="540"/>
        <w:gridCol w:w="450"/>
        <w:gridCol w:w="540"/>
      </w:tblGrid>
      <w:tr w:rsidR="00752890" w:rsidRPr="001B3797">
        <w:trPr>
          <w:trHeight w:val="404"/>
        </w:trPr>
        <w:tc>
          <w:tcPr>
            <w:tcW w:w="2088" w:type="dxa"/>
            <w:vMerge w:val="restart"/>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Riwayat berat badan lahir</w:t>
            </w:r>
          </w:p>
        </w:tc>
        <w:tc>
          <w:tcPr>
            <w:tcW w:w="900" w:type="dxa"/>
            <w:gridSpan w:val="2"/>
            <w:tcBorders>
              <w:bottom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Masih gizi buruk</w:t>
            </w:r>
          </w:p>
        </w:tc>
        <w:tc>
          <w:tcPr>
            <w:tcW w:w="990" w:type="dxa"/>
            <w:gridSpan w:val="2"/>
            <w:tcBorders>
              <w:bottom w:val="single" w:sz="4" w:space="0" w:color="auto"/>
            </w:tcBorders>
            <w:vAlign w:val="center"/>
          </w:tcPr>
          <w:p w:rsidR="00752890" w:rsidRPr="001B3797" w:rsidRDefault="0000022A">
            <w:pPr>
              <w:spacing w:after="0" w:line="240" w:lineRule="auto"/>
              <w:jc w:val="center"/>
              <w:rPr>
                <w:rFonts w:ascii="Times New Roman" w:eastAsia="Calibri" w:hAnsi="Times New Roman"/>
                <w:sz w:val="16"/>
              </w:rPr>
            </w:pPr>
            <w:r w:rsidRPr="001B3797">
              <w:rPr>
                <w:rFonts w:ascii="Times New Roman" w:eastAsia="Calibri" w:hAnsi="Times New Roman"/>
                <w:sz w:val="16"/>
              </w:rPr>
              <w:t>Ada perbaikan gizi</w:t>
            </w:r>
          </w:p>
        </w:tc>
        <w:tc>
          <w:tcPr>
            <w:tcW w:w="990" w:type="dxa"/>
            <w:gridSpan w:val="2"/>
            <w:tcBorders>
              <w:bottom w:val="single" w:sz="4" w:space="0" w:color="auto"/>
            </w:tcBorders>
            <w:vAlign w:val="center"/>
          </w:tcPr>
          <w:p w:rsidR="00752890" w:rsidRPr="001B3797" w:rsidRDefault="0000022A">
            <w:pPr>
              <w:spacing w:after="0" w:line="240" w:lineRule="auto"/>
              <w:jc w:val="center"/>
              <w:rPr>
                <w:rFonts w:ascii="Times New Roman" w:eastAsia="Calibri" w:hAnsi="Times New Roman"/>
                <w:sz w:val="16"/>
              </w:rPr>
            </w:pPr>
            <w:r w:rsidRPr="001B3797">
              <w:rPr>
                <w:rFonts w:ascii="Times New Roman" w:eastAsia="Calibri" w:hAnsi="Times New Roman"/>
                <w:sz w:val="16"/>
              </w:rPr>
              <w:t>Total</w:t>
            </w:r>
          </w:p>
        </w:tc>
      </w:tr>
      <w:tr w:rsidR="00752890" w:rsidRPr="001B3797">
        <w:trPr>
          <w:trHeight w:val="404"/>
        </w:trPr>
        <w:tc>
          <w:tcPr>
            <w:tcW w:w="2088" w:type="dxa"/>
            <w:vMerge/>
            <w:tcBorders>
              <w:bottom w:val="single" w:sz="4" w:space="0" w:color="auto"/>
            </w:tcBorders>
            <w:vAlign w:val="center"/>
          </w:tcPr>
          <w:p w:rsidR="00752890" w:rsidRPr="001B3797" w:rsidRDefault="00752890">
            <w:pPr>
              <w:pStyle w:val="Default"/>
              <w:tabs>
                <w:tab w:val="left" w:pos="2700"/>
              </w:tabs>
              <w:jc w:val="center"/>
              <w:rPr>
                <w:rFonts w:eastAsia="Calibri"/>
                <w:sz w:val="16"/>
                <w:szCs w:val="22"/>
              </w:rPr>
            </w:pPr>
          </w:p>
        </w:tc>
        <w:tc>
          <w:tcPr>
            <w:tcW w:w="360" w:type="dxa"/>
            <w:tcBorders>
              <w:bottom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n</w:t>
            </w:r>
          </w:p>
        </w:tc>
        <w:tc>
          <w:tcPr>
            <w:tcW w:w="540" w:type="dxa"/>
            <w:tcBorders>
              <w:bottom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w:t>
            </w:r>
          </w:p>
        </w:tc>
        <w:tc>
          <w:tcPr>
            <w:tcW w:w="450" w:type="dxa"/>
            <w:tcBorders>
              <w:bottom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n</w:t>
            </w:r>
          </w:p>
        </w:tc>
        <w:tc>
          <w:tcPr>
            <w:tcW w:w="540" w:type="dxa"/>
            <w:tcBorders>
              <w:bottom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w:t>
            </w:r>
          </w:p>
        </w:tc>
        <w:tc>
          <w:tcPr>
            <w:tcW w:w="450" w:type="dxa"/>
            <w:tcBorders>
              <w:bottom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n</w:t>
            </w:r>
          </w:p>
        </w:tc>
        <w:tc>
          <w:tcPr>
            <w:tcW w:w="540" w:type="dxa"/>
            <w:tcBorders>
              <w:bottom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w:t>
            </w:r>
          </w:p>
        </w:tc>
      </w:tr>
      <w:tr w:rsidR="00752890" w:rsidRPr="001B3797">
        <w:tc>
          <w:tcPr>
            <w:tcW w:w="2088" w:type="dxa"/>
            <w:tcBorders>
              <w:top w:val="single" w:sz="4" w:space="0" w:color="auto"/>
            </w:tcBorders>
            <w:vAlign w:val="center"/>
          </w:tcPr>
          <w:p w:rsidR="00752890" w:rsidRPr="001B3797" w:rsidRDefault="0000022A">
            <w:pPr>
              <w:pStyle w:val="Default"/>
              <w:tabs>
                <w:tab w:val="left" w:pos="2700"/>
              </w:tabs>
              <w:jc w:val="both"/>
              <w:rPr>
                <w:rFonts w:eastAsia="Calibri"/>
                <w:sz w:val="16"/>
                <w:szCs w:val="22"/>
              </w:rPr>
            </w:pPr>
            <w:r w:rsidRPr="001B3797">
              <w:rPr>
                <w:rFonts w:eastAsia="Calibri"/>
                <w:sz w:val="16"/>
                <w:szCs w:val="22"/>
              </w:rPr>
              <w:t>Kurang dari 2500 gr</w:t>
            </w:r>
          </w:p>
        </w:tc>
        <w:tc>
          <w:tcPr>
            <w:tcW w:w="360" w:type="dxa"/>
            <w:tcBorders>
              <w:top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1</w:t>
            </w:r>
          </w:p>
        </w:tc>
        <w:tc>
          <w:tcPr>
            <w:tcW w:w="540" w:type="dxa"/>
            <w:tcBorders>
              <w:top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16,7</w:t>
            </w:r>
          </w:p>
        </w:tc>
        <w:tc>
          <w:tcPr>
            <w:tcW w:w="450" w:type="dxa"/>
            <w:tcBorders>
              <w:top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1</w:t>
            </w:r>
          </w:p>
        </w:tc>
        <w:tc>
          <w:tcPr>
            <w:tcW w:w="540" w:type="dxa"/>
            <w:tcBorders>
              <w:top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9,1</w:t>
            </w:r>
          </w:p>
        </w:tc>
        <w:tc>
          <w:tcPr>
            <w:tcW w:w="450" w:type="dxa"/>
            <w:tcBorders>
              <w:top w:val="single" w:sz="4" w:space="0" w:color="auto"/>
            </w:tcBorders>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2</w:t>
            </w:r>
          </w:p>
        </w:tc>
        <w:tc>
          <w:tcPr>
            <w:tcW w:w="540" w:type="dxa"/>
            <w:tcBorders>
              <w:top w:val="single" w:sz="4" w:space="0" w:color="auto"/>
            </w:tcBorders>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11,8</w:t>
            </w:r>
          </w:p>
        </w:tc>
      </w:tr>
      <w:tr w:rsidR="00752890" w:rsidRPr="001B3797">
        <w:trPr>
          <w:trHeight w:val="306"/>
        </w:trPr>
        <w:tc>
          <w:tcPr>
            <w:tcW w:w="2088" w:type="dxa"/>
            <w:vAlign w:val="center"/>
          </w:tcPr>
          <w:p w:rsidR="00752890" w:rsidRPr="001B3797" w:rsidRDefault="0000022A">
            <w:pPr>
              <w:pStyle w:val="Default"/>
              <w:tabs>
                <w:tab w:val="left" w:pos="2700"/>
              </w:tabs>
              <w:jc w:val="both"/>
              <w:rPr>
                <w:rFonts w:eastAsia="Calibri"/>
                <w:sz w:val="16"/>
                <w:szCs w:val="22"/>
              </w:rPr>
            </w:pPr>
            <w:r w:rsidRPr="001B3797">
              <w:rPr>
                <w:rFonts w:eastAsia="Calibri"/>
                <w:sz w:val="16"/>
                <w:szCs w:val="22"/>
              </w:rPr>
              <w:t>Lebih dari / sama dengan 2500 gr</w:t>
            </w:r>
          </w:p>
        </w:tc>
        <w:tc>
          <w:tcPr>
            <w:tcW w:w="360" w:type="dxa"/>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5</w:t>
            </w:r>
          </w:p>
        </w:tc>
        <w:tc>
          <w:tcPr>
            <w:tcW w:w="540" w:type="dxa"/>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83,3</w:t>
            </w:r>
          </w:p>
        </w:tc>
        <w:tc>
          <w:tcPr>
            <w:tcW w:w="450" w:type="dxa"/>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10</w:t>
            </w:r>
          </w:p>
        </w:tc>
        <w:tc>
          <w:tcPr>
            <w:tcW w:w="540" w:type="dxa"/>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90,9</w:t>
            </w:r>
          </w:p>
        </w:tc>
        <w:tc>
          <w:tcPr>
            <w:tcW w:w="450" w:type="dxa"/>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15</w:t>
            </w:r>
          </w:p>
        </w:tc>
        <w:tc>
          <w:tcPr>
            <w:tcW w:w="540" w:type="dxa"/>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88,2</w:t>
            </w:r>
          </w:p>
        </w:tc>
      </w:tr>
      <w:tr w:rsidR="00752890" w:rsidRPr="001B3797">
        <w:tc>
          <w:tcPr>
            <w:tcW w:w="2088" w:type="dxa"/>
            <w:tcBorders>
              <w:top w:val="single" w:sz="4" w:space="0" w:color="auto"/>
            </w:tcBorders>
            <w:vAlign w:val="center"/>
          </w:tcPr>
          <w:p w:rsidR="00752890" w:rsidRPr="001B3797" w:rsidRDefault="0000022A">
            <w:pPr>
              <w:pStyle w:val="Default"/>
              <w:tabs>
                <w:tab w:val="left" w:pos="2700"/>
              </w:tabs>
              <w:jc w:val="both"/>
              <w:rPr>
                <w:rFonts w:eastAsia="Calibri"/>
                <w:sz w:val="16"/>
                <w:szCs w:val="22"/>
              </w:rPr>
            </w:pPr>
            <w:r w:rsidRPr="001B3797">
              <w:rPr>
                <w:rFonts w:eastAsia="Calibri"/>
                <w:sz w:val="16"/>
                <w:szCs w:val="22"/>
              </w:rPr>
              <w:t>Total</w:t>
            </w:r>
          </w:p>
        </w:tc>
        <w:tc>
          <w:tcPr>
            <w:tcW w:w="360" w:type="dxa"/>
            <w:tcBorders>
              <w:top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6</w:t>
            </w:r>
          </w:p>
        </w:tc>
        <w:tc>
          <w:tcPr>
            <w:tcW w:w="540" w:type="dxa"/>
            <w:tcBorders>
              <w:top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100</w:t>
            </w:r>
          </w:p>
        </w:tc>
        <w:tc>
          <w:tcPr>
            <w:tcW w:w="450" w:type="dxa"/>
            <w:tcBorders>
              <w:top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11</w:t>
            </w:r>
          </w:p>
        </w:tc>
        <w:tc>
          <w:tcPr>
            <w:tcW w:w="540" w:type="dxa"/>
            <w:tcBorders>
              <w:top w:val="single" w:sz="4" w:space="0" w:color="auto"/>
            </w:tcBorders>
            <w:vAlign w:val="center"/>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100</w:t>
            </w:r>
          </w:p>
        </w:tc>
        <w:tc>
          <w:tcPr>
            <w:tcW w:w="450" w:type="dxa"/>
            <w:tcBorders>
              <w:top w:val="single" w:sz="4" w:space="0" w:color="auto"/>
            </w:tcBorders>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17</w:t>
            </w:r>
          </w:p>
        </w:tc>
        <w:tc>
          <w:tcPr>
            <w:tcW w:w="540" w:type="dxa"/>
            <w:tcBorders>
              <w:top w:val="single" w:sz="4" w:space="0" w:color="auto"/>
            </w:tcBorders>
          </w:tcPr>
          <w:p w:rsidR="00752890" w:rsidRPr="001B3797" w:rsidRDefault="0000022A">
            <w:pPr>
              <w:pStyle w:val="Default"/>
              <w:tabs>
                <w:tab w:val="left" w:pos="2700"/>
              </w:tabs>
              <w:jc w:val="center"/>
              <w:rPr>
                <w:rFonts w:eastAsia="Calibri"/>
                <w:sz w:val="16"/>
                <w:szCs w:val="22"/>
              </w:rPr>
            </w:pPr>
            <w:r w:rsidRPr="001B3797">
              <w:rPr>
                <w:rFonts w:eastAsia="Calibri"/>
                <w:sz w:val="16"/>
                <w:szCs w:val="22"/>
              </w:rPr>
              <w:t>100</w:t>
            </w:r>
          </w:p>
        </w:tc>
      </w:tr>
    </w:tbl>
    <w:p w:rsidR="00752890" w:rsidRDefault="00752890">
      <w:pPr>
        <w:pStyle w:val="Default"/>
        <w:tabs>
          <w:tab w:val="left" w:pos="720"/>
        </w:tabs>
        <w:jc w:val="both"/>
        <w:rPr>
          <w:sz w:val="22"/>
          <w:szCs w:val="22"/>
        </w:rPr>
      </w:pPr>
    </w:p>
    <w:p w:rsidR="00752890" w:rsidRDefault="0000022A">
      <w:pPr>
        <w:pStyle w:val="Default"/>
        <w:tabs>
          <w:tab w:val="left" w:pos="720"/>
        </w:tabs>
        <w:jc w:val="both"/>
        <w:rPr>
          <w:sz w:val="22"/>
          <w:szCs w:val="22"/>
        </w:rPr>
      </w:pPr>
      <w:proofErr w:type="gramStart"/>
      <w:r>
        <w:rPr>
          <w:sz w:val="22"/>
          <w:szCs w:val="22"/>
        </w:rPr>
        <w:t>Tabel 5.6 menunjukkan 6 balita yang masih gizi buruk didapatkan hasil sebagian besar lahir dengan kondisi normal.</w:t>
      </w:r>
      <w:proofErr w:type="gramEnd"/>
    </w:p>
    <w:p w:rsidR="00752890" w:rsidRDefault="00752890">
      <w:pPr>
        <w:pStyle w:val="Default"/>
        <w:ind w:left="1080" w:hanging="1080"/>
        <w:jc w:val="both"/>
        <w:rPr>
          <w:sz w:val="22"/>
          <w:szCs w:val="22"/>
        </w:rPr>
      </w:pPr>
    </w:p>
    <w:p w:rsidR="00752890" w:rsidRDefault="0000022A">
      <w:pPr>
        <w:pStyle w:val="Default"/>
        <w:ind w:left="990" w:hanging="990"/>
        <w:jc w:val="both"/>
        <w:rPr>
          <w:sz w:val="22"/>
          <w:szCs w:val="22"/>
        </w:rPr>
      </w:pPr>
      <w:r>
        <w:rPr>
          <w:sz w:val="22"/>
          <w:szCs w:val="22"/>
        </w:rPr>
        <w:t xml:space="preserve">Tabel 5.7 Distribusi frekuensi riwayat penyakit infeksi balita berdasarkan status gizi </w:t>
      </w:r>
      <w:r>
        <w:rPr>
          <w:sz w:val="22"/>
          <w:szCs w:val="22"/>
        </w:rPr>
        <w:lastRenderedPageBreak/>
        <w:t>balita setelah penanganan di Kecamatan Sampang bulan Juli 2014</w:t>
      </w:r>
    </w:p>
    <w:p w:rsidR="00752890" w:rsidRDefault="00752890">
      <w:pPr>
        <w:pStyle w:val="Default"/>
        <w:ind w:left="990" w:hanging="990"/>
        <w:jc w:val="both"/>
        <w:rPr>
          <w:sz w:val="22"/>
          <w:szCs w:val="22"/>
        </w:rPr>
      </w:pPr>
    </w:p>
    <w:tbl>
      <w:tblPr>
        <w:tblW w:w="5328" w:type="dxa"/>
        <w:tblBorders>
          <w:top w:val="single" w:sz="4" w:space="0" w:color="000000"/>
          <w:bottom w:val="single" w:sz="4" w:space="0" w:color="000000"/>
        </w:tblBorders>
        <w:tblLayout w:type="fixed"/>
        <w:tblLook w:val="04A0"/>
      </w:tblPr>
      <w:tblGrid>
        <w:gridCol w:w="2448"/>
        <w:gridCol w:w="360"/>
        <w:gridCol w:w="540"/>
        <w:gridCol w:w="450"/>
        <w:gridCol w:w="540"/>
        <w:gridCol w:w="450"/>
        <w:gridCol w:w="540"/>
      </w:tblGrid>
      <w:tr w:rsidR="00752890" w:rsidRPr="00C41C6E">
        <w:trPr>
          <w:trHeight w:val="404"/>
        </w:trPr>
        <w:tc>
          <w:tcPr>
            <w:tcW w:w="2448" w:type="dxa"/>
            <w:vMerge w:val="restart"/>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 xml:space="preserve">Riwayat penyakit infeksi </w:t>
            </w:r>
          </w:p>
          <w:p w:rsidR="00752890" w:rsidRPr="00C41C6E" w:rsidRDefault="0000022A">
            <w:pPr>
              <w:pStyle w:val="Default"/>
              <w:tabs>
                <w:tab w:val="left" w:pos="2700"/>
              </w:tabs>
              <w:jc w:val="center"/>
              <w:rPr>
                <w:rFonts w:eastAsia="Calibri"/>
                <w:sz w:val="16"/>
                <w:szCs w:val="22"/>
              </w:rPr>
            </w:pPr>
            <w:r w:rsidRPr="00C41C6E">
              <w:rPr>
                <w:rFonts w:eastAsia="Calibri"/>
                <w:sz w:val="16"/>
                <w:szCs w:val="22"/>
              </w:rPr>
              <w:t>dalam 3 bulan terakhir</w:t>
            </w:r>
          </w:p>
          <w:p w:rsidR="00752890" w:rsidRPr="00C41C6E" w:rsidRDefault="00752890">
            <w:pPr>
              <w:pStyle w:val="Default"/>
              <w:tabs>
                <w:tab w:val="left" w:pos="2700"/>
              </w:tabs>
              <w:jc w:val="center"/>
              <w:rPr>
                <w:rFonts w:eastAsia="Calibri"/>
                <w:sz w:val="16"/>
                <w:szCs w:val="22"/>
              </w:rPr>
            </w:pPr>
          </w:p>
        </w:tc>
        <w:tc>
          <w:tcPr>
            <w:tcW w:w="900" w:type="dxa"/>
            <w:gridSpan w:val="2"/>
            <w:tcBorders>
              <w:bottom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Masih gizi buruk</w:t>
            </w:r>
          </w:p>
        </w:tc>
        <w:tc>
          <w:tcPr>
            <w:tcW w:w="990" w:type="dxa"/>
            <w:gridSpan w:val="2"/>
            <w:tcBorders>
              <w:bottom w:val="single" w:sz="4" w:space="0" w:color="auto"/>
            </w:tcBorders>
            <w:vAlign w:val="center"/>
          </w:tcPr>
          <w:p w:rsidR="00752890" w:rsidRPr="00C41C6E" w:rsidRDefault="0000022A">
            <w:pPr>
              <w:spacing w:after="0" w:line="240" w:lineRule="auto"/>
              <w:jc w:val="center"/>
              <w:rPr>
                <w:rFonts w:ascii="Times New Roman" w:eastAsia="Calibri" w:hAnsi="Times New Roman"/>
                <w:sz w:val="16"/>
              </w:rPr>
            </w:pPr>
            <w:r w:rsidRPr="00C41C6E">
              <w:rPr>
                <w:rFonts w:ascii="Times New Roman" w:eastAsia="Calibri" w:hAnsi="Times New Roman"/>
                <w:sz w:val="16"/>
              </w:rPr>
              <w:t>Ada perbaikan gizi</w:t>
            </w:r>
          </w:p>
        </w:tc>
        <w:tc>
          <w:tcPr>
            <w:tcW w:w="990" w:type="dxa"/>
            <w:gridSpan w:val="2"/>
            <w:tcBorders>
              <w:bottom w:val="single" w:sz="4" w:space="0" w:color="auto"/>
            </w:tcBorders>
            <w:vAlign w:val="center"/>
          </w:tcPr>
          <w:p w:rsidR="00752890" w:rsidRPr="00C41C6E" w:rsidRDefault="0000022A">
            <w:pPr>
              <w:spacing w:after="0" w:line="240" w:lineRule="auto"/>
              <w:jc w:val="center"/>
              <w:rPr>
                <w:rFonts w:ascii="Times New Roman" w:eastAsia="Calibri" w:hAnsi="Times New Roman"/>
                <w:sz w:val="16"/>
              </w:rPr>
            </w:pPr>
            <w:r w:rsidRPr="00C41C6E">
              <w:rPr>
                <w:rFonts w:ascii="Times New Roman" w:eastAsia="Calibri" w:hAnsi="Times New Roman"/>
                <w:sz w:val="16"/>
              </w:rPr>
              <w:t>Total</w:t>
            </w:r>
          </w:p>
        </w:tc>
      </w:tr>
      <w:tr w:rsidR="00752890" w:rsidRPr="00C41C6E">
        <w:trPr>
          <w:trHeight w:val="404"/>
        </w:trPr>
        <w:tc>
          <w:tcPr>
            <w:tcW w:w="2448" w:type="dxa"/>
            <w:vMerge/>
            <w:tcBorders>
              <w:bottom w:val="single" w:sz="4" w:space="0" w:color="auto"/>
            </w:tcBorders>
            <w:vAlign w:val="center"/>
          </w:tcPr>
          <w:p w:rsidR="00752890" w:rsidRPr="00C41C6E" w:rsidRDefault="00752890">
            <w:pPr>
              <w:pStyle w:val="Default"/>
              <w:tabs>
                <w:tab w:val="left" w:pos="2700"/>
              </w:tabs>
              <w:jc w:val="center"/>
              <w:rPr>
                <w:rFonts w:eastAsia="Calibri"/>
                <w:sz w:val="16"/>
                <w:szCs w:val="22"/>
              </w:rPr>
            </w:pPr>
          </w:p>
        </w:tc>
        <w:tc>
          <w:tcPr>
            <w:tcW w:w="360" w:type="dxa"/>
            <w:tcBorders>
              <w:bottom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n</w:t>
            </w:r>
          </w:p>
        </w:tc>
        <w:tc>
          <w:tcPr>
            <w:tcW w:w="540" w:type="dxa"/>
            <w:tcBorders>
              <w:bottom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w:t>
            </w:r>
          </w:p>
        </w:tc>
        <w:tc>
          <w:tcPr>
            <w:tcW w:w="450" w:type="dxa"/>
            <w:tcBorders>
              <w:bottom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n</w:t>
            </w:r>
          </w:p>
        </w:tc>
        <w:tc>
          <w:tcPr>
            <w:tcW w:w="540" w:type="dxa"/>
            <w:tcBorders>
              <w:bottom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w:t>
            </w:r>
          </w:p>
        </w:tc>
        <w:tc>
          <w:tcPr>
            <w:tcW w:w="450" w:type="dxa"/>
            <w:tcBorders>
              <w:bottom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n</w:t>
            </w:r>
          </w:p>
        </w:tc>
        <w:tc>
          <w:tcPr>
            <w:tcW w:w="540" w:type="dxa"/>
            <w:tcBorders>
              <w:bottom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w:t>
            </w:r>
          </w:p>
        </w:tc>
      </w:tr>
      <w:tr w:rsidR="00752890" w:rsidRPr="00C41C6E">
        <w:tc>
          <w:tcPr>
            <w:tcW w:w="2448" w:type="dxa"/>
            <w:tcBorders>
              <w:top w:val="single" w:sz="4" w:space="0" w:color="auto"/>
            </w:tcBorders>
            <w:vAlign w:val="center"/>
          </w:tcPr>
          <w:p w:rsidR="00752890" w:rsidRPr="00C41C6E" w:rsidRDefault="0000022A">
            <w:pPr>
              <w:pStyle w:val="Default"/>
              <w:tabs>
                <w:tab w:val="left" w:pos="2700"/>
              </w:tabs>
              <w:jc w:val="both"/>
              <w:rPr>
                <w:rFonts w:eastAsia="Calibri"/>
                <w:sz w:val="16"/>
                <w:szCs w:val="22"/>
              </w:rPr>
            </w:pPr>
            <w:r w:rsidRPr="00C41C6E">
              <w:rPr>
                <w:rFonts w:eastAsia="Calibri"/>
                <w:sz w:val="16"/>
                <w:szCs w:val="22"/>
              </w:rPr>
              <w:t>Tidak terkena penyakit infeksi</w:t>
            </w:r>
          </w:p>
        </w:tc>
        <w:tc>
          <w:tcPr>
            <w:tcW w:w="360" w:type="dxa"/>
            <w:tcBorders>
              <w:top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2</w:t>
            </w:r>
          </w:p>
        </w:tc>
        <w:tc>
          <w:tcPr>
            <w:tcW w:w="540" w:type="dxa"/>
            <w:tcBorders>
              <w:top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33,3</w:t>
            </w:r>
          </w:p>
        </w:tc>
        <w:tc>
          <w:tcPr>
            <w:tcW w:w="450" w:type="dxa"/>
            <w:tcBorders>
              <w:top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2</w:t>
            </w:r>
          </w:p>
        </w:tc>
        <w:tc>
          <w:tcPr>
            <w:tcW w:w="540" w:type="dxa"/>
            <w:tcBorders>
              <w:top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18,2</w:t>
            </w:r>
          </w:p>
        </w:tc>
        <w:tc>
          <w:tcPr>
            <w:tcW w:w="450" w:type="dxa"/>
            <w:tcBorders>
              <w:top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4</w:t>
            </w:r>
          </w:p>
        </w:tc>
        <w:tc>
          <w:tcPr>
            <w:tcW w:w="540" w:type="dxa"/>
            <w:tcBorders>
              <w:top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23,5</w:t>
            </w:r>
          </w:p>
        </w:tc>
      </w:tr>
      <w:tr w:rsidR="00752890" w:rsidRPr="00C41C6E">
        <w:trPr>
          <w:trHeight w:val="306"/>
        </w:trPr>
        <w:tc>
          <w:tcPr>
            <w:tcW w:w="2448" w:type="dxa"/>
            <w:vAlign w:val="center"/>
          </w:tcPr>
          <w:p w:rsidR="00752890" w:rsidRPr="00C41C6E" w:rsidRDefault="0000022A">
            <w:pPr>
              <w:pStyle w:val="Default"/>
              <w:tabs>
                <w:tab w:val="left" w:pos="2700"/>
              </w:tabs>
              <w:jc w:val="both"/>
              <w:rPr>
                <w:rFonts w:eastAsia="Calibri"/>
                <w:sz w:val="16"/>
                <w:szCs w:val="22"/>
              </w:rPr>
            </w:pPr>
            <w:r w:rsidRPr="00C41C6E">
              <w:rPr>
                <w:rFonts w:eastAsia="Calibri"/>
                <w:sz w:val="16"/>
                <w:szCs w:val="22"/>
              </w:rPr>
              <w:t>Terkena penyakit infeksi</w:t>
            </w:r>
          </w:p>
        </w:tc>
        <w:tc>
          <w:tcPr>
            <w:tcW w:w="360" w:type="dxa"/>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4</w:t>
            </w:r>
          </w:p>
        </w:tc>
        <w:tc>
          <w:tcPr>
            <w:tcW w:w="540" w:type="dxa"/>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66,7</w:t>
            </w:r>
          </w:p>
        </w:tc>
        <w:tc>
          <w:tcPr>
            <w:tcW w:w="450" w:type="dxa"/>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9</w:t>
            </w:r>
          </w:p>
        </w:tc>
        <w:tc>
          <w:tcPr>
            <w:tcW w:w="540" w:type="dxa"/>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81,8</w:t>
            </w:r>
          </w:p>
        </w:tc>
        <w:tc>
          <w:tcPr>
            <w:tcW w:w="450" w:type="dxa"/>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13</w:t>
            </w:r>
          </w:p>
        </w:tc>
        <w:tc>
          <w:tcPr>
            <w:tcW w:w="540" w:type="dxa"/>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76,5</w:t>
            </w:r>
          </w:p>
        </w:tc>
      </w:tr>
      <w:tr w:rsidR="00752890" w:rsidRPr="00C41C6E">
        <w:tc>
          <w:tcPr>
            <w:tcW w:w="2448" w:type="dxa"/>
            <w:tcBorders>
              <w:top w:val="single" w:sz="4" w:space="0" w:color="auto"/>
            </w:tcBorders>
            <w:vAlign w:val="center"/>
          </w:tcPr>
          <w:p w:rsidR="00752890" w:rsidRPr="00C41C6E" w:rsidRDefault="0000022A">
            <w:pPr>
              <w:pStyle w:val="Default"/>
              <w:tabs>
                <w:tab w:val="left" w:pos="2700"/>
              </w:tabs>
              <w:jc w:val="both"/>
              <w:rPr>
                <w:rFonts w:eastAsia="Calibri"/>
                <w:sz w:val="16"/>
                <w:szCs w:val="22"/>
              </w:rPr>
            </w:pPr>
            <w:r w:rsidRPr="00C41C6E">
              <w:rPr>
                <w:rFonts w:eastAsia="Calibri"/>
                <w:sz w:val="16"/>
                <w:szCs w:val="22"/>
              </w:rPr>
              <w:t>Total</w:t>
            </w:r>
          </w:p>
        </w:tc>
        <w:tc>
          <w:tcPr>
            <w:tcW w:w="360" w:type="dxa"/>
            <w:tcBorders>
              <w:top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6</w:t>
            </w:r>
          </w:p>
        </w:tc>
        <w:tc>
          <w:tcPr>
            <w:tcW w:w="540" w:type="dxa"/>
            <w:tcBorders>
              <w:top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100</w:t>
            </w:r>
          </w:p>
        </w:tc>
        <w:tc>
          <w:tcPr>
            <w:tcW w:w="450" w:type="dxa"/>
            <w:tcBorders>
              <w:top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11</w:t>
            </w:r>
          </w:p>
        </w:tc>
        <w:tc>
          <w:tcPr>
            <w:tcW w:w="540" w:type="dxa"/>
            <w:tcBorders>
              <w:top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100</w:t>
            </w:r>
          </w:p>
        </w:tc>
        <w:tc>
          <w:tcPr>
            <w:tcW w:w="450" w:type="dxa"/>
            <w:tcBorders>
              <w:top w:val="single" w:sz="4" w:space="0" w:color="auto"/>
            </w:tcBorders>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17</w:t>
            </w:r>
          </w:p>
        </w:tc>
        <w:tc>
          <w:tcPr>
            <w:tcW w:w="540" w:type="dxa"/>
            <w:tcBorders>
              <w:top w:val="single" w:sz="4" w:space="0" w:color="auto"/>
            </w:tcBorders>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100</w:t>
            </w:r>
          </w:p>
        </w:tc>
      </w:tr>
    </w:tbl>
    <w:p w:rsidR="00752890" w:rsidRDefault="0000022A">
      <w:pPr>
        <w:pStyle w:val="Default"/>
        <w:tabs>
          <w:tab w:val="left" w:pos="720"/>
          <w:tab w:val="left" w:pos="5358"/>
        </w:tabs>
        <w:jc w:val="both"/>
        <w:rPr>
          <w:sz w:val="22"/>
          <w:szCs w:val="22"/>
        </w:rPr>
      </w:pPr>
      <w:r>
        <w:rPr>
          <w:sz w:val="22"/>
          <w:szCs w:val="22"/>
        </w:rPr>
        <w:tab/>
      </w:r>
    </w:p>
    <w:p w:rsidR="00752890" w:rsidRDefault="0000022A">
      <w:pPr>
        <w:pStyle w:val="Default"/>
        <w:tabs>
          <w:tab w:val="left" w:pos="720"/>
          <w:tab w:val="left" w:pos="5358"/>
        </w:tabs>
        <w:jc w:val="both"/>
        <w:rPr>
          <w:sz w:val="22"/>
          <w:szCs w:val="22"/>
        </w:rPr>
      </w:pPr>
      <w:proofErr w:type="gramStart"/>
      <w:r>
        <w:rPr>
          <w:sz w:val="22"/>
          <w:szCs w:val="22"/>
        </w:rPr>
        <w:t>Tabel 5.7 menunjukkan 6 balita yang masih gizi buruk didapatkan hasil lebih dari setengah jumlah balita terkena penyakit infeksi dalam 3 bulan terakhir.</w:t>
      </w:r>
      <w:proofErr w:type="gramEnd"/>
    </w:p>
    <w:p w:rsidR="00752890" w:rsidRDefault="00752890">
      <w:pPr>
        <w:pStyle w:val="Default"/>
        <w:tabs>
          <w:tab w:val="left" w:pos="2700"/>
        </w:tabs>
        <w:jc w:val="both"/>
        <w:rPr>
          <w:sz w:val="22"/>
          <w:szCs w:val="22"/>
        </w:rPr>
      </w:pPr>
    </w:p>
    <w:p w:rsidR="00752890" w:rsidRDefault="0000022A">
      <w:pPr>
        <w:pStyle w:val="Default"/>
        <w:ind w:left="990" w:hanging="990"/>
        <w:jc w:val="both"/>
        <w:rPr>
          <w:sz w:val="22"/>
          <w:szCs w:val="22"/>
        </w:rPr>
      </w:pPr>
      <w:r>
        <w:rPr>
          <w:sz w:val="22"/>
          <w:szCs w:val="22"/>
        </w:rPr>
        <w:t>Tabel 5.8 Distribusi frekuensi riwayat status ASI eksklusif balita berdasarkan status gizi balita setelah penanganan</w:t>
      </w:r>
    </w:p>
    <w:p w:rsidR="00752890" w:rsidRDefault="00752890">
      <w:pPr>
        <w:pStyle w:val="Default"/>
        <w:ind w:left="990" w:hanging="990"/>
        <w:jc w:val="both"/>
        <w:rPr>
          <w:sz w:val="22"/>
          <w:szCs w:val="22"/>
        </w:rPr>
      </w:pPr>
    </w:p>
    <w:tbl>
      <w:tblPr>
        <w:tblW w:w="4968" w:type="dxa"/>
        <w:tblBorders>
          <w:top w:val="single" w:sz="4" w:space="0" w:color="000000"/>
          <w:bottom w:val="single" w:sz="4" w:space="0" w:color="000000"/>
        </w:tblBorders>
        <w:tblLayout w:type="fixed"/>
        <w:tblLook w:val="04A0"/>
      </w:tblPr>
      <w:tblGrid>
        <w:gridCol w:w="1998"/>
        <w:gridCol w:w="360"/>
        <w:gridCol w:w="540"/>
        <w:gridCol w:w="450"/>
        <w:gridCol w:w="630"/>
        <w:gridCol w:w="450"/>
        <w:gridCol w:w="540"/>
      </w:tblGrid>
      <w:tr w:rsidR="00752890" w:rsidRPr="00C41C6E">
        <w:trPr>
          <w:trHeight w:val="404"/>
        </w:trPr>
        <w:tc>
          <w:tcPr>
            <w:tcW w:w="1998" w:type="dxa"/>
            <w:vMerge w:val="restart"/>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 xml:space="preserve">Status ASI eksklusif </w:t>
            </w:r>
          </w:p>
        </w:tc>
        <w:tc>
          <w:tcPr>
            <w:tcW w:w="900" w:type="dxa"/>
            <w:gridSpan w:val="2"/>
            <w:tcBorders>
              <w:bottom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Masih gizi buruk</w:t>
            </w:r>
          </w:p>
        </w:tc>
        <w:tc>
          <w:tcPr>
            <w:tcW w:w="1080" w:type="dxa"/>
            <w:gridSpan w:val="2"/>
            <w:tcBorders>
              <w:bottom w:val="single" w:sz="4" w:space="0" w:color="auto"/>
            </w:tcBorders>
            <w:vAlign w:val="center"/>
          </w:tcPr>
          <w:p w:rsidR="00752890" w:rsidRPr="00C41C6E" w:rsidRDefault="0000022A">
            <w:pPr>
              <w:spacing w:after="0" w:line="240" w:lineRule="auto"/>
              <w:jc w:val="center"/>
              <w:rPr>
                <w:rFonts w:ascii="Times New Roman" w:eastAsia="Calibri" w:hAnsi="Times New Roman"/>
                <w:sz w:val="16"/>
              </w:rPr>
            </w:pPr>
            <w:r w:rsidRPr="00C41C6E">
              <w:rPr>
                <w:rFonts w:ascii="Times New Roman" w:eastAsia="Calibri" w:hAnsi="Times New Roman"/>
                <w:sz w:val="16"/>
              </w:rPr>
              <w:t>Ada perbaikan gizi</w:t>
            </w:r>
          </w:p>
        </w:tc>
        <w:tc>
          <w:tcPr>
            <w:tcW w:w="990" w:type="dxa"/>
            <w:gridSpan w:val="2"/>
            <w:tcBorders>
              <w:bottom w:val="single" w:sz="4" w:space="0" w:color="auto"/>
            </w:tcBorders>
            <w:vAlign w:val="center"/>
          </w:tcPr>
          <w:p w:rsidR="00752890" w:rsidRPr="00C41C6E" w:rsidRDefault="0000022A">
            <w:pPr>
              <w:spacing w:after="0" w:line="240" w:lineRule="auto"/>
              <w:jc w:val="center"/>
              <w:rPr>
                <w:rFonts w:ascii="Times New Roman" w:eastAsia="Calibri" w:hAnsi="Times New Roman"/>
                <w:sz w:val="16"/>
              </w:rPr>
            </w:pPr>
            <w:r w:rsidRPr="00C41C6E">
              <w:rPr>
                <w:rFonts w:ascii="Times New Roman" w:eastAsia="Calibri" w:hAnsi="Times New Roman"/>
                <w:sz w:val="16"/>
              </w:rPr>
              <w:t>Total</w:t>
            </w:r>
          </w:p>
        </w:tc>
      </w:tr>
      <w:tr w:rsidR="00752890" w:rsidRPr="00C41C6E">
        <w:trPr>
          <w:trHeight w:val="404"/>
        </w:trPr>
        <w:tc>
          <w:tcPr>
            <w:tcW w:w="1998" w:type="dxa"/>
            <w:vMerge/>
            <w:tcBorders>
              <w:bottom w:val="single" w:sz="4" w:space="0" w:color="auto"/>
            </w:tcBorders>
            <w:vAlign w:val="center"/>
          </w:tcPr>
          <w:p w:rsidR="00752890" w:rsidRPr="00C41C6E" w:rsidRDefault="00752890">
            <w:pPr>
              <w:pStyle w:val="Default"/>
              <w:tabs>
                <w:tab w:val="left" w:pos="2700"/>
              </w:tabs>
              <w:jc w:val="center"/>
              <w:rPr>
                <w:rFonts w:eastAsia="Calibri"/>
                <w:sz w:val="16"/>
                <w:szCs w:val="22"/>
              </w:rPr>
            </w:pPr>
          </w:p>
        </w:tc>
        <w:tc>
          <w:tcPr>
            <w:tcW w:w="360" w:type="dxa"/>
            <w:tcBorders>
              <w:bottom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n</w:t>
            </w:r>
          </w:p>
        </w:tc>
        <w:tc>
          <w:tcPr>
            <w:tcW w:w="540" w:type="dxa"/>
            <w:tcBorders>
              <w:bottom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w:t>
            </w:r>
          </w:p>
        </w:tc>
        <w:tc>
          <w:tcPr>
            <w:tcW w:w="450" w:type="dxa"/>
            <w:tcBorders>
              <w:bottom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n</w:t>
            </w:r>
          </w:p>
        </w:tc>
        <w:tc>
          <w:tcPr>
            <w:tcW w:w="630" w:type="dxa"/>
            <w:tcBorders>
              <w:bottom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w:t>
            </w:r>
          </w:p>
        </w:tc>
        <w:tc>
          <w:tcPr>
            <w:tcW w:w="450" w:type="dxa"/>
            <w:tcBorders>
              <w:bottom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n</w:t>
            </w:r>
          </w:p>
        </w:tc>
        <w:tc>
          <w:tcPr>
            <w:tcW w:w="540" w:type="dxa"/>
            <w:tcBorders>
              <w:bottom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w:t>
            </w:r>
          </w:p>
        </w:tc>
      </w:tr>
      <w:tr w:rsidR="00752890" w:rsidRPr="00C41C6E">
        <w:tc>
          <w:tcPr>
            <w:tcW w:w="1998" w:type="dxa"/>
            <w:tcBorders>
              <w:top w:val="single" w:sz="4" w:space="0" w:color="auto"/>
            </w:tcBorders>
            <w:vAlign w:val="center"/>
          </w:tcPr>
          <w:p w:rsidR="00752890" w:rsidRPr="00C41C6E" w:rsidRDefault="0000022A">
            <w:pPr>
              <w:pStyle w:val="Default"/>
              <w:tabs>
                <w:tab w:val="left" w:pos="2700"/>
              </w:tabs>
              <w:jc w:val="both"/>
              <w:rPr>
                <w:rFonts w:eastAsia="Calibri"/>
                <w:sz w:val="16"/>
                <w:szCs w:val="22"/>
              </w:rPr>
            </w:pPr>
            <w:r w:rsidRPr="00C41C6E">
              <w:rPr>
                <w:rFonts w:eastAsia="Calibri"/>
                <w:sz w:val="16"/>
                <w:szCs w:val="22"/>
              </w:rPr>
              <w:t>Tidak diberikan ASI eksklusif</w:t>
            </w:r>
          </w:p>
        </w:tc>
        <w:tc>
          <w:tcPr>
            <w:tcW w:w="360" w:type="dxa"/>
            <w:tcBorders>
              <w:top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2</w:t>
            </w:r>
          </w:p>
        </w:tc>
        <w:tc>
          <w:tcPr>
            <w:tcW w:w="540" w:type="dxa"/>
            <w:tcBorders>
              <w:top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33,3</w:t>
            </w:r>
          </w:p>
        </w:tc>
        <w:tc>
          <w:tcPr>
            <w:tcW w:w="450" w:type="dxa"/>
            <w:tcBorders>
              <w:top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5</w:t>
            </w:r>
          </w:p>
        </w:tc>
        <w:tc>
          <w:tcPr>
            <w:tcW w:w="630" w:type="dxa"/>
            <w:tcBorders>
              <w:top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45,5</w:t>
            </w:r>
          </w:p>
        </w:tc>
        <w:tc>
          <w:tcPr>
            <w:tcW w:w="450" w:type="dxa"/>
            <w:tcBorders>
              <w:top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7</w:t>
            </w:r>
          </w:p>
        </w:tc>
        <w:tc>
          <w:tcPr>
            <w:tcW w:w="540" w:type="dxa"/>
            <w:tcBorders>
              <w:top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41,2</w:t>
            </w:r>
          </w:p>
        </w:tc>
      </w:tr>
      <w:tr w:rsidR="00752890" w:rsidRPr="00C41C6E">
        <w:trPr>
          <w:trHeight w:val="306"/>
        </w:trPr>
        <w:tc>
          <w:tcPr>
            <w:tcW w:w="1998" w:type="dxa"/>
            <w:vAlign w:val="center"/>
          </w:tcPr>
          <w:p w:rsidR="00752890" w:rsidRPr="00C41C6E" w:rsidRDefault="0000022A">
            <w:pPr>
              <w:pStyle w:val="Default"/>
              <w:tabs>
                <w:tab w:val="left" w:pos="2700"/>
              </w:tabs>
              <w:jc w:val="both"/>
              <w:rPr>
                <w:rFonts w:eastAsia="Calibri"/>
                <w:sz w:val="16"/>
                <w:szCs w:val="22"/>
              </w:rPr>
            </w:pPr>
            <w:r w:rsidRPr="00C41C6E">
              <w:rPr>
                <w:rFonts w:eastAsia="Calibri"/>
                <w:sz w:val="16"/>
                <w:szCs w:val="22"/>
              </w:rPr>
              <w:t>Diberikan ASI eksklusif</w:t>
            </w:r>
          </w:p>
        </w:tc>
        <w:tc>
          <w:tcPr>
            <w:tcW w:w="360" w:type="dxa"/>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4</w:t>
            </w:r>
          </w:p>
        </w:tc>
        <w:tc>
          <w:tcPr>
            <w:tcW w:w="540" w:type="dxa"/>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66,7</w:t>
            </w:r>
          </w:p>
        </w:tc>
        <w:tc>
          <w:tcPr>
            <w:tcW w:w="450" w:type="dxa"/>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6</w:t>
            </w:r>
          </w:p>
        </w:tc>
        <w:tc>
          <w:tcPr>
            <w:tcW w:w="630" w:type="dxa"/>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54,5</w:t>
            </w:r>
          </w:p>
        </w:tc>
        <w:tc>
          <w:tcPr>
            <w:tcW w:w="450" w:type="dxa"/>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10</w:t>
            </w:r>
          </w:p>
        </w:tc>
        <w:tc>
          <w:tcPr>
            <w:tcW w:w="540" w:type="dxa"/>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58,8</w:t>
            </w:r>
          </w:p>
        </w:tc>
      </w:tr>
      <w:tr w:rsidR="00752890" w:rsidRPr="00C41C6E">
        <w:tc>
          <w:tcPr>
            <w:tcW w:w="1998" w:type="dxa"/>
            <w:tcBorders>
              <w:top w:val="single" w:sz="4" w:space="0" w:color="auto"/>
            </w:tcBorders>
            <w:vAlign w:val="center"/>
          </w:tcPr>
          <w:p w:rsidR="00752890" w:rsidRPr="00C41C6E" w:rsidRDefault="0000022A">
            <w:pPr>
              <w:pStyle w:val="Default"/>
              <w:tabs>
                <w:tab w:val="left" w:pos="2700"/>
              </w:tabs>
              <w:jc w:val="both"/>
              <w:rPr>
                <w:rFonts w:eastAsia="Calibri"/>
                <w:sz w:val="16"/>
                <w:szCs w:val="22"/>
              </w:rPr>
            </w:pPr>
            <w:r w:rsidRPr="00C41C6E">
              <w:rPr>
                <w:rFonts w:eastAsia="Calibri"/>
                <w:sz w:val="16"/>
                <w:szCs w:val="22"/>
              </w:rPr>
              <w:t>Total</w:t>
            </w:r>
          </w:p>
        </w:tc>
        <w:tc>
          <w:tcPr>
            <w:tcW w:w="360" w:type="dxa"/>
            <w:tcBorders>
              <w:top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6</w:t>
            </w:r>
          </w:p>
        </w:tc>
        <w:tc>
          <w:tcPr>
            <w:tcW w:w="540" w:type="dxa"/>
            <w:tcBorders>
              <w:top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100</w:t>
            </w:r>
          </w:p>
        </w:tc>
        <w:tc>
          <w:tcPr>
            <w:tcW w:w="450" w:type="dxa"/>
            <w:tcBorders>
              <w:top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11</w:t>
            </w:r>
          </w:p>
        </w:tc>
        <w:tc>
          <w:tcPr>
            <w:tcW w:w="630" w:type="dxa"/>
            <w:tcBorders>
              <w:top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100</w:t>
            </w:r>
          </w:p>
        </w:tc>
        <w:tc>
          <w:tcPr>
            <w:tcW w:w="450" w:type="dxa"/>
            <w:tcBorders>
              <w:top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17</w:t>
            </w:r>
          </w:p>
        </w:tc>
        <w:tc>
          <w:tcPr>
            <w:tcW w:w="540" w:type="dxa"/>
            <w:tcBorders>
              <w:top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100</w:t>
            </w:r>
          </w:p>
        </w:tc>
      </w:tr>
    </w:tbl>
    <w:p w:rsidR="00752890" w:rsidRDefault="0000022A">
      <w:pPr>
        <w:pStyle w:val="Default"/>
        <w:tabs>
          <w:tab w:val="left" w:pos="720"/>
        </w:tabs>
        <w:jc w:val="both"/>
        <w:rPr>
          <w:sz w:val="22"/>
          <w:szCs w:val="22"/>
        </w:rPr>
      </w:pPr>
      <w:r>
        <w:rPr>
          <w:sz w:val="22"/>
          <w:szCs w:val="22"/>
        </w:rPr>
        <w:tab/>
      </w:r>
    </w:p>
    <w:p w:rsidR="00752890" w:rsidRDefault="0000022A">
      <w:pPr>
        <w:pStyle w:val="Default"/>
        <w:tabs>
          <w:tab w:val="left" w:pos="720"/>
        </w:tabs>
        <w:jc w:val="both"/>
        <w:rPr>
          <w:sz w:val="22"/>
          <w:szCs w:val="22"/>
        </w:rPr>
      </w:pPr>
      <w:proofErr w:type="gramStart"/>
      <w:r>
        <w:rPr>
          <w:sz w:val="22"/>
          <w:szCs w:val="22"/>
        </w:rPr>
        <w:t>Tabel 5.8 menunjukkan 6 balita yang masih gizi buruk didapatkan hasil lebih dari setengah jumlah balita yang diberikan ASI eksklusif.</w:t>
      </w:r>
      <w:proofErr w:type="gramEnd"/>
    </w:p>
    <w:p w:rsidR="00752890" w:rsidRDefault="00752890">
      <w:pPr>
        <w:pStyle w:val="Default"/>
        <w:tabs>
          <w:tab w:val="left" w:pos="2700"/>
        </w:tabs>
        <w:jc w:val="both"/>
        <w:rPr>
          <w:sz w:val="22"/>
          <w:szCs w:val="22"/>
        </w:rPr>
      </w:pPr>
    </w:p>
    <w:p w:rsidR="001B3797" w:rsidRDefault="001B3797">
      <w:pPr>
        <w:pStyle w:val="Default"/>
        <w:ind w:left="1080" w:hanging="1080"/>
        <w:jc w:val="both"/>
        <w:rPr>
          <w:sz w:val="22"/>
          <w:szCs w:val="22"/>
        </w:rPr>
      </w:pPr>
    </w:p>
    <w:p w:rsidR="00752890" w:rsidRDefault="0000022A">
      <w:pPr>
        <w:pStyle w:val="Default"/>
        <w:ind w:left="1080" w:hanging="1080"/>
        <w:jc w:val="both"/>
        <w:rPr>
          <w:sz w:val="22"/>
          <w:szCs w:val="22"/>
        </w:rPr>
      </w:pPr>
      <w:r>
        <w:rPr>
          <w:sz w:val="22"/>
          <w:szCs w:val="22"/>
        </w:rPr>
        <w:t xml:space="preserve">Tabel 5.9 Distribusi frekuensi status imunisasi balita berdasarkan status gizi balita setelah penanganan </w:t>
      </w:r>
    </w:p>
    <w:p w:rsidR="00752890" w:rsidRDefault="00752890">
      <w:pPr>
        <w:pStyle w:val="Default"/>
        <w:ind w:left="1080" w:hanging="1080"/>
        <w:jc w:val="both"/>
        <w:rPr>
          <w:sz w:val="22"/>
          <w:szCs w:val="22"/>
        </w:rPr>
      </w:pPr>
    </w:p>
    <w:tbl>
      <w:tblPr>
        <w:tblW w:w="5238" w:type="dxa"/>
        <w:tblBorders>
          <w:top w:val="single" w:sz="4" w:space="0" w:color="000000"/>
          <w:bottom w:val="single" w:sz="4" w:space="0" w:color="000000"/>
        </w:tblBorders>
        <w:tblLayout w:type="fixed"/>
        <w:tblLook w:val="04A0"/>
      </w:tblPr>
      <w:tblGrid>
        <w:gridCol w:w="2268"/>
        <w:gridCol w:w="360"/>
        <w:gridCol w:w="630"/>
        <w:gridCol w:w="450"/>
        <w:gridCol w:w="540"/>
        <w:gridCol w:w="450"/>
        <w:gridCol w:w="540"/>
      </w:tblGrid>
      <w:tr w:rsidR="00752890" w:rsidRPr="00C41C6E">
        <w:trPr>
          <w:trHeight w:val="404"/>
        </w:trPr>
        <w:tc>
          <w:tcPr>
            <w:tcW w:w="2268" w:type="dxa"/>
            <w:vMerge w:val="restart"/>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Status imunisasi</w:t>
            </w:r>
          </w:p>
        </w:tc>
        <w:tc>
          <w:tcPr>
            <w:tcW w:w="990" w:type="dxa"/>
            <w:gridSpan w:val="2"/>
            <w:tcBorders>
              <w:bottom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Masih gizi buruk</w:t>
            </w:r>
          </w:p>
        </w:tc>
        <w:tc>
          <w:tcPr>
            <w:tcW w:w="990" w:type="dxa"/>
            <w:gridSpan w:val="2"/>
            <w:tcBorders>
              <w:bottom w:val="single" w:sz="4" w:space="0" w:color="auto"/>
            </w:tcBorders>
            <w:vAlign w:val="center"/>
          </w:tcPr>
          <w:p w:rsidR="00752890" w:rsidRPr="00C41C6E" w:rsidRDefault="0000022A">
            <w:pPr>
              <w:spacing w:after="0" w:line="240" w:lineRule="auto"/>
              <w:jc w:val="center"/>
              <w:rPr>
                <w:rFonts w:ascii="Times New Roman" w:eastAsia="Calibri" w:hAnsi="Times New Roman"/>
                <w:sz w:val="16"/>
              </w:rPr>
            </w:pPr>
            <w:r w:rsidRPr="00C41C6E">
              <w:rPr>
                <w:rFonts w:ascii="Times New Roman" w:eastAsia="Calibri" w:hAnsi="Times New Roman"/>
                <w:sz w:val="16"/>
              </w:rPr>
              <w:t>Ada perbaikan gizi</w:t>
            </w:r>
          </w:p>
        </w:tc>
        <w:tc>
          <w:tcPr>
            <w:tcW w:w="990" w:type="dxa"/>
            <w:gridSpan w:val="2"/>
            <w:tcBorders>
              <w:bottom w:val="single" w:sz="4" w:space="0" w:color="auto"/>
            </w:tcBorders>
            <w:vAlign w:val="center"/>
          </w:tcPr>
          <w:p w:rsidR="00752890" w:rsidRPr="00C41C6E" w:rsidRDefault="0000022A">
            <w:pPr>
              <w:spacing w:after="0" w:line="240" w:lineRule="auto"/>
              <w:jc w:val="center"/>
              <w:rPr>
                <w:rFonts w:ascii="Times New Roman" w:eastAsia="Calibri" w:hAnsi="Times New Roman"/>
                <w:sz w:val="16"/>
              </w:rPr>
            </w:pPr>
            <w:r w:rsidRPr="00C41C6E">
              <w:rPr>
                <w:rFonts w:ascii="Times New Roman" w:eastAsia="Calibri" w:hAnsi="Times New Roman"/>
                <w:sz w:val="16"/>
              </w:rPr>
              <w:t>Total</w:t>
            </w:r>
          </w:p>
        </w:tc>
      </w:tr>
      <w:tr w:rsidR="00752890" w:rsidRPr="00C41C6E">
        <w:trPr>
          <w:trHeight w:val="404"/>
        </w:trPr>
        <w:tc>
          <w:tcPr>
            <w:tcW w:w="2268" w:type="dxa"/>
            <w:vMerge/>
            <w:tcBorders>
              <w:bottom w:val="single" w:sz="4" w:space="0" w:color="auto"/>
            </w:tcBorders>
            <w:vAlign w:val="center"/>
          </w:tcPr>
          <w:p w:rsidR="00752890" w:rsidRPr="00C41C6E" w:rsidRDefault="00752890">
            <w:pPr>
              <w:pStyle w:val="Default"/>
              <w:tabs>
                <w:tab w:val="left" w:pos="2700"/>
              </w:tabs>
              <w:jc w:val="center"/>
              <w:rPr>
                <w:rFonts w:eastAsia="Calibri"/>
                <w:sz w:val="16"/>
                <w:szCs w:val="22"/>
              </w:rPr>
            </w:pPr>
          </w:p>
        </w:tc>
        <w:tc>
          <w:tcPr>
            <w:tcW w:w="360" w:type="dxa"/>
            <w:tcBorders>
              <w:bottom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n</w:t>
            </w:r>
          </w:p>
        </w:tc>
        <w:tc>
          <w:tcPr>
            <w:tcW w:w="630" w:type="dxa"/>
            <w:tcBorders>
              <w:bottom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w:t>
            </w:r>
          </w:p>
        </w:tc>
        <w:tc>
          <w:tcPr>
            <w:tcW w:w="450" w:type="dxa"/>
            <w:tcBorders>
              <w:bottom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n</w:t>
            </w:r>
          </w:p>
        </w:tc>
        <w:tc>
          <w:tcPr>
            <w:tcW w:w="540" w:type="dxa"/>
            <w:tcBorders>
              <w:bottom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w:t>
            </w:r>
          </w:p>
        </w:tc>
        <w:tc>
          <w:tcPr>
            <w:tcW w:w="450" w:type="dxa"/>
            <w:tcBorders>
              <w:bottom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n</w:t>
            </w:r>
          </w:p>
        </w:tc>
        <w:tc>
          <w:tcPr>
            <w:tcW w:w="540" w:type="dxa"/>
            <w:tcBorders>
              <w:bottom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w:t>
            </w:r>
          </w:p>
        </w:tc>
      </w:tr>
      <w:tr w:rsidR="00752890" w:rsidRPr="00C41C6E">
        <w:tc>
          <w:tcPr>
            <w:tcW w:w="2268" w:type="dxa"/>
            <w:tcBorders>
              <w:top w:val="single" w:sz="4" w:space="0" w:color="auto"/>
            </w:tcBorders>
            <w:vAlign w:val="center"/>
          </w:tcPr>
          <w:p w:rsidR="00752890" w:rsidRPr="00C41C6E" w:rsidRDefault="0000022A">
            <w:pPr>
              <w:pStyle w:val="Default"/>
              <w:tabs>
                <w:tab w:val="left" w:pos="2700"/>
              </w:tabs>
              <w:rPr>
                <w:rFonts w:eastAsia="Calibri"/>
                <w:sz w:val="16"/>
                <w:szCs w:val="22"/>
              </w:rPr>
            </w:pPr>
            <w:r w:rsidRPr="00C41C6E">
              <w:rPr>
                <w:rFonts w:eastAsia="Calibri"/>
                <w:sz w:val="16"/>
                <w:szCs w:val="22"/>
              </w:rPr>
              <w:t xml:space="preserve">Tidak sesuai dengan jadwal </w:t>
            </w:r>
          </w:p>
        </w:tc>
        <w:tc>
          <w:tcPr>
            <w:tcW w:w="360" w:type="dxa"/>
            <w:tcBorders>
              <w:top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1</w:t>
            </w:r>
          </w:p>
        </w:tc>
        <w:tc>
          <w:tcPr>
            <w:tcW w:w="630" w:type="dxa"/>
            <w:tcBorders>
              <w:top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16,7</w:t>
            </w:r>
          </w:p>
        </w:tc>
        <w:tc>
          <w:tcPr>
            <w:tcW w:w="450" w:type="dxa"/>
            <w:tcBorders>
              <w:top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3</w:t>
            </w:r>
          </w:p>
        </w:tc>
        <w:tc>
          <w:tcPr>
            <w:tcW w:w="540" w:type="dxa"/>
            <w:tcBorders>
              <w:top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27,3</w:t>
            </w:r>
          </w:p>
        </w:tc>
        <w:tc>
          <w:tcPr>
            <w:tcW w:w="450" w:type="dxa"/>
            <w:tcBorders>
              <w:top w:val="single" w:sz="4" w:space="0" w:color="auto"/>
            </w:tcBorders>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4</w:t>
            </w:r>
          </w:p>
        </w:tc>
        <w:tc>
          <w:tcPr>
            <w:tcW w:w="540" w:type="dxa"/>
            <w:tcBorders>
              <w:top w:val="single" w:sz="4" w:space="0" w:color="auto"/>
            </w:tcBorders>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23,5</w:t>
            </w:r>
          </w:p>
        </w:tc>
      </w:tr>
      <w:tr w:rsidR="00752890" w:rsidRPr="00C41C6E">
        <w:trPr>
          <w:trHeight w:val="306"/>
        </w:trPr>
        <w:tc>
          <w:tcPr>
            <w:tcW w:w="2268" w:type="dxa"/>
            <w:vAlign w:val="center"/>
          </w:tcPr>
          <w:p w:rsidR="00752890" w:rsidRPr="00C41C6E" w:rsidRDefault="0000022A">
            <w:pPr>
              <w:pStyle w:val="Default"/>
              <w:tabs>
                <w:tab w:val="left" w:pos="2700"/>
              </w:tabs>
              <w:rPr>
                <w:rFonts w:eastAsia="Calibri"/>
                <w:sz w:val="16"/>
                <w:szCs w:val="22"/>
              </w:rPr>
            </w:pPr>
            <w:r w:rsidRPr="00C41C6E">
              <w:rPr>
                <w:rFonts w:eastAsia="Calibri"/>
                <w:sz w:val="16"/>
                <w:szCs w:val="22"/>
              </w:rPr>
              <w:t>Sesuai dengan jadwal</w:t>
            </w:r>
          </w:p>
        </w:tc>
        <w:tc>
          <w:tcPr>
            <w:tcW w:w="360" w:type="dxa"/>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5</w:t>
            </w:r>
          </w:p>
        </w:tc>
        <w:tc>
          <w:tcPr>
            <w:tcW w:w="630" w:type="dxa"/>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83,3</w:t>
            </w:r>
          </w:p>
        </w:tc>
        <w:tc>
          <w:tcPr>
            <w:tcW w:w="450" w:type="dxa"/>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8</w:t>
            </w:r>
          </w:p>
        </w:tc>
        <w:tc>
          <w:tcPr>
            <w:tcW w:w="540" w:type="dxa"/>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62,7</w:t>
            </w:r>
          </w:p>
        </w:tc>
        <w:tc>
          <w:tcPr>
            <w:tcW w:w="450" w:type="dxa"/>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13</w:t>
            </w:r>
          </w:p>
        </w:tc>
        <w:tc>
          <w:tcPr>
            <w:tcW w:w="540" w:type="dxa"/>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76,5</w:t>
            </w:r>
          </w:p>
        </w:tc>
      </w:tr>
      <w:tr w:rsidR="00752890" w:rsidRPr="00C41C6E">
        <w:tc>
          <w:tcPr>
            <w:tcW w:w="2268" w:type="dxa"/>
            <w:tcBorders>
              <w:top w:val="single" w:sz="4" w:space="0" w:color="auto"/>
            </w:tcBorders>
            <w:vAlign w:val="center"/>
          </w:tcPr>
          <w:p w:rsidR="00752890" w:rsidRPr="00C41C6E" w:rsidRDefault="0000022A">
            <w:pPr>
              <w:pStyle w:val="Default"/>
              <w:tabs>
                <w:tab w:val="left" w:pos="2700"/>
              </w:tabs>
              <w:jc w:val="both"/>
              <w:rPr>
                <w:rFonts w:eastAsia="Calibri"/>
                <w:sz w:val="16"/>
                <w:szCs w:val="22"/>
              </w:rPr>
            </w:pPr>
            <w:r w:rsidRPr="00C41C6E">
              <w:rPr>
                <w:rFonts w:eastAsia="Calibri"/>
                <w:sz w:val="16"/>
                <w:szCs w:val="22"/>
              </w:rPr>
              <w:t>Total</w:t>
            </w:r>
          </w:p>
        </w:tc>
        <w:tc>
          <w:tcPr>
            <w:tcW w:w="360" w:type="dxa"/>
            <w:tcBorders>
              <w:top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6</w:t>
            </w:r>
          </w:p>
        </w:tc>
        <w:tc>
          <w:tcPr>
            <w:tcW w:w="630" w:type="dxa"/>
            <w:tcBorders>
              <w:top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100</w:t>
            </w:r>
          </w:p>
        </w:tc>
        <w:tc>
          <w:tcPr>
            <w:tcW w:w="450" w:type="dxa"/>
            <w:tcBorders>
              <w:top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11</w:t>
            </w:r>
          </w:p>
        </w:tc>
        <w:tc>
          <w:tcPr>
            <w:tcW w:w="540" w:type="dxa"/>
            <w:tcBorders>
              <w:top w:val="single" w:sz="4" w:space="0" w:color="auto"/>
            </w:tcBorders>
            <w:vAlign w:val="center"/>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100</w:t>
            </w:r>
          </w:p>
        </w:tc>
        <w:tc>
          <w:tcPr>
            <w:tcW w:w="450" w:type="dxa"/>
            <w:tcBorders>
              <w:top w:val="single" w:sz="4" w:space="0" w:color="auto"/>
            </w:tcBorders>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17</w:t>
            </w:r>
          </w:p>
        </w:tc>
        <w:tc>
          <w:tcPr>
            <w:tcW w:w="540" w:type="dxa"/>
            <w:tcBorders>
              <w:top w:val="single" w:sz="4" w:space="0" w:color="auto"/>
            </w:tcBorders>
          </w:tcPr>
          <w:p w:rsidR="00752890" w:rsidRPr="00C41C6E" w:rsidRDefault="0000022A">
            <w:pPr>
              <w:pStyle w:val="Default"/>
              <w:tabs>
                <w:tab w:val="left" w:pos="2700"/>
              </w:tabs>
              <w:jc w:val="center"/>
              <w:rPr>
                <w:rFonts w:eastAsia="Calibri"/>
                <w:sz w:val="16"/>
                <w:szCs w:val="22"/>
              </w:rPr>
            </w:pPr>
            <w:r w:rsidRPr="00C41C6E">
              <w:rPr>
                <w:rFonts w:eastAsia="Calibri"/>
                <w:sz w:val="16"/>
                <w:szCs w:val="22"/>
              </w:rPr>
              <w:t>100</w:t>
            </w:r>
          </w:p>
        </w:tc>
      </w:tr>
    </w:tbl>
    <w:p w:rsidR="00C41C6E" w:rsidRDefault="00C41C6E">
      <w:pPr>
        <w:pStyle w:val="Default"/>
        <w:tabs>
          <w:tab w:val="left" w:pos="720"/>
        </w:tabs>
        <w:jc w:val="both"/>
        <w:rPr>
          <w:sz w:val="22"/>
          <w:szCs w:val="22"/>
        </w:rPr>
      </w:pPr>
    </w:p>
    <w:p w:rsidR="00752890" w:rsidRDefault="0000022A">
      <w:pPr>
        <w:pStyle w:val="Default"/>
        <w:tabs>
          <w:tab w:val="left" w:pos="720"/>
        </w:tabs>
        <w:jc w:val="both"/>
        <w:rPr>
          <w:sz w:val="22"/>
          <w:szCs w:val="22"/>
        </w:rPr>
      </w:pPr>
      <w:r>
        <w:rPr>
          <w:sz w:val="22"/>
          <w:szCs w:val="22"/>
        </w:rPr>
        <w:t xml:space="preserve">Tabel 5.9 menunjukkan 6 balita yang masih gizi buruk didapatkan hasil sebagian besar balita memiliki status </w:t>
      </w:r>
      <w:proofErr w:type="gramStart"/>
      <w:r>
        <w:rPr>
          <w:sz w:val="22"/>
          <w:szCs w:val="22"/>
        </w:rPr>
        <w:t>imunisasi  yang</w:t>
      </w:r>
      <w:proofErr w:type="gramEnd"/>
      <w:r>
        <w:rPr>
          <w:sz w:val="22"/>
          <w:szCs w:val="22"/>
        </w:rPr>
        <w:t xml:space="preserve"> sesuai dengan jadwal.</w:t>
      </w:r>
    </w:p>
    <w:p w:rsidR="00C41C6E" w:rsidRDefault="00C41C6E" w:rsidP="0000022A">
      <w:pPr>
        <w:spacing w:afterLines="50" w:line="240" w:lineRule="auto"/>
        <w:rPr>
          <w:rFonts w:ascii="Times New Roman" w:hAnsi="Times New Roman"/>
          <w:b/>
        </w:rPr>
      </w:pPr>
    </w:p>
    <w:p w:rsidR="00752890" w:rsidRDefault="0000022A" w:rsidP="0000022A">
      <w:pPr>
        <w:spacing w:afterLines="50" w:line="240" w:lineRule="auto"/>
        <w:rPr>
          <w:rFonts w:ascii="Times New Roman" w:hAnsi="Times New Roman"/>
          <w:b/>
        </w:rPr>
      </w:pPr>
      <w:r>
        <w:rPr>
          <w:rFonts w:ascii="Times New Roman" w:hAnsi="Times New Roman"/>
          <w:b/>
        </w:rPr>
        <w:t>PEMBAHASAN</w:t>
      </w:r>
    </w:p>
    <w:p w:rsidR="00752890" w:rsidRDefault="0000022A" w:rsidP="00C41C6E">
      <w:pPr>
        <w:spacing w:after="0" w:line="240" w:lineRule="auto"/>
        <w:jc w:val="both"/>
        <w:rPr>
          <w:rFonts w:ascii="Times New Roman" w:hAnsi="Times New Roman"/>
        </w:rPr>
      </w:pPr>
      <w:proofErr w:type="gramStart"/>
      <w:r>
        <w:rPr>
          <w:rFonts w:ascii="Times New Roman" w:hAnsi="Times New Roman"/>
        </w:rPr>
        <w:lastRenderedPageBreak/>
        <w:t>Tingkat pendidikan responden dari hasil penelitian didapatkan dari 17 responden, lebih dari setengah jumlah responden memiliki tingkat pendidikan rendah.</w:t>
      </w:r>
      <w:proofErr w:type="gramEnd"/>
      <w:r w:rsidR="00C41C6E">
        <w:rPr>
          <w:rFonts w:ascii="Times New Roman" w:hAnsi="Times New Roman"/>
        </w:rPr>
        <w:t xml:space="preserve"> </w:t>
      </w:r>
      <w:r>
        <w:rPr>
          <w:rFonts w:ascii="Times New Roman" w:hAnsi="Times New Roman"/>
        </w:rPr>
        <w:tab/>
      </w:r>
      <w:proofErr w:type="gramStart"/>
      <w:r>
        <w:rPr>
          <w:rFonts w:ascii="Times New Roman" w:hAnsi="Times New Roman"/>
        </w:rPr>
        <w:t>Tingkat pendidikan terutama tingkat pendidikan ibu dapat mempengaruhi derajat kesehatan karena pendidikan ibu berpengaruh terhadap kualitas pengasuhan anak.</w:t>
      </w:r>
      <w:proofErr w:type="gramEnd"/>
      <w:r>
        <w:rPr>
          <w:rFonts w:ascii="Times New Roman" w:hAnsi="Times New Roman"/>
        </w:rPr>
        <w:t xml:space="preserve"> </w:t>
      </w:r>
      <w:proofErr w:type="gramStart"/>
      <w:r>
        <w:rPr>
          <w:rFonts w:ascii="Times New Roman" w:hAnsi="Times New Roman"/>
        </w:rPr>
        <w:t>Tingkat pendidikan yang tinggi membuat seseorang mudah untuk menyerap informasi dan mengamalkan dalam perilaku sehari-hari.</w:t>
      </w:r>
      <w:proofErr w:type="gramEnd"/>
      <w:r>
        <w:rPr>
          <w:rFonts w:ascii="Times New Roman" w:hAnsi="Times New Roman"/>
        </w:rPr>
        <w:t xml:space="preserve"> Pendidikan adalah usaha yang terencana dan sadar untuk mewujudkan suasana dan proses pembelajaran agar peserta didik secara aktif mengembangkan potensi diri dan ketrampilan yang diperlukan oleh diri sendiri, masyarakat, Bangsa</w:t>
      </w:r>
      <w:proofErr w:type="gramStart"/>
      <w:r>
        <w:rPr>
          <w:rFonts w:ascii="Times New Roman" w:hAnsi="Times New Roman"/>
        </w:rPr>
        <w:t>,dan</w:t>
      </w:r>
      <w:proofErr w:type="gramEnd"/>
      <w:r>
        <w:rPr>
          <w:rFonts w:ascii="Times New Roman" w:hAnsi="Times New Roman"/>
        </w:rPr>
        <w:t xml:space="preserve"> Negara (Departemen Kesehatan RI, 2004).</w:t>
      </w:r>
    </w:p>
    <w:p w:rsidR="00C41C6E" w:rsidRDefault="00C41C6E">
      <w:pPr>
        <w:spacing w:after="0" w:line="240" w:lineRule="auto"/>
        <w:jc w:val="both"/>
        <w:rPr>
          <w:rFonts w:ascii="Times New Roman" w:hAnsi="Times New Roman"/>
        </w:rPr>
      </w:pPr>
    </w:p>
    <w:p w:rsidR="00752890" w:rsidRDefault="0000022A">
      <w:pPr>
        <w:spacing w:after="0" w:line="240" w:lineRule="auto"/>
        <w:jc w:val="both"/>
        <w:rPr>
          <w:rFonts w:ascii="Times New Roman" w:hAnsi="Times New Roman"/>
        </w:rPr>
      </w:pPr>
      <w:r>
        <w:rPr>
          <w:rFonts w:ascii="Times New Roman" w:hAnsi="Times New Roman"/>
        </w:rPr>
        <w:t xml:space="preserve">Tingkat pendidikan responden berbanding lurus dengan pengetahuan yang dimiliki responden, karena semakin tinggi tingkat pendidikan </w:t>
      </w:r>
      <w:proofErr w:type="gramStart"/>
      <w:r>
        <w:rPr>
          <w:rFonts w:ascii="Times New Roman" w:hAnsi="Times New Roman"/>
        </w:rPr>
        <w:t>akan</w:t>
      </w:r>
      <w:proofErr w:type="gramEnd"/>
      <w:r>
        <w:rPr>
          <w:rFonts w:ascii="Times New Roman" w:hAnsi="Times New Roman"/>
        </w:rPr>
        <w:t xml:space="preserve"> semakin mudah menangkap informasi yang di dapat dari media formal ataupun non formal. </w:t>
      </w:r>
      <w:proofErr w:type="gramStart"/>
      <w:r>
        <w:rPr>
          <w:rFonts w:ascii="Times New Roman" w:hAnsi="Times New Roman"/>
        </w:rPr>
        <w:t>Sehingga semakin tinggi tingkat pendidikan ibu semakin memperkecil kemungkinan balita mengalami gizi buruk.</w:t>
      </w:r>
      <w:proofErr w:type="gramEnd"/>
      <w:r>
        <w:rPr>
          <w:rFonts w:ascii="Times New Roman" w:hAnsi="Times New Roman"/>
        </w:rPr>
        <w:t xml:space="preserve"> Sebaliknya semakin rendah tingkat pendidikan ibu maka semakin besar resiko mengalami gizi buruk</w:t>
      </w:r>
      <w:proofErr w:type="gramStart"/>
      <w:r>
        <w:rPr>
          <w:rFonts w:ascii="Times New Roman" w:hAnsi="Times New Roman"/>
        </w:rPr>
        <w:t>..</w:t>
      </w:r>
      <w:proofErr w:type="gramEnd"/>
    </w:p>
    <w:p w:rsidR="00752890" w:rsidRPr="00C41C6E" w:rsidRDefault="0000022A" w:rsidP="00C41C6E">
      <w:pPr>
        <w:pStyle w:val="Default"/>
        <w:tabs>
          <w:tab w:val="left" w:pos="720"/>
        </w:tabs>
        <w:jc w:val="both"/>
        <w:rPr>
          <w:sz w:val="22"/>
          <w:szCs w:val="22"/>
        </w:rPr>
      </w:pPr>
      <w:proofErr w:type="gramStart"/>
      <w:r>
        <w:rPr>
          <w:sz w:val="22"/>
          <w:szCs w:val="22"/>
        </w:rPr>
        <w:t>Berdasarkan penelitian terhadap responden mengenai pekerjaan ibu menunjukkan lebih dari setengah jumlah responden yang tidak bekerja.</w:t>
      </w:r>
      <w:proofErr w:type="gramEnd"/>
      <w:r w:rsidR="00C41C6E">
        <w:rPr>
          <w:sz w:val="22"/>
          <w:szCs w:val="22"/>
        </w:rPr>
        <w:t xml:space="preserve"> </w:t>
      </w:r>
      <w:r>
        <w:t xml:space="preserve">Ibu yang tidak bekerja secara otomatis tidak </w:t>
      </w:r>
      <w:proofErr w:type="gramStart"/>
      <w:r>
        <w:t>akan</w:t>
      </w:r>
      <w:proofErr w:type="gramEnd"/>
      <w:r>
        <w:t xml:space="preserve"> mendapatkan penghasilan sehingga ada kemungkinan kurang mencukupi kebutuhan gizi balita sehari-hari, padahal asupan nutrisi yang dikonsumsi kemungkinan besar dapat mempengaruhi status gizi balita, sehingga butuh pengawasan dari keluarga agar dapat memberikan asupan makanan yang cukup dan bergizi (Isnansyah, 2006). Menurut Kristianti, Suriadi, &amp; Parjo (2013) Keluarga dengan pendapatan lebih kemungkinan besar </w:t>
      </w:r>
      <w:proofErr w:type="gramStart"/>
      <w:r>
        <w:t>akan</w:t>
      </w:r>
      <w:proofErr w:type="gramEnd"/>
      <w:r>
        <w:t xml:space="preserve"> baik bahkan berlebihan dalam memenuhi kebutuhan makanan, sebaliknya keluarga dengan pendapatan terbatas kemungkinan besar akan kurang dalam memenuhi kebutuhan makanan terutama untuk memenuhi kebutuhan zat gizi.</w:t>
      </w:r>
    </w:p>
    <w:p w:rsidR="00C41C6E" w:rsidRDefault="00C41C6E" w:rsidP="00C41C6E">
      <w:pPr>
        <w:spacing w:after="0" w:line="240" w:lineRule="auto"/>
        <w:jc w:val="both"/>
        <w:rPr>
          <w:rFonts w:ascii="Times New Roman" w:hAnsi="Times New Roman"/>
        </w:rPr>
      </w:pPr>
    </w:p>
    <w:p w:rsidR="00752890" w:rsidRDefault="0000022A" w:rsidP="00C41C6E">
      <w:pPr>
        <w:spacing w:after="0" w:line="240" w:lineRule="auto"/>
        <w:jc w:val="both"/>
        <w:rPr>
          <w:rFonts w:ascii="Times New Roman" w:hAnsi="Times New Roman"/>
        </w:rPr>
      </w:pPr>
      <w:r>
        <w:rPr>
          <w:rFonts w:ascii="Times New Roman" w:hAnsi="Times New Roman"/>
        </w:rPr>
        <w:t xml:space="preserve">Lebih dari setengah jumlah responden dalam penelitian ini tidak bekerja dan hanya sang suami yang bekerja, artinya pendapatan keluarga hanya terbatas pada pendapatan yang diperoleh oleh </w:t>
      </w:r>
      <w:r>
        <w:rPr>
          <w:rFonts w:ascii="Times New Roman" w:hAnsi="Times New Roman"/>
        </w:rPr>
        <w:lastRenderedPageBreak/>
        <w:t xml:space="preserve">suami. </w:t>
      </w:r>
      <w:proofErr w:type="gramStart"/>
      <w:r>
        <w:rPr>
          <w:rFonts w:ascii="Times New Roman" w:hAnsi="Times New Roman"/>
        </w:rPr>
        <w:t>Seluruh responden yang tidak bekerja dalam penelitian ini memiliki pendapatan di bawah UMK dan karena kurangnya pendapatan keluarga ini dapat menjadi kendala dalam mencukupi kebutuhan sehari-hari terlebih untuk memenuhi status gizi balita.</w:t>
      </w:r>
      <w:proofErr w:type="gramEnd"/>
      <w:r>
        <w:rPr>
          <w:rFonts w:ascii="Times New Roman" w:hAnsi="Times New Roman"/>
        </w:rPr>
        <w:t xml:space="preserve"> </w:t>
      </w:r>
    </w:p>
    <w:p w:rsidR="00752890" w:rsidRDefault="0000022A">
      <w:pPr>
        <w:pStyle w:val="Default"/>
        <w:tabs>
          <w:tab w:val="left" w:pos="720"/>
          <w:tab w:val="left" w:pos="2700"/>
        </w:tabs>
        <w:jc w:val="both"/>
        <w:rPr>
          <w:sz w:val="22"/>
          <w:szCs w:val="22"/>
        </w:rPr>
      </w:pPr>
      <w:proofErr w:type="gramStart"/>
      <w:r>
        <w:rPr>
          <w:color w:val="auto"/>
          <w:sz w:val="22"/>
          <w:szCs w:val="22"/>
        </w:rPr>
        <w:t>Pengetahuan dari 17 ibu yang mempunyai balita</w:t>
      </w:r>
      <w:r>
        <w:rPr>
          <w:sz w:val="22"/>
          <w:szCs w:val="22"/>
        </w:rPr>
        <w:t xml:space="preserve"> gizi buruk masih kurang memadai, hal ini ditunjukkan dengan hasil hanya sebagian kecil responden yang memiliki pengetahuan baik mengenai gizi.</w:t>
      </w:r>
      <w:proofErr w:type="gramEnd"/>
      <w:r w:rsidR="00C41C6E">
        <w:rPr>
          <w:sz w:val="22"/>
          <w:szCs w:val="22"/>
        </w:rPr>
        <w:t xml:space="preserve"> </w:t>
      </w:r>
      <w:proofErr w:type="gramStart"/>
      <w:r>
        <w:rPr>
          <w:color w:val="auto"/>
          <w:sz w:val="22"/>
          <w:szCs w:val="22"/>
        </w:rPr>
        <w:t>Ibu merupakan orang yang berperan penting dalam penentuan konsumsi makanan dalam keluaga khususnya pada anak balita.</w:t>
      </w:r>
      <w:proofErr w:type="gramEnd"/>
      <w:r>
        <w:rPr>
          <w:color w:val="auto"/>
          <w:sz w:val="22"/>
          <w:szCs w:val="22"/>
        </w:rPr>
        <w:t xml:space="preserve"> </w:t>
      </w:r>
      <w:proofErr w:type="gramStart"/>
      <w:r>
        <w:rPr>
          <w:color w:val="auto"/>
          <w:sz w:val="22"/>
          <w:szCs w:val="22"/>
        </w:rPr>
        <w:t>Pengetahuan yang dimiliki ibu berpengaruh terhadap pola konsumsi makanan keluarga.</w:t>
      </w:r>
      <w:proofErr w:type="gramEnd"/>
      <w:r>
        <w:rPr>
          <w:color w:val="auto"/>
          <w:sz w:val="22"/>
          <w:szCs w:val="22"/>
        </w:rPr>
        <w:t xml:space="preserve"> </w:t>
      </w:r>
      <w:proofErr w:type="gramStart"/>
      <w:r>
        <w:rPr>
          <w:color w:val="auto"/>
          <w:sz w:val="22"/>
          <w:szCs w:val="22"/>
        </w:rPr>
        <w:t>Kurangnya pengetahuan ibu tentang gizi menyebabkan keanekaragaman makanan yang berkurang.</w:t>
      </w:r>
      <w:proofErr w:type="gramEnd"/>
      <w:r>
        <w:rPr>
          <w:color w:val="auto"/>
          <w:sz w:val="22"/>
          <w:szCs w:val="22"/>
        </w:rPr>
        <w:t xml:space="preserve"> </w:t>
      </w:r>
      <w:proofErr w:type="gramStart"/>
      <w:r>
        <w:rPr>
          <w:color w:val="auto"/>
          <w:sz w:val="22"/>
          <w:szCs w:val="22"/>
        </w:rPr>
        <w:t>Selain itu, gangguan gizi juga disebabkan karena kurangnya kemampuan ibu menerapkan informasi tentang gizi dalam kehidupan sehari-hari</w:t>
      </w:r>
      <w:r w:rsidR="00C41C6E">
        <w:rPr>
          <w:color w:val="auto"/>
          <w:sz w:val="22"/>
          <w:szCs w:val="22"/>
        </w:rPr>
        <w:t>.</w:t>
      </w:r>
      <w:proofErr w:type="gramEnd"/>
    </w:p>
    <w:p w:rsidR="00C41C6E" w:rsidRDefault="00C41C6E" w:rsidP="00C41C6E">
      <w:pPr>
        <w:spacing w:after="0" w:line="240" w:lineRule="auto"/>
        <w:jc w:val="both"/>
        <w:rPr>
          <w:rFonts w:ascii="Times New Roman" w:hAnsi="Times New Roman"/>
        </w:rPr>
      </w:pPr>
    </w:p>
    <w:p w:rsidR="00752890" w:rsidRDefault="0000022A" w:rsidP="00C41C6E">
      <w:pPr>
        <w:spacing w:after="0" w:line="240" w:lineRule="auto"/>
        <w:jc w:val="both"/>
        <w:rPr>
          <w:rFonts w:ascii="Times New Roman" w:hAnsi="Times New Roman"/>
        </w:rPr>
      </w:pPr>
      <w:proofErr w:type="gramStart"/>
      <w:r>
        <w:rPr>
          <w:rFonts w:ascii="Times New Roman" w:hAnsi="Times New Roman"/>
        </w:rPr>
        <w:t>Apabila pengetahuan masyarakat tentang gizi kurang, maka masyarakat kurang memperhatikan asupan makanan yang baik sehingga status gizi balita menjadi kurang bahkan buruk.</w:t>
      </w:r>
      <w:proofErr w:type="gramEnd"/>
      <w:r>
        <w:rPr>
          <w:rFonts w:ascii="Times New Roman" w:hAnsi="Times New Roman"/>
        </w:rPr>
        <w:t xml:space="preserve"> Sebaliknya apabila pengetahuan masyarakat baik maka masyarakat </w:t>
      </w:r>
      <w:proofErr w:type="gramStart"/>
      <w:r>
        <w:rPr>
          <w:rFonts w:ascii="Times New Roman" w:hAnsi="Times New Roman"/>
        </w:rPr>
        <w:t>akan</w:t>
      </w:r>
      <w:proofErr w:type="gramEnd"/>
      <w:r>
        <w:rPr>
          <w:rFonts w:ascii="Times New Roman" w:hAnsi="Times New Roman"/>
        </w:rPr>
        <w:t xml:space="preserve"> lebih bisa mengatur dan mempersiapkan menu makanan yang bergizi untuk mencukupi status gizi anaknya. </w:t>
      </w:r>
      <w:proofErr w:type="gramStart"/>
      <w:r>
        <w:rPr>
          <w:rFonts w:ascii="Times New Roman" w:hAnsi="Times New Roman"/>
        </w:rPr>
        <w:t>Hasil penelitian menunjukkan hanya sebagian kecil responden yang berpengetahuan baik dan dari pertanyaan tentang gizi yang diberikan oleh peneliti, rata-rata responden kurang memahami mengenai pengertian dan macam zat gizi serta jadwal makan yang paling tepat bagi balita.</w:t>
      </w:r>
      <w:proofErr w:type="gramEnd"/>
      <w:r>
        <w:rPr>
          <w:rFonts w:ascii="Times New Roman" w:hAnsi="Times New Roman"/>
        </w:rPr>
        <w:t xml:space="preserve"> </w:t>
      </w:r>
      <w:proofErr w:type="gramStart"/>
      <w:r>
        <w:rPr>
          <w:rFonts w:ascii="Times New Roman" w:hAnsi="Times New Roman"/>
        </w:rPr>
        <w:t>Sehingga perlu diberikannya pemahaman lebih lanjut mengenai dua hal tersebut dalam program penyuluhan yang ada di Puskesmas.</w:t>
      </w:r>
      <w:proofErr w:type="gramEnd"/>
    </w:p>
    <w:p w:rsidR="00C41C6E" w:rsidRDefault="00C41C6E" w:rsidP="00C41C6E">
      <w:pPr>
        <w:spacing w:after="0" w:line="240" w:lineRule="auto"/>
        <w:jc w:val="both"/>
        <w:rPr>
          <w:rFonts w:ascii="Times New Roman" w:hAnsi="Times New Roman"/>
        </w:rPr>
      </w:pPr>
    </w:p>
    <w:p w:rsidR="00752890" w:rsidRDefault="0000022A" w:rsidP="00C41C6E">
      <w:pPr>
        <w:spacing w:after="0" w:line="240" w:lineRule="auto"/>
        <w:jc w:val="both"/>
        <w:rPr>
          <w:rFonts w:ascii="Times New Roman" w:hAnsi="Times New Roman"/>
        </w:rPr>
      </w:pPr>
      <w:proofErr w:type="gramStart"/>
      <w:r>
        <w:rPr>
          <w:rFonts w:ascii="Times New Roman" w:hAnsi="Times New Roman"/>
        </w:rPr>
        <w:t>Hasil penelitian menunjukkan sebagian besar responden memiliki pendapatan keluarga yang kurang dari UMK.</w:t>
      </w:r>
      <w:proofErr w:type="gramEnd"/>
      <w:r>
        <w:rPr>
          <w:rFonts w:ascii="Times New Roman" w:hAnsi="Times New Roman"/>
        </w:rPr>
        <w:t xml:space="preserve"> Meskipun terdapat 5 keluarga yang memiliki status bekerja suami istri, hanya sebesar 2 responden (11</w:t>
      </w:r>
      <w:proofErr w:type="gramStart"/>
      <w:r>
        <w:rPr>
          <w:rFonts w:ascii="Times New Roman" w:hAnsi="Times New Roman"/>
        </w:rPr>
        <w:t>,8</w:t>
      </w:r>
      <w:proofErr w:type="gramEnd"/>
      <w:r>
        <w:rPr>
          <w:rFonts w:ascii="Times New Roman" w:hAnsi="Times New Roman"/>
        </w:rPr>
        <w:t>%) yang mempunyai pen</w:t>
      </w:r>
      <w:r w:rsidR="00C41C6E">
        <w:rPr>
          <w:rFonts w:ascii="Times New Roman" w:hAnsi="Times New Roman"/>
        </w:rPr>
        <w:t>dapatan keluarga &gt; Rp 1.000.000</w:t>
      </w:r>
      <w:r>
        <w:rPr>
          <w:rFonts w:ascii="Times New Roman" w:hAnsi="Times New Roman"/>
        </w:rPr>
        <w:t>/bulan.</w:t>
      </w:r>
      <w:r w:rsidR="00C41C6E">
        <w:rPr>
          <w:rFonts w:ascii="Times New Roman" w:hAnsi="Times New Roman"/>
        </w:rPr>
        <w:t xml:space="preserve"> </w:t>
      </w:r>
      <w:r w:rsidRPr="00C41C6E">
        <w:rPr>
          <w:rFonts w:ascii="Times New Roman" w:hAnsi="Times New Roman"/>
        </w:rPr>
        <w:t>Apriadji (1986)</w:t>
      </w:r>
      <w:r>
        <w:rPr>
          <w:rFonts w:ascii="Times New Roman" w:hAnsi="Times New Roman"/>
        </w:rPr>
        <w:t xml:space="preserve"> mengemukakan dalam </w:t>
      </w:r>
      <w:proofErr w:type="gramStart"/>
      <w:r>
        <w:rPr>
          <w:rFonts w:ascii="Times New Roman" w:hAnsi="Times New Roman"/>
        </w:rPr>
        <w:t>buku  Departemen</w:t>
      </w:r>
      <w:proofErr w:type="gramEnd"/>
      <w:r>
        <w:rPr>
          <w:rFonts w:ascii="Times New Roman" w:hAnsi="Times New Roman"/>
        </w:rPr>
        <w:t xml:space="preserve"> Gizi dan Kesehatan Masyarakat (2010), pendapatan keluarga akan mempengaruhi daya beli keluarga sehingga akan berpengaruh terhadap status kesehatan. Kemampuan keluarga untuk membeli bahan makanan antara </w:t>
      </w:r>
      <w:proofErr w:type="gramStart"/>
      <w:r>
        <w:rPr>
          <w:rFonts w:ascii="Times New Roman" w:hAnsi="Times New Roman"/>
        </w:rPr>
        <w:t>lain</w:t>
      </w:r>
      <w:proofErr w:type="gramEnd"/>
      <w:r>
        <w:rPr>
          <w:rFonts w:ascii="Times New Roman" w:hAnsi="Times New Roman"/>
        </w:rPr>
        <w:t xml:space="preserve"> tergantung pada besar kecilnya pendapatan keluarga, harga bahan makanan itu sendiri, serta tingkat pengelolaan </w:t>
      </w:r>
      <w:r>
        <w:rPr>
          <w:rFonts w:ascii="Times New Roman" w:hAnsi="Times New Roman"/>
        </w:rPr>
        <w:lastRenderedPageBreak/>
        <w:t xml:space="preserve">sumber daya lahan dan pekarangan. Keluarga dengan pendapatan terbatas kemungkinan besar </w:t>
      </w:r>
      <w:proofErr w:type="gramStart"/>
      <w:r>
        <w:rPr>
          <w:rFonts w:ascii="Times New Roman" w:hAnsi="Times New Roman"/>
        </w:rPr>
        <w:t>akan</w:t>
      </w:r>
      <w:proofErr w:type="gramEnd"/>
      <w:r>
        <w:rPr>
          <w:rFonts w:ascii="Times New Roman" w:hAnsi="Times New Roman"/>
        </w:rPr>
        <w:t xml:space="preserve"> kurang dapat memenuhi kebutuhan makanannya sesuai dengan zat-zat gizi yang dibutuhkan tubuh.</w:t>
      </w:r>
    </w:p>
    <w:p w:rsidR="00C41C6E" w:rsidRDefault="00C41C6E" w:rsidP="00C41C6E">
      <w:pPr>
        <w:spacing w:after="0" w:line="240" w:lineRule="auto"/>
        <w:jc w:val="both"/>
        <w:rPr>
          <w:rFonts w:ascii="Times New Roman" w:hAnsi="Times New Roman"/>
        </w:rPr>
      </w:pPr>
    </w:p>
    <w:p w:rsidR="00752890" w:rsidRDefault="0000022A" w:rsidP="00C41C6E">
      <w:pPr>
        <w:spacing w:after="0" w:line="240" w:lineRule="auto"/>
        <w:jc w:val="both"/>
        <w:rPr>
          <w:rFonts w:ascii="Times New Roman" w:hAnsi="Times New Roman"/>
        </w:rPr>
      </w:pPr>
      <w:proofErr w:type="gramStart"/>
      <w:r>
        <w:rPr>
          <w:rFonts w:ascii="Times New Roman" w:hAnsi="Times New Roman"/>
        </w:rPr>
        <w:t>Pendapatan keluarga yang kurang sangat berkaitan dengan kurangnya pemenuhan gizi makanan dalam sebuah keluarga.</w:t>
      </w:r>
      <w:proofErr w:type="gramEnd"/>
      <w:r>
        <w:rPr>
          <w:rFonts w:ascii="Times New Roman" w:hAnsi="Times New Roman"/>
        </w:rPr>
        <w:t xml:space="preserve"> Hal ini dikarenakan dengan kurangnya pendapatan keluarga maka daya beli makanan yang beragam dan bergizi untuk memenuhi cakupan gizi balitaakan berkurang sehingga balita dengan pendapatan keluarga yang kurang </w:t>
      </w:r>
      <w:proofErr w:type="gramStart"/>
      <w:r>
        <w:rPr>
          <w:rFonts w:ascii="Times New Roman" w:hAnsi="Times New Roman"/>
        </w:rPr>
        <w:t>akan</w:t>
      </w:r>
      <w:proofErr w:type="gramEnd"/>
      <w:r>
        <w:rPr>
          <w:rFonts w:ascii="Times New Roman" w:hAnsi="Times New Roman"/>
        </w:rPr>
        <w:t xml:space="preserve"> lebih rentan terkena gizi buruk. </w:t>
      </w:r>
      <w:proofErr w:type="gramStart"/>
      <w:r>
        <w:rPr>
          <w:rFonts w:ascii="Times New Roman" w:hAnsi="Times New Roman"/>
        </w:rPr>
        <w:t>Hal ini sejalan dengan penelitian di Kecamatan Sampang dimana sebagian besar responden berpendapatan kurang dari UMK terkena gizi buruk.</w:t>
      </w:r>
      <w:proofErr w:type="gramEnd"/>
      <w:r>
        <w:rPr>
          <w:rFonts w:ascii="Times New Roman" w:hAnsi="Times New Roman"/>
        </w:rPr>
        <w:t xml:space="preserve"> </w:t>
      </w:r>
    </w:p>
    <w:p w:rsidR="00C41C6E" w:rsidRDefault="00C41C6E">
      <w:pPr>
        <w:pStyle w:val="Default"/>
        <w:tabs>
          <w:tab w:val="left" w:pos="720"/>
          <w:tab w:val="left" w:pos="5358"/>
        </w:tabs>
        <w:jc w:val="both"/>
        <w:rPr>
          <w:sz w:val="22"/>
          <w:szCs w:val="22"/>
        </w:rPr>
      </w:pPr>
    </w:p>
    <w:p w:rsidR="00752890" w:rsidRDefault="0000022A">
      <w:pPr>
        <w:pStyle w:val="Default"/>
        <w:tabs>
          <w:tab w:val="left" w:pos="720"/>
          <w:tab w:val="left" w:pos="5358"/>
        </w:tabs>
        <w:jc w:val="both"/>
        <w:rPr>
          <w:sz w:val="22"/>
          <w:szCs w:val="22"/>
        </w:rPr>
      </w:pPr>
      <w:proofErr w:type="gramStart"/>
      <w:r>
        <w:rPr>
          <w:sz w:val="22"/>
          <w:szCs w:val="22"/>
        </w:rPr>
        <w:t>Hasil penelitian menunjukkan dari 17 balita gizi buruk didapatkan menunjukkan hanya sebagian kecil yang lahir dengan kondisi BBLR.</w:t>
      </w:r>
      <w:proofErr w:type="gramEnd"/>
      <w:r w:rsidR="00C41C6E">
        <w:rPr>
          <w:sz w:val="22"/>
          <w:szCs w:val="22"/>
        </w:rPr>
        <w:t xml:space="preserve"> </w:t>
      </w:r>
      <w:proofErr w:type="gramStart"/>
      <w:r>
        <w:rPr>
          <w:color w:val="auto"/>
          <w:sz w:val="22"/>
          <w:szCs w:val="22"/>
        </w:rPr>
        <w:t>Gizi buruk dapat terjadi apabila BBLR jangka panjang.</w:t>
      </w:r>
      <w:proofErr w:type="gramEnd"/>
      <w:r>
        <w:rPr>
          <w:color w:val="auto"/>
          <w:sz w:val="22"/>
          <w:szCs w:val="22"/>
        </w:rPr>
        <w:t xml:space="preserve"> </w:t>
      </w:r>
      <w:proofErr w:type="gramStart"/>
      <w:r>
        <w:rPr>
          <w:color w:val="auto"/>
          <w:sz w:val="22"/>
          <w:szCs w:val="22"/>
        </w:rPr>
        <w:t>Balita yang mengalami BBLR mempunyai zat anti kekebalan yang kurang sempurna sehingga lebih mudah terkena penyakit terutama penyakit infeksi.</w:t>
      </w:r>
      <w:proofErr w:type="gramEnd"/>
      <w:r>
        <w:rPr>
          <w:color w:val="auto"/>
          <w:sz w:val="22"/>
          <w:szCs w:val="22"/>
        </w:rPr>
        <w:t xml:space="preserve"> Penyakit ini menyebabkan balita kurang nafsu makan sehingga asupan makanan yang masuk kedalam tubuh menjadi berkurang dan dapat menyebabkan gizi buruk (Kosim dan Sholeh, </w:t>
      </w:r>
      <w:proofErr w:type="gramStart"/>
      <w:r>
        <w:rPr>
          <w:color w:val="auto"/>
          <w:sz w:val="22"/>
          <w:szCs w:val="22"/>
        </w:rPr>
        <w:t>2008 )</w:t>
      </w:r>
      <w:proofErr w:type="gramEnd"/>
      <w:r>
        <w:rPr>
          <w:color w:val="auto"/>
          <w:sz w:val="22"/>
          <w:szCs w:val="22"/>
        </w:rPr>
        <w:t>.</w:t>
      </w:r>
    </w:p>
    <w:p w:rsidR="00C41C6E" w:rsidRDefault="00C41C6E" w:rsidP="00C41C6E">
      <w:pPr>
        <w:spacing w:after="0" w:line="240" w:lineRule="auto"/>
        <w:jc w:val="both"/>
        <w:rPr>
          <w:rFonts w:ascii="Times New Roman" w:hAnsi="Times New Roman"/>
        </w:rPr>
      </w:pPr>
    </w:p>
    <w:p w:rsidR="00752890" w:rsidRDefault="0000022A" w:rsidP="00C41C6E">
      <w:pPr>
        <w:spacing w:after="0" w:line="240" w:lineRule="auto"/>
        <w:jc w:val="both"/>
        <w:rPr>
          <w:rFonts w:ascii="Times New Roman" w:hAnsi="Times New Roman"/>
        </w:rPr>
      </w:pPr>
      <w:proofErr w:type="gramStart"/>
      <w:r>
        <w:rPr>
          <w:rFonts w:ascii="Times New Roman" w:hAnsi="Times New Roman"/>
        </w:rPr>
        <w:t>Penelitian yang dilakukan di Kecamatan Sampang ini menunjukkan sebagian besar balita gizi buruk lahir dengan kondisi normal.</w:t>
      </w:r>
      <w:proofErr w:type="gramEnd"/>
      <w:r>
        <w:rPr>
          <w:rFonts w:ascii="Times New Roman" w:hAnsi="Times New Roman"/>
        </w:rPr>
        <w:t xml:space="preserve"> </w:t>
      </w:r>
      <w:proofErr w:type="gramStart"/>
      <w:r>
        <w:rPr>
          <w:rFonts w:ascii="Times New Roman" w:hAnsi="Times New Roman"/>
        </w:rPr>
        <w:t>Hal ini berarti balita yang lahir dengan kondisi normalpun tidak menjamin terbebas dari kasus gizi buruk.</w:t>
      </w:r>
      <w:proofErr w:type="gramEnd"/>
      <w:r>
        <w:rPr>
          <w:rFonts w:ascii="Times New Roman" w:hAnsi="Times New Roman"/>
        </w:rPr>
        <w:t xml:space="preserve"> Riwayat berat badan lahir pada penelitian ini tidak sejalan dengan apa yang disampaikan Kosim dan Soleh tahun 2008 yang menyatakan riwayat BBLR merupakan faktor resiko terjadinya gizi buruk. Kemungkinan terdapat faktor resiko lain yang lebih berpengaruh terhadap terjadinya gizi buruk di Kecamatan Sampang.</w:t>
      </w:r>
    </w:p>
    <w:p w:rsidR="00C41C6E" w:rsidRDefault="00C41C6E" w:rsidP="00C41C6E">
      <w:pPr>
        <w:spacing w:after="0" w:line="240" w:lineRule="auto"/>
        <w:jc w:val="both"/>
        <w:rPr>
          <w:rFonts w:ascii="Times New Roman" w:hAnsi="Times New Roman"/>
        </w:rPr>
      </w:pPr>
    </w:p>
    <w:p w:rsidR="00752890" w:rsidRPr="00C41C6E" w:rsidRDefault="0000022A" w:rsidP="00C41C6E">
      <w:pPr>
        <w:spacing w:after="0" w:line="240" w:lineRule="auto"/>
        <w:jc w:val="both"/>
        <w:rPr>
          <w:rFonts w:ascii="Times New Roman" w:hAnsi="Times New Roman"/>
        </w:rPr>
      </w:pPr>
      <w:r>
        <w:rPr>
          <w:rFonts w:ascii="Times New Roman" w:hAnsi="Times New Roman"/>
        </w:rPr>
        <w:t xml:space="preserve">Hasil penelitian mengenai riwayat penyakit infeksi dalam 3 bulan terakhir </w:t>
      </w:r>
      <w:proofErr w:type="gramStart"/>
      <w:r>
        <w:rPr>
          <w:rFonts w:ascii="Times New Roman" w:hAnsi="Times New Roman"/>
        </w:rPr>
        <w:t>menunjukkan  sebagian</w:t>
      </w:r>
      <w:proofErr w:type="gramEnd"/>
      <w:r>
        <w:rPr>
          <w:rFonts w:ascii="Times New Roman" w:hAnsi="Times New Roman"/>
        </w:rPr>
        <w:t xml:space="preserve"> besar balita terkena penyakit infeksi.</w:t>
      </w:r>
      <w:r w:rsidR="00C41C6E">
        <w:rPr>
          <w:rFonts w:ascii="Times New Roman" w:hAnsi="Times New Roman"/>
        </w:rPr>
        <w:t xml:space="preserve"> </w:t>
      </w:r>
      <w:proofErr w:type="gramStart"/>
      <w:r w:rsidRPr="00C41C6E">
        <w:rPr>
          <w:rFonts w:ascii="Times New Roman" w:hAnsi="Times New Roman"/>
        </w:rPr>
        <w:t>Penyakit infeksi dapat memperburuk keadaan gizi dan keadaan gizi yang buruk dapat mempermudah terkena penyakit infeksi, sehingga penyakit infeksi dengan keadaan gizi merupakan suatu hubungan timbal balik (Notoatmodjo, 2003).</w:t>
      </w:r>
      <w:proofErr w:type="gramEnd"/>
      <w:r w:rsidRPr="00C41C6E">
        <w:rPr>
          <w:rFonts w:ascii="Times New Roman" w:hAnsi="Times New Roman"/>
        </w:rPr>
        <w:t xml:space="preserve"> Keadaan tersebut dapat mengakibatkan gizi buruk, yang disebabkan </w:t>
      </w:r>
      <w:r w:rsidRPr="00C41C6E">
        <w:rPr>
          <w:rFonts w:ascii="Times New Roman" w:hAnsi="Times New Roman"/>
        </w:rPr>
        <w:lastRenderedPageBreak/>
        <w:t xml:space="preserve">pada balita yang mengalami diare karena balita </w:t>
      </w:r>
      <w:proofErr w:type="gramStart"/>
      <w:r w:rsidRPr="00C41C6E">
        <w:rPr>
          <w:rFonts w:ascii="Times New Roman" w:hAnsi="Times New Roman"/>
        </w:rPr>
        <w:t>akan</w:t>
      </w:r>
      <w:proofErr w:type="gramEnd"/>
      <w:r w:rsidRPr="00C41C6E">
        <w:rPr>
          <w:rFonts w:ascii="Times New Roman" w:hAnsi="Times New Roman"/>
        </w:rPr>
        <w:t xml:space="preserve"> mengalami asupan makanan dan banyak nutrisi yang terbuang serta kekurangan cairan. </w:t>
      </w:r>
      <w:proofErr w:type="gramStart"/>
      <w:r w:rsidRPr="00C41C6E">
        <w:rPr>
          <w:rFonts w:ascii="Times New Roman" w:hAnsi="Times New Roman"/>
        </w:rPr>
        <w:t>Selain itu, balita dengan ISPA yaitu salah satu penyakit infeksi yang sering dialami oleh balita, dapat menyebabkan menurunnya nafsu makan sehingga asupan zat gizi ke dalam tubuh anak menjadi berkurang (FK UI, 2007).</w:t>
      </w:r>
      <w:proofErr w:type="gramEnd"/>
    </w:p>
    <w:p w:rsidR="00C41C6E" w:rsidRDefault="00C41C6E" w:rsidP="00C41C6E">
      <w:pPr>
        <w:pStyle w:val="Default"/>
        <w:jc w:val="both"/>
        <w:rPr>
          <w:color w:val="auto"/>
          <w:sz w:val="22"/>
          <w:szCs w:val="22"/>
        </w:rPr>
      </w:pPr>
    </w:p>
    <w:p w:rsidR="00752890" w:rsidRDefault="0000022A" w:rsidP="00C41C6E">
      <w:pPr>
        <w:pStyle w:val="Default"/>
        <w:jc w:val="both"/>
        <w:rPr>
          <w:color w:val="auto"/>
          <w:sz w:val="22"/>
          <w:szCs w:val="22"/>
        </w:rPr>
      </w:pPr>
      <w:proofErr w:type="gramStart"/>
      <w:r>
        <w:rPr>
          <w:color w:val="auto"/>
          <w:sz w:val="22"/>
          <w:szCs w:val="22"/>
        </w:rPr>
        <w:t>Balita yang terkena penyakit infeksi cenderung mengalami penurunan berat badan, hal ini dikarenakan terjadi peningkatan metabolisme dalam tubuh balita dan biasanya juga diikuti penurunan nafsu makan.</w:t>
      </w:r>
      <w:proofErr w:type="gramEnd"/>
      <w:r>
        <w:rPr>
          <w:color w:val="auto"/>
          <w:sz w:val="22"/>
          <w:szCs w:val="22"/>
        </w:rPr>
        <w:t xml:space="preserve"> </w:t>
      </w:r>
      <w:proofErr w:type="gramStart"/>
      <w:r>
        <w:rPr>
          <w:color w:val="auto"/>
          <w:sz w:val="22"/>
          <w:szCs w:val="22"/>
        </w:rPr>
        <w:t>Penurunan berat badan yang terus menerus dapat menyebabkan terjadinya penurunan status gizi.</w:t>
      </w:r>
      <w:proofErr w:type="gramEnd"/>
      <w:r>
        <w:rPr>
          <w:color w:val="auto"/>
          <w:sz w:val="22"/>
          <w:szCs w:val="22"/>
        </w:rPr>
        <w:t xml:space="preserve"> </w:t>
      </w:r>
      <w:proofErr w:type="gramStart"/>
      <w:r>
        <w:rPr>
          <w:color w:val="auto"/>
          <w:sz w:val="22"/>
          <w:szCs w:val="22"/>
        </w:rPr>
        <w:t>Sejalan dengan penelitian ini yang menunjukkan sebagian besar balita gizi buruk di Kecamatan Sampang terkena penyakit infeksi.</w:t>
      </w:r>
      <w:proofErr w:type="gramEnd"/>
      <w:r>
        <w:rPr>
          <w:color w:val="auto"/>
          <w:sz w:val="22"/>
          <w:szCs w:val="22"/>
        </w:rPr>
        <w:t xml:space="preserve"> </w:t>
      </w:r>
      <w:proofErr w:type="gramStart"/>
      <w:r>
        <w:rPr>
          <w:color w:val="auto"/>
          <w:sz w:val="22"/>
          <w:szCs w:val="22"/>
        </w:rPr>
        <w:t>Sehingga perlunya penanganan yang cepat dan akurat terhadap penyakit infeksi di Kecamatan Sampang untuk mencegah bertambah parahnya status gizi balita.</w:t>
      </w:r>
      <w:proofErr w:type="gramEnd"/>
    </w:p>
    <w:p w:rsidR="00C41C6E" w:rsidRDefault="00C41C6E" w:rsidP="00C41C6E">
      <w:pPr>
        <w:pStyle w:val="Default"/>
        <w:jc w:val="both"/>
        <w:rPr>
          <w:sz w:val="22"/>
          <w:szCs w:val="22"/>
        </w:rPr>
      </w:pPr>
    </w:p>
    <w:p w:rsidR="00752890" w:rsidRDefault="0000022A" w:rsidP="00C41C6E">
      <w:pPr>
        <w:pStyle w:val="Default"/>
        <w:jc w:val="both"/>
        <w:rPr>
          <w:color w:val="auto"/>
          <w:sz w:val="22"/>
          <w:szCs w:val="22"/>
        </w:rPr>
      </w:pPr>
      <w:proofErr w:type="gramStart"/>
      <w:r>
        <w:rPr>
          <w:sz w:val="22"/>
          <w:szCs w:val="22"/>
        </w:rPr>
        <w:t>Hasil penelitian menegenai status ASI eksklusif dalam penelitian ini didapatkan lebih dari setengah jumlah balita diberikan ASI eksklusif.</w:t>
      </w:r>
      <w:proofErr w:type="gramEnd"/>
      <w:r w:rsidR="00C41C6E">
        <w:rPr>
          <w:sz w:val="22"/>
          <w:szCs w:val="22"/>
        </w:rPr>
        <w:t xml:space="preserve"> </w:t>
      </w:r>
      <w:r>
        <w:rPr>
          <w:color w:val="auto"/>
          <w:sz w:val="22"/>
          <w:szCs w:val="22"/>
        </w:rPr>
        <w:t xml:space="preserve">Memberi ASI kepada bayi merupakan hal yang sangat bermanfaat antara lain karena praktis, mudah, murah, sedikit kemungkinan untuk terjadi kontaminasi,dan menjalin hubungan psikologis yang erat antara bayi dan ibu yang penting dalam perkembangan psikologi anak tersebut. Beberapa sifat pada ASI yaitu merupakan makanan alam atau natural, ideal, fisiologis, nutrien yang diberikan selalu dalam keadaan </w:t>
      </w:r>
      <w:proofErr w:type="gramStart"/>
      <w:r>
        <w:rPr>
          <w:color w:val="auto"/>
          <w:sz w:val="22"/>
          <w:szCs w:val="22"/>
        </w:rPr>
        <w:t>segar</w:t>
      </w:r>
      <w:proofErr w:type="gramEnd"/>
      <w:r>
        <w:rPr>
          <w:color w:val="auto"/>
          <w:sz w:val="22"/>
          <w:szCs w:val="22"/>
        </w:rPr>
        <w:t xml:space="preserve"> dengan suhu yang optimal dan mengandung nutrien yang lengkap dengan komposisi yang sesuai kebutuhan pertumbuhan bayi (Walker, 2004). Selain ASI mengandung gizi yang cukup lengkap, ASI juga mengandung antibodi atau zat kekebalan yang </w:t>
      </w:r>
      <w:proofErr w:type="gramStart"/>
      <w:r>
        <w:rPr>
          <w:color w:val="auto"/>
          <w:sz w:val="22"/>
          <w:szCs w:val="22"/>
        </w:rPr>
        <w:t>akan</w:t>
      </w:r>
      <w:proofErr w:type="gramEnd"/>
      <w:r>
        <w:rPr>
          <w:color w:val="auto"/>
          <w:sz w:val="22"/>
          <w:szCs w:val="22"/>
        </w:rPr>
        <w:t xml:space="preserve"> melindungi balita terhadap infeksi. </w:t>
      </w:r>
      <w:proofErr w:type="gramStart"/>
      <w:r>
        <w:rPr>
          <w:color w:val="auto"/>
          <w:sz w:val="22"/>
          <w:szCs w:val="22"/>
        </w:rPr>
        <w:t>Hal ini yang menyebabkan balita yang diberi ASI, tidak rentan terhadap penyakit dan dapat berperan langsung terhadap status gizi balita.</w:t>
      </w:r>
      <w:proofErr w:type="gramEnd"/>
      <w:r>
        <w:rPr>
          <w:color w:val="auto"/>
          <w:sz w:val="22"/>
          <w:szCs w:val="22"/>
        </w:rPr>
        <w:t xml:space="preserve"> </w:t>
      </w:r>
      <w:proofErr w:type="gramStart"/>
      <w:r>
        <w:rPr>
          <w:color w:val="auto"/>
          <w:sz w:val="22"/>
          <w:szCs w:val="22"/>
        </w:rPr>
        <w:t>Selain itu, ASI disesuaikan dengan sistem pencernaan bayi sehingga zat gizi cepat terserap (Soekirman, 2000).</w:t>
      </w:r>
      <w:proofErr w:type="gramEnd"/>
    </w:p>
    <w:p w:rsidR="00C41C6E" w:rsidRDefault="00C41C6E" w:rsidP="00C41C6E">
      <w:pPr>
        <w:pStyle w:val="Default"/>
        <w:jc w:val="both"/>
        <w:rPr>
          <w:color w:val="auto"/>
          <w:sz w:val="22"/>
          <w:szCs w:val="22"/>
        </w:rPr>
      </w:pPr>
    </w:p>
    <w:p w:rsidR="00752890" w:rsidRDefault="0000022A" w:rsidP="00C41C6E">
      <w:pPr>
        <w:pStyle w:val="Default"/>
        <w:jc w:val="both"/>
        <w:rPr>
          <w:color w:val="auto"/>
          <w:sz w:val="22"/>
          <w:szCs w:val="22"/>
        </w:rPr>
      </w:pPr>
      <w:proofErr w:type="gramStart"/>
      <w:r>
        <w:rPr>
          <w:color w:val="auto"/>
          <w:sz w:val="22"/>
          <w:szCs w:val="22"/>
        </w:rPr>
        <w:t>Status ASI eksklusif dalam penelitian ini menunjukkan lebih dari setengah yang mengalami gizi buruk.</w:t>
      </w:r>
      <w:proofErr w:type="gramEnd"/>
      <w:r>
        <w:rPr>
          <w:color w:val="auto"/>
          <w:sz w:val="22"/>
          <w:szCs w:val="22"/>
        </w:rPr>
        <w:t xml:space="preserve"> </w:t>
      </w:r>
      <w:proofErr w:type="gramStart"/>
      <w:r>
        <w:rPr>
          <w:color w:val="auto"/>
          <w:sz w:val="22"/>
          <w:szCs w:val="22"/>
        </w:rPr>
        <w:t>Seharusnya balita yang diberikan ASI eksklusif memiliki daya tahan tubuh yang lebih sehingga balita tidak mudah sakit.</w:t>
      </w:r>
      <w:proofErr w:type="gramEnd"/>
      <w:r>
        <w:rPr>
          <w:color w:val="auto"/>
          <w:sz w:val="22"/>
          <w:szCs w:val="22"/>
        </w:rPr>
        <w:t xml:space="preserve"> </w:t>
      </w:r>
      <w:proofErr w:type="gramStart"/>
      <w:r>
        <w:rPr>
          <w:color w:val="auto"/>
          <w:sz w:val="22"/>
          <w:szCs w:val="22"/>
        </w:rPr>
        <w:t xml:space="preserve">Selain itu ASI merupakan makanan yang paling ideal dan aman </w:t>
      </w:r>
      <w:r>
        <w:rPr>
          <w:color w:val="auto"/>
          <w:sz w:val="22"/>
          <w:szCs w:val="22"/>
        </w:rPr>
        <w:lastRenderedPageBreak/>
        <w:t>bagi balita agar kebutuhan pertumbuhan dan perkembangan balita menjadi optimal.</w:t>
      </w:r>
      <w:proofErr w:type="gramEnd"/>
      <w:r>
        <w:rPr>
          <w:color w:val="auto"/>
          <w:sz w:val="22"/>
          <w:szCs w:val="22"/>
        </w:rPr>
        <w:t xml:space="preserve"> </w:t>
      </w:r>
      <w:proofErr w:type="gramStart"/>
      <w:r>
        <w:rPr>
          <w:color w:val="auto"/>
          <w:sz w:val="22"/>
          <w:szCs w:val="22"/>
        </w:rPr>
        <w:t>Kendati demikian, kejadian gizi buruk tetap menyerang balita yang diberikan ASI eksklusif maupun yang tidak diberikan.</w:t>
      </w:r>
      <w:proofErr w:type="gramEnd"/>
      <w:r>
        <w:rPr>
          <w:color w:val="auto"/>
          <w:sz w:val="22"/>
          <w:szCs w:val="22"/>
        </w:rPr>
        <w:t xml:space="preserve"> </w:t>
      </w:r>
      <w:proofErr w:type="gramStart"/>
      <w:r>
        <w:rPr>
          <w:color w:val="auto"/>
          <w:sz w:val="22"/>
          <w:szCs w:val="22"/>
        </w:rPr>
        <w:t>Hal ini kemungkinan dapat terjadi apabila setelah pemberian ASI eksklusif asupan nutrisi yang diberikan ibu pada balita kurang atau bahkan tidak mencukupi kebutuhan nutrisi balita.</w:t>
      </w:r>
      <w:proofErr w:type="gramEnd"/>
      <w:r>
        <w:rPr>
          <w:color w:val="auto"/>
          <w:sz w:val="22"/>
          <w:szCs w:val="22"/>
        </w:rPr>
        <w:t xml:space="preserve"> Terlebih pada masyarakat yang memiliki ekonomi rendah, sehingga kurang mampu dalam menyajikan makanan yang bergizi untuk sang buah hati. </w:t>
      </w:r>
    </w:p>
    <w:p w:rsidR="00C41C6E" w:rsidRDefault="00C41C6E" w:rsidP="00C41C6E">
      <w:pPr>
        <w:pStyle w:val="Default"/>
        <w:jc w:val="both"/>
        <w:rPr>
          <w:sz w:val="22"/>
          <w:szCs w:val="22"/>
        </w:rPr>
      </w:pPr>
    </w:p>
    <w:p w:rsidR="00752890" w:rsidRDefault="0000022A" w:rsidP="00C41C6E">
      <w:pPr>
        <w:pStyle w:val="Default"/>
        <w:jc w:val="both"/>
        <w:rPr>
          <w:sz w:val="22"/>
          <w:szCs w:val="22"/>
        </w:rPr>
      </w:pPr>
      <w:proofErr w:type="gramStart"/>
      <w:r>
        <w:rPr>
          <w:sz w:val="22"/>
          <w:szCs w:val="22"/>
        </w:rPr>
        <w:t>Hasil penelitian ini menunjukkan sebagian besar balita yang memiliki status imunisasi yang sesuai dengan jadwal.</w:t>
      </w:r>
      <w:proofErr w:type="gramEnd"/>
      <w:r>
        <w:rPr>
          <w:sz w:val="22"/>
          <w:szCs w:val="22"/>
        </w:rPr>
        <w:t xml:space="preserve"> </w:t>
      </w:r>
      <w:proofErr w:type="gramStart"/>
      <w:r>
        <w:rPr>
          <w:sz w:val="22"/>
          <w:szCs w:val="22"/>
        </w:rPr>
        <w:t>Terdapat 3 dari 4 balita yang status imunisasinya tidak sesuai dengan jadwal dikarenakan kondisi kesehatan balita yang bersangkutan tidak memungkinkan untuk dilakukan imunisasi.</w:t>
      </w:r>
      <w:proofErr w:type="gramEnd"/>
      <w:r>
        <w:rPr>
          <w:sz w:val="22"/>
          <w:szCs w:val="22"/>
        </w:rPr>
        <w:t xml:space="preserve"> </w:t>
      </w:r>
      <w:proofErr w:type="gramStart"/>
      <w:r>
        <w:rPr>
          <w:sz w:val="22"/>
          <w:szCs w:val="22"/>
        </w:rPr>
        <w:t>Sedangkan seorang balita sisanya tidak memenuhi jadwal yang sudah ditentukan dikarenakan ibu balita trauma untuk pergi ke Posyandu diakibatkan karena terdapat anak tetangga dari yang berasangkutan meninggal beberapa saat setelah pulang dari Posyandu.</w:t>
      </w:r>
      <w:proofErr w:type="gramEnd"/>
      <w:r>
        <w:rPr>
          <w:sz w:val="22"/>
          <w:szCs w:val="22"/>
        </w:rPr>
        <w:t xml:space="preserve"> </w:t>
      </w:r>
    </w:p>
    <w:p w:rsidR="00C41C6E" w:rsidRDefault="00C41C6E" w:rsidP="00C41C6E">
      <w:pPr>
        <w:spacing w:after="0" w:line="240" w:lineRule="auto"/>
        <w:jc w:val="both"/>
        <w:rPr>
          <w:rFonts w:ascii="Times New Roman" w:hAnsi="Times New Roman"/>
        </w:rPr>
      </w:pPr>
    </w:p>
    <w:p w:rsidR="00752890" w:rsidRDefault="0000022A" w:rsidP="00C41C6E">
      <w:pPr>
        <w:spacing w:after="0" w:line="240" w:lineRule="auto"/>
        <w:jc w:val="both"/>
        <w:rPr>
          <w:rFonts w:ascii="Times New Roman" w:hAnsi="Times New Roman"/>
        </w:rPr>
      </w:pPr>
      <w:proofErr w:type="gramStart"/>
      <w:r>
        <w:rPr>
          <w:rFonts w:ascii="Times New Roman" w:hAnsi="Times New Roman"/>
        </w:rPr>
        <w:t>Golongan yang paling memerlukan imunisasi adalah bayi dan balita karena mereka yang paling peka terhadap penyakit dan sistem kekebalan tubuh balita masih belum sebaik dengan orang dewasa (Hidayat, 2008).</w:t>
      </w:r>
      <w:proofErr w:type="gramEnd"/>
      <w:r>
        <w:rPr>
          <w:rFonts w:ascii="Times New Roman" w:hAnsi="Times New Roman"/>
        </w:rPr>
        <w:t xml:space="preserve"> </w:t>
      </w:r>
      <w:proofErr w:type="gramStart"/>
      <w:r>
        <w:rPr>
          <w:rFonts w:ascii="Times New Roman" w:hAnsi="Times New Roman"/>
        </w:rPr>
        <w:t>Sistem kekebalan ini membuat balita menjadi tidak mudah sakit.</w:t>
      </w:r>
      <w:proofErr w:type="gramEnd"/>
      <w:r>
        <w:rPr>
          <w:rFonts w:ascii="Times New Roman" w:hAnsi="Times New Roman"/>
        </w:rPr>
        <w:t xml:space="preserve"> Apabila balita tidak melakukan imunisasi, maka kekebalan tubuh balita </w:t>
      </w:r>
      <w:proofErr w:type="gramStart"/>
      <w:r>
        <w:rPr>
          <w:rFonts w:ascii="Times New Roman" w:hAnsi="Times New Roman"/>
        </w:rPr>
        <w:t>akan</w:t>
      </w:r>
      <w:proofErr w:type="gramEnd"/>
      <w:r>
        <w:rPr>
          <w:rFonts w:ascii="Times New Roman" w:hAnsi="Times New Roman"/>
        </w:rPr>
        <w:t xml:space="preserve"> berkurang dan akan rentan terkena penyakit. </w:t>
      </w:r>
      <w:proofErr w:type="gramStart"/>
      <w:r>
        <w:rPr>
          <w:rFonts w:ascii="Times New Roman" w:hAnsi="Times New Roman"/>
        </w:rPr>
        <w:t>Hal ini mempunyai dampak yang tidak langsung dengan kejadian gizi.</w:t>
      </w:r>
      <w:proofErr w:type="gramEnd"/>
      <w:r>
        <w:rPr>
          <w:rFonts w:ascii="Times New Roman" w:hAnsi="Times New Roman"/>
        </w:rPr>
        <w:t xml:space="preserve"> </w:t>
      </w:r>
      <w:proofErr w:type="gramStart"/>
      <w:r>
        <w:rPr>
          <w:rFonts w:ascii="Times New Roman" w:hAnsi="Times New Roman"/>
        </w:rPr>
        <w:t>Imunisasi tidak cukup hanya dilakukan satu kali tetapi dilakukan secara bertahap dan lengkap terhadap berbagai penyakit untuk mempertahankan agar kekebalan dapat tetap melindungi terhadap paparan bibit penyakit (Supartini, 2002).</w:t>
      </w:r>
      <w:proofErr w:type="gramEnd"/>
    </w:p>
    <w:p w:rsidR="00C41C6E" w:rsidRDefault="00C41C6E" w:rsidP="00C41C6E">
      <w:pPr>
        <w:spacing w:after="0" w:line="240" w:lineRule="auto"/>
        <w:jc w:val="both"/>
        <w:rPr>
          <w:rFonts w:ascii="Times New Roman" w:hAnsi="Times New Roman"/>
        </w:rPr>
      </w:pPr>
    </w:p>
    <w:p w:rsidR="00752890" w:rsidRDefault="0000022A" w:rsidP="00C41C6E">
      <w:pPr>
        <w:spacing w:after="0" w:line="240" w:lineRule="auto"/>
        <w:jc w:val="both"/>
        <w:rPr>
          <w:rFonts w:ascii="Times New Roman" w:hAnsi="Times New Roman"/>
        </w:rPr>
      </w:pPr>
      <w:proofErr w:type="gramStart"/>
      <w:r>
        <w:rPr>
          <w:rFonts w:ascii="Times New Roman" w:hAnsi="Times New Roman"/>
        </w:rPr>
        <w:t>Imunisasi pada balita sangatlah penting peranannya, terutama untuk mencegah penyakit yang dapat mengganggu pertumbuahan dan perkembangannya balita itu sendiri.</w:t>
      </w:r>
      <w:proofErr w:type="gramEnd"/>
      <w:r>
        <w:rPr>
          <w:rFonts w:ascii="Times New Roman" w:hAnsi="Times New Roman"/>
        </w:rPr>
        <w:t xml:space="preserve"> Namun hasil dalam penelitian ini menunjukkan dengan lebih besarnya distribusi balita yang status imunisasinya sudah sesuai dengan jadwal </w:t>
      </w:r>
      <w:proofErr w:type="gramStart"/>
      <w:r>
        <w:rPr>
          <w:rFonts w:ascii="Times New Roman" w:hAnsi="Times New Roman"/>
        </w:rPr>
        <w:t>akan</w:t>
      </w:r>
      <w:proofErr w:type="gramEnd"/>
      <w:r>
        <w:rPr>
          <w:rFonts w:ascii="Times New Roman" w:hAnsi="Times New Roman"/>
        </w:rPr>
        <w:t xml:space="preserve"> tetapi balita tersebut masih memiliki status gizi buruk. Kemungkinan kejadian ini terjadi karena adanya faktor resiko </w:t>
      </w:r>
      <w:proofErr w:type="gramStart"/>
      <w:r>
        <w:rPr>
          <w:rFonts w:ascii="Times New Roman" w:hAnsi="Times New Roman"/>
        </w:rPr>
        <w:t>lain</w:t>
      </w:r>
      <w:proofErr w:type="gramEnd"/>
      <w:r>
        <w:rPr>
          <w:rFonts w:ascii="Times New Roman" w:hAnsi="Times New Roman"/>
        </w:rPr>
        <w:t xml:space="preserve"> yang menyebabkan terjadinya kasus gizi buruk. </w:t>
      </w:r>
      <w:proofErr w:type="gramStart"/>
      <w:r>
        <w:rPr>
          <w:rFonts w:ascii="Times New Roman" w:hAnsi="Times New Roman"/>
        </w:rPr>
        <w:t xml:space="preserve">Hal tersebut memperlihatkan status imunisasi bukan menjadi </w:t>
      </w:r>
      <w:r>
        <w:rPr>
          <w:rFonts w:ascii="Times New Roman" w:hAnsi="Times New Roman"/>
        </w:rPr>
        <w:lastRenderedPageBreak/>
        <w:t>faktor resiko penyebab terjadinya gizi buruk di Kecamatan Sampang.</w:t>
      </w:r>
      <w:proofErr w:type="gramEnd"/>
      <w:r>
        <w:rPr>
          <w:rFonts w:ascii="Times New Roman" w:hAnsi="Times New Roman"/>
        </w:rPr>
        <w:t xml:space="preserve"> Penyebab ketidaksesuaian jadwal pada 3 dari 4 balita dalam penelitian ini dikarenakan kondisi kesehatan balita yang tidak memungkinkan untuk diimunisasi dan satu balita dikarenakan ibu balita trauma psikologis setelah melihat anak tetangganya meninggal setelah pulang dari Posyandu sehingga responden berasumsi pergi ke Posyandu dapat menyebabkan kematian.  </w:t>
      </w:r>
    </w:p>
    <w:p w:rsidR="00C41C6E" w:rsidRDefault="00C41C6E" w:rsidP="00C41C6E">
      <w:pPr>
        <w:spacing w:after="0" w:line="240" w:lineRule="auto"/>
        <w:jc w:val="both"/>
        <w:rPr>
          <w:rFonts w:ascii="Times New Roman" w:hAnsi="Times New Roman"/>
        </w:rPr>
      </w:pPr>
    </w:p>
    <w:p w:rsidR="00752890" w:rsidRDefault="0000022A" w:rsidP="00C41C6E">
      <w:pPr>
        <w:spacing w:after="0" w:line="240" w:lineRule="auto"/>
        <w:jc w:val="both"/>
        <w:rPr>
          <w:rFonts w:ascii="Times New Roman" w:hAnsi="Times New Roman"/>
        </w:rPr>
      </w:pPr>
      <w:r>
        <w:rPr>
          <w:rFonts w:ascii="Times New Roman" w:hAnsi="Times New Roman"/>
        </w:rPr>
        <w:t xml:space="preserve">Penelitian mengenai status gizi setelah penanganan ini menunjukkan 6 balita yang masih gizi buruk didapatkan hasil setengah jumlah responden yang berpendidikan tinggi, lebih dari setengah jumlah responden tidak bekerja,setengah jumlah responden yang berpengetahuan baik, sebagian besar responden yang memiliki pendapatan di bawah UMK, sebagian besar balita yang lahir dengan kondisi normal, lebih dari setengah jumlah balita yang terkena penyakit infeksi, lebih dari setengah jumlah balita yang diberikan ASI eksklusif, sebagian besar balita memiliki status imunisasi  yang sesuai dengan jadwal. </w:t>
      </w:r>
    </w:p>
    <w:p w:rsidR="00C41C6E" w:rsidRDefault="00C41C6E" w:rsidP="00C41C6E">
      <w:pPr>
        <w:spacing w:after="0" w:line="240" w:lineRule="auto"/>
        <w:jc w:val="both"/>
        <w:rPr>
          <w:rFonts w:ascii="Times New Roman" w:hAnsi="Times New Roman"/>
        </w:rPr>
      </w:pPr>
    </w:p>
    <w:p w:rsidR="00752890" w:rsidRDefault="0000022A" w:rsidP="00C41C6E">
      <w:pPr>
        <w:spacing w:after="0" w:line="240" w:lineRule="auto"/>
        <w:jc w:val="both"/>
        <w:rPr>
          <w:rFonts w:ascii="Times New Roman" w:hAnsi="Times New Roman"/>
        </w:rPr>
      </w:pPr>
      <w:r>
        <w:rPr>
          <w:rFonts w:ascii="Times New Roman" w:hAnsi="Times New Roman"/>
        </w:rPr>
        <w:t xml:space="preserve">Faktor resiko penyebab masih buruknya status gizi balita yang sudah ditangani oleh pihak Puskesmas pada penelitian ini antara </w:t>
      </w:r>
      <w:proofErr w:type="gramStart"/>
      <w:r>
        <w:rPr>
          <w:rFonts w:ascii="Times New Roman" w:hAnsi="Times New Roman"/>
        </w:rPr>
        <w:t>lain</w:t>
      </w:r>
      <w:proofErr w:type="gramEnd"/>
      <w:r>
        <w:rPr>
          <w:rFonts w:ascii="Times New Roman" w:hAnsi="Times New Roman"/>
        </w:rPr>
        <w:t xml:space="preserve"> status pekerjaan ibu, pendapatan keluarga dan riwayat penyakit infeksi. Terdapat dua balita dalam penelitian ini yang mempunyai penyakit bawaan sejak lahir, hal ini menjadi hambatan yang sulit diatasi oleh pihak Puskesmas sehingga proses penyembuhan status gizi balita memanjang. Peningkatan status gizi yang sangat baik terjadi pada responden nomer 13 dengan tingkat pendidkan rendah, pengetahuan dalam kategori cukup, pendaptan kurang, ibu tidak bekerja, terdapat riwayat penyakit infeksi dan tidak diberikan ASI eksklusif. </w:t>
      </w:r>
      <w:proofErr w:type="gramStart"/>
      <w:r>
        <w:rPr>
          <w:rFonts w:ascii="Times New Roman" w:hAnsi="Times New Roman"/>
        </w:rPr>
        <w:t>Kemungkinan balita tersebut mendapatkan pola asuh yang baik setelah mendapatkan penanganan dan pengarahan dari pihak Puskesmas.</w:t>
      </w:r>
      <w:proofErr w:type="gramEnd"/>
    </w:p>
    <w:p w:rsidR="00752890" w:rsidRDefault="00752890">
      <w:pPr>
        <w:pStyle w:val="Default"/>
        <w:ind w:firstLine="720"/>
        <w:jc w:val="center"/>
        <w:rPr>
          <w:sz w:val="22"/>
          <w:szCs w:val="22"/>
        </w:rPr>
      </w:pPr>
    </w:p>
    <w:p w:rsidR="00752890" w:rsidRDefault="0000022A" w:rsidP="0000022A">
      <w:pPr>
        <w:pStyle w:val="Default"/>
        <w:spacing w:afterLines="50"/>
        <w:jc w:val="both"/>
        <w:rPr>
          <w:b/>
          <w:sz w:val="22"/>
          <w:szCs w:val="22"/>
        </w:rPr>
      </w:pPr>
      <w:r>
        <w:rPr>
          <w:b/>
          <w:sz w:val="22"/>
          <w:szCs w:val="22"/>
        </w:rPr>
        <w:t>SIMPULAN</w:t>
      </w:r>
    </w:p>
    <w:p w:rsidR="00752890" w:rsidRDefault="0000022A" w:rsidP="00C41C6E">
      <w:pPr>
        <w:pStyle w:val="Default"/>
        <w:jc w:val="both"/>
        <w:rPr>
          <w:sz w:val="22"/>
          <w:szCs w:val="22"/>
        </w:rPr>
      </w:pPr>
      <w:proofErr w:type="gramStart"/>
      <w:r>
        <w:rPr>
          <w:sz w:val="22"/>
          <w:szCs w:val="22"/>
        </w:rPr>
        <w:t>Lebih dari setengah jumlah responden memiliki tingkat pendidikan rendah.</w:t>
      </w:r>
      <w:proofErr w:type="gramEnd"/>
      <w:r>
        <w:rPr>
          <w:sz w:val="22"/>
          <w:szCs w:val="22"/>
        </w:rPr>
        <w:t xml:space="preserve"> </w:t>
      </w:r>
      <w:proofErr w:type="gramStart"/>
      <w:r>
        <w:rPr>
          <w:sz w:val="22"/>
          <w:szCs w:val="22"/>
        </w:rPr>
        <w:t>Sebagian kecil responden memiliki pengetahuan baik tentang gizi.</w:t>
      </w:r>
      <w:proofErr w:type="gramEnd"/>
      <w:r>
        <w:rPr>
          <w:sz w:val="22"/>
          <w:szCs w:val="22"/>
        </w:rPr>
        <w:t xml:space="preserve"> </w:t>
      </w:r>
      <w:proofErr w:type="gramStart"/>
      <w:r>
        <w:rPr>
          <w:sz w:val="22"/>
          <w:szCs w:val="22"/>
        </w:rPr>
        <w:t>Lebih dari setengah jumlah responden tidak bekerja.</w:t>
      </w:r>
      <w:proofErr w:type="gramEnd"/>
      <w:r>
        <w:rPr>
          <w:sz w:val="22"/>
          <w:szCs w:val="22"/>
        </w:rPr>
        <w:t xml:space="preserve"> Sebagian besar responden memiliki pendapatan keluarga dibawah UMK</w:t>
      </w:r>
      <w:proofErr w:type="gramStart"/>
      <w:r>
        <w:rPr>
          <w:sz w:val="22"/>
          <w:szCs w:val="22"/>
        </w:rPr>
        <w:t>..</w:t>
      </w:r>
      <w:proofErr w:type="gramEnd"/>
      <w:r>
        <w:rPr>
          <w:sz w:val="22"/>
          <w:szCs w:val="22"/>
        </w:rPr>
        <w:t xml:space="preserve"> </w:t>
      </w:r>
      <w:proofErr w:type="gramStart"/>
      <w:r>
        <w:rPr>
          <w:sz w:val="22"/>
          <w:szCs w:val="22"/>
        </w:rPr>
        <w:t>Sebagian besar balita yang lahir dengan kondisi normal.</w:t>
      </w:r>
      <w:proofErr w:type="gramEnd"/>
      <w:r>
        <w:rPr>
          <w:sz w:val="22"/>
          <w:szCs w:val="22"/>
        </w:rPr>
        <w:t xml:space="preserve"> </w:t>
      </w:r>
      <w:proofErr w:type="gramStart"/>
      <w:r>
        <w:rPr>
          <w:sz w:val="22"/>
          <w:szCs w:val="22"/>
        </w:rPr>
        <w:t>Sebagian besar balita terkena penyakit infeksi.</w:t>
      </w:r>
      <w:proofErr w:type="gramEnd"/>
      <w:r>
        <w:rPr>
          <w:sz w:val="22"/>
          <w:szCs w:val="22"/>
        </w:rPr>
        <w:t xml:space="preserve"> </w:t>
      </w:r>
      <w:proofErr w:type="gramStart"/>
      <w:r>
        <w:rPr>
          <w:sz w:val="22"/>
          <w:szCs w:val="22"/>
        </w:rPr>
        <w:t xml:space="preserve">Lebih dari setengah </w:t>
      </w:r>
      <w:r>
        <w:rPr>
          <w:sz w:val="22"/>
          <w:szCs w:val="22"/>
        </w:rPr>
        <w:lastRenderedPageBreak/>
        <w:t>jumlah balita diberikan ASI eksklusif.</w:t>
      </w:r>
      <w:proofErr w:type="gramEnd"/>
      <w:r>
        <w:rPr>
          <w:sz w:val="22"/>
          <w:szCs w:val="22"/>
        </w:rPr>
        <w:t xml:space="preserve"> Sebagian besar balita memiliki status </w:t>
      </w:r>
      <w:proofErr w:type="gramStart"/>
      <w:r>
        <w:rPr>
          <w:sz w:val="22"/>
          <w:szCs w:val="22"/>
        </w:rPr>
        <w:t>imunisasi  yang</w:t>
      </w:r>
      <w:proofErr w:type="gramEnd"/>
      <w:r>
        <w:rPr>
          <w:sz w:val="22"/>
          <w:szCs w:val="22"/>
        </w:rPr>
        <w:t xml:space="preserve"> sesuai dengan jadwal yang sudah ditentukan. </w:t>
      </w:r>
      <w:proofErr w:type="gramStart"/>
      <w:r>
        <w:rPr>
          <w:sz w:val="22"/>
          <w:szCs w:val="22"/>
        </w:rPr>
        <w:t>Lebih dari setengah jumlah balita mulai beranjak membaik atau tidak mengalami gizi buruk lagi setelah dilakukan penanganan dari Puskesmas.</w:t>
      </w:r>
      <w:proofErr w:type="gramEnd"/>
      <w:r>
        <w:rPr>
          <w:sz w:val="22"/>
          <w:szCs w:val="22"/>
        </w:rPr>
        <w:t xml:space="preserve"> Penelitian ini menunjukkan bahwa di Kecamatan Sampang yang memiliki keterkaitan dengan kasus gizi buruk setelah penanganan antara </w:t>
      </w:r>
      <w:proofErr w:type="gramStart"/>
      <w:r>
        <w:rPr>
          <w:sz w:val="22"/>
          <w:szCs w:val="22"/>
        </w:rPr>
        <w:t>lain</w:t>
      </w:r>
      <w:proofErr w:type="gramEnd"/>
      <w:r>
        <w:rPr>
          <w:sz w:val="22"/>
          <w:szCs w:val="22"/>
        </w:rPr>
        <w:t xml:space="preserve"> status pekerjaan responden, pendapatan keluarga dan riwayat penyakit infeksi balita.</w:t>
      </w:r>
    </w:p>
    <w:p w:rsidR="00752890" w:rsidRDefault="00752890">
      <w:pPr>
        <w:pStyle w:val="Default"/>
        <w:jc w:val="both"/>
        <w:rPr>
          <w:b/>
          <w:sz w:val="22"/>
          <w:szCs w:val="22"/>
        </w:rPr>
      </w:pPr>
    </w:p>
    <w:p w:rsidR="00752890" w:rsidRDefault="0000022A" w:rsidP="0000022A">
      <w:pPr>
        <w:pStyle w:val="Default"/>
        <w:spacing w:afterLines="50"/>
        <w:jc w:val="both"/>
        <w:rPr>
          <w:b/>
          <w:sz w:val="22"/>
          <w:szCs w:val="22"/>
        </w:rPr>
      </w:pPr>
      <w:r>
        <w:rPr>
          <w:b/>
          <w:sz w:val="22"/>
          <w:szCs w:val="22"/>
        </w:rPr>
        <w:t>SARAN</w:t>
      </w:r>
    </w:p>
    <w:p w:rsidR="00752890" w:rsidRDefault="0000022A" w:rsidP="00C41C6E">
      <w:pPr>
        <w:pStyle w:val="Default"/>
        <w:tabs>
          <w:tab w:val="left" w:pos="180"/>
          <w:tab w:val="left" w:pos="1620"/>
          <w:tab w:val="left" w:pos="2520"/>
        </w:tabs>
        <w:jc w:val="both"/>
        <w:rPr>
          <w:rFonts w:eastAsia="Times New Roman"/>
          <w:sz w:val="22"/>
          <w:szCs w:val="22"/>
        </w:rPr>
      </w:pPr>
      <w:proofErr w:type="gramStart"/>
      <w:r>
        <w:rPr>
          <w:sz w:val="22"/>
          <w:szCs w:val="22"/>
        </w:rPr>
        <w:t>Ibu yang memiliki balita disarankan agar dapat memanfaatkan sumber daya manusia yang ada untuk bekerja sampingan dan memanfaatkan keterampilan atau keahlian khusus untuk mendapatkan penghasilan tambahan.</w:t>
      </w:r>
      <w:proofErr w:type="gramEnd"/>
      <w:r>
        <w:rPr>
          <w:sz w:val="22"/>
          <w:szCs w:val="22"/>
        </w:rPr>
        <w:t xml:space="preserve"> </w:t>
      </w:r>
      <w:proofErr w:type="gramStart"/>
      <w:r>
        <w:rPr>
          <w:sz w:val="22"/>
          <w:szCs w:val="22"/>
        </w:rPr>
        <w:t>Selain itu, pemanfaatan pekarangan rumah untuk memproduksi bahan makanan juga dapat digunakan untuk meningkatkan kesehatan keluarga.</w:t>
      </w:r>
      <w:proofErr w:type="gramEnd"/>
      <w:r>
        <w:rPr>
          <w:sz w:val="22"/>
          <w:szCs w:val="22"/>
        </w:rPr>
        <w:t xml:space="preserve"> </w:t>
      </w:r>
      <w:proofErr w:type="gramStart"/>
      <w:r>
        <w:rPr>
          <w:rFonts w:eastAsia="Times New Roman"/>
          <w:sz w:val="22"/>
          <w:szCs w:val="22"/>
        </w:rPr>
        <w:t xml:space="preserve">Penanganan yang </w:t>
      </w:r>
      <w:r>
        <w:rPr>
          <w:sz w:val="22"/>
          <w:szCs w:val="22"/>
        </w:rPr>
        <w:t>cepat dan tepat dari Puskesmas terhadap kasus gizi buruk diharapkan dapat mengatasi terjadinya gizi buruk di Kecamatan Sampang.</w:t>
      </w:r>
      <w:proofErr w:type="gramEnd"/>
      <w:r>
        <w:rPr>
          <w:sz w:val="22"/>
          <w:szCs w:val="22"/>
        </w:rPr>
        <w:t xml:space="preserve"> </w:t>
      </w:r>
      <w:proofErr w:type="gramStart"/>
      <w:r>
        <w:rPr>
          <w:sz w:val="22"/>
          <w:szCs w:val="22"/>
        </w:rPr>
        <w:t>Perlunya peningkatan aspek pengetahuan ibu dapat digunakan untuk meningkatkan status gizi balita serta perlunya pengevaluasian setidaknya sebulan sekali untuk melihat keefektifan tindakan dan program yang sudah dilakukan.</w:t>
      </w:r>
      <w:proofErr w:type="gramEnd"/>
      <w:r>
        <w:rPr>
          <w:sz w:val="22"/>
          <w:szCs w:val="22"/>
        </w:rPr>
        <w:t xml:space="preserve"> </w:t>
      </w:r>
      <w:proofErr w:type="gramStart"/>
      <w:r>
        <w:rPr>
          <w:rFonts w:eastAsia="Times New Roman"/>
          <w:sz w:val="22"/>
          <w:szCs w:val="22"/>
        </w:rPr>
        <w:t>Perlu dilakukan penelitian tentang pola asuh balita oleh peneliti selanjutnya karena pola asuh kemungkinan merupakan faktor yang cukup berpengaruh terhadap terjadinya kasus gizi buruk.</w:t>
      </w:r>
      <w:proofErr w:type="gramEnd"/>
      <w:r>
        <w:rPr>
          <w:rFonts w:eastAsia="Times New Roman"/>
          <w:sz w:val="22"/>
          <w:szCs w:val="22"/>
        </w:rPr>
        <w:t xml:space="preserve"> Semakin banyak faktor yang diteliti maka </w:t>
      </w:r>
      <w:proofErr w:type="gramStart"/>
      <w:r>
        <w:rPr>
          <w:rFonts w:eastAsia="Times New Roman"/>
          <w:sz w:val="22"/>
          <w:szCs w:val="22"/>
        </w:rPr>
        <w:t>akan</w:t>
      </w:r>
      <w:proofErr w:type="gramEnd"/>
      <w:r>
        <w:rPr>
          <w:rFonts w:eastAsia="Times New Roman"/>
          <w:sz w:val="22"/>
          <w:szCs w:val="22"/>
        </w:rPr>
        <w:t xml:space="preserve"> semakin terlihat penyebab pasti terjadinya kasus gizi buruk itu sendiri. </w:t>
      </w:r>
    </w:p>
    <w:p w:rsidR="00752890" w:rsidRDefault="00752890">
      <w:pPr>
        <w:pStyle w:val="Default"/>
        <w:jc w:val="both"/>
        <w:rPr>
          <w:b/>
          <w:sz w:val="22"/>
          <w:szCs w:val="22"/>
        </w:rPr>
      </w:pPr>
    </w:p>
    <w:p w:rsidR="00752890" w:rsidRDefault="0000022A" w:rsidP="0000022A">
      <w:pPr>
        <w:pStyle w:val="Default"/>
        <w:spacing w:afterLines="50"/>
        <w:jc w:val="both"/>
        <w:rPr>
          <w:b/>
          <w:sz w:val="22"/>
          <w:szCs w:val="22"/>
        </w:rPr>
      </w:pPr>
      <w:r>
        <w:rPr>
          <w:b/>
          <w:sz w:val="22"/>
          <w:szCs w:val="22"/>
        </w:rPr>
        <w:t>KEPUSTAKAAN</w:t>
      </w:r>
    </w:p>
    <w:p w:rsidR="00752890" w:rsidRDefault="0000022A">
      <w:pPr>
        <w:spacing w:after="0" w:line="240" w:lineRule="auto"/>
        <w:ind w:left="720" w:hanging="720"/>
        <w:jc w:val="both"/>
        <w:rPr>
          <w:rFonts w:ascii="Times New Roman" w:hAnsi="Times New Roman"/>
        </w:rPr>
      </w:pPr>
      <w:r>
        <w:rPr>
          <w:rFonts w:ascii="Times New Roman" w:hAnsi="Times New Roman"/>
        </w:rPr>
        <w:t xml:space="preserve">Anwar, K. Juffrie, M. Julia, M. 2005. </w:t>
      </w:r>
      <w:proofErr w:type="gramStart"/>
      <w:r>
        <w:rPr>
          <w:rFonts w:ascii="Times New Roman" w:hAnsi="Times New Roman"/>
          <w:i/>
          <w:iCs/>
        </w:rPr>
        <w:t xml:space="preserve">Faktor Risiko Kejadian Gizi Buruk di Kabupaten Lombok Timur, Propinsi Nusa Tenggara Barat, Jurnal Gizi Klinik Indonesia, </w:t>
      </w:r>
      <w:r>
        <w:rPr>
          <w:rFonts w:ascii="Times New Roman" w:hAnsi="Times New Roman"/>
          <w:color w:val="0000FF"/>
        </w:rPr>
        <w:t>(</w:t>
      </w:r>
      <w:hyperlink r:id="rId9" w:history="1">
        <w:r>
          <w:rPr>
            <w:rStyle w:val="Hyperlink"/>
            <w:rFonts w:ascii="Times New Roman" w:hAnsi="Times New Roman"/>
          </w:rPr>
          <w:t>http://ijcn.or.id/v2/content/view/33/40/</w:t>
        </w:r>
      </w:hyperlink>
      <w:r>
        <w:rPr>
          <w:rFonts w:ascii="Times New Roman" w:hAnsi="Times New Roman"/>
          <w:color w:val="0000FF"/>
        </w:rPr>
        <w:t>)</w:t>
      </w:r>
      <w:r>
        <w:rPr>
          <w:rFonts w:ascii="Times New Roman" w:hAnsi="Times New Roman"/>
        </w:rPr>
        <w:t>, diakses 25 Maret 2014.</w:t>
      </w:r>
      <w:proofErr w:type="gramEnd"/>
      <w:r>
        <w:rPr>
          <w:rFonts w:ascii="Times New Roman" w:hAnsi="Times New Roman"/>
        </w:rPr>
        <w:t xml:space="preserve">  . </w:t>
      </w:r>
    </w:p>
    <w:p w:rsidR="00752890" w:rsidRDefault="0000022A">
      <w:pPr>
        <w:spacing w:after="0" w:line="240" w:lineRule="auto"/>
        <w:ind w:left="720" w:hanging="720"/>
        <w:jc w:val="both"/>
        <w:rPr>
          <w:rFonts w:ascii="Times New Roman" w:hAnsi="Times New Roman"/>
        </w:rPr>
      </w:pPr>
      <w:proofErr w:type="gramStart"/>
      <w:r>
        <w:rPr>
          <w:rFonts w:ascii="Times New Roman" w:hAnsi="Times New Roman"/>
        </w:rPr>
        <w:t xml:space="preserve">Departemen Gizi dan Kesehatan Masyarakat 2010, </w:t>
      </w:r>
      <w:r>
        <w:rPr>
          <w:rFonts w:ascii="Times New Roman" w:hAnsi="Times New Roman"/>
          <w:i/>
        </w:rPr>
        <w:t>Gizi dan kesehatan masyarakat</w:t>
      </w:r>
      <w:r>
        <w:rPr>
          <w:rFonts w:ascii="Times New Roman" w:hAnsi="Times New Roman"/>
        </w:rPr>
        <w:t>.</w:t>
      </w:r>
      <w:proofErr w:type="gramEnd"/>
      <w:r>
        <w:rPr>
          <w:rFonts w:ascii="Times New Roman" w:hAnsi="Times New Roman"/>
        </w:rPr>
        <w:t xml:space="preserve"> Rajawali Pers, Jakarta.</w:t>
      </w:r>
    </w:p>
    <w:p w:rsidR="00752890" w:rsidRDefault="0000022A">
      <w:pPr>
        <w:spacing w:after="0" w:line="240" w:lineRule="auto"/>
        <w:ind w:left="720" w:hanging="720"/>
        <w:jc w:val="both"/>
        <w:rPr>
          <w:rFonts w:ascii="Times New Roman" w:hAnsi="Times New Roman"/>
        </w:rPr>
      </w:pPr>
      <w:proofErr w:type="gramStart"/>
      <w:r>
        <w:rPr>
          <w:rFonts w:ascii="Times New Roman" w:hAnsi="Times New Roman"/>
        </w:rPr>
        <w:t>Departemen Gizi dan Kesehatan Masyarakat.</w:t>
      </w:r>
      <w:proofErr w:type="gramEnd"/>
      <w:r>
        <w:rPr>
          <w:rFonts w:ascii="Times New Roman" w:hAnsi="Times New Roman"/>
        </w:rPr>
        <w:t xml:space="preserve"> 2010. </w:t>
      </w:r>
      <w:r>
        <w:rPr>
          <w:rFonts w:ascii="Times New Roman" w:hAnsi="Times New Roman"/>
          <w:i/>
        </w:rPr>
        <w:t>Gizi dan Kesehatan Masyarakat,</w:t>
      </w:r>
      <w:r>
        <w:rPr>
          <w:rFonts w:ascii="Times New Roman" w:hAnsi="Times New Roman"/>
        </w:rPr>
        <w:t xml:space="preserve"> Jakarta: Rajawali Pers.</w:t>
      </w:r>
    </w:p>
    <w:p w:rsidR="00752890" w:rsidRDefault="0000022A">
      <w:pPr>
        <w:spacing w:after="0" w:line="240" w:lineRule="auto"/>
        <w:ind w:left="720" w:hanging="720"/>
        <w:jc w:val="both"/>
        <w:rPr>
          <w:rFonts w:ascii="Times New Roman" w:hAnsi="Times New Roman"/>
        </w:rPr>
      </w:pPr>
      <w:r>
        <w:rPr>
          <w:rFonts w:ascii="Times New Roman" w:hAnsi="Times New Roman"/>
        </w:rPr>
        <w:t xml:space="preserve">Departemen Kesehatan RI. </w:t>
      </w:r>
      <w:proofErr w:type="gramStart"/>
      <w:r>
        <w:rPr>
          <w:rFonts w:ascii="Times New Roman" w:hAnsi="Times New Roman"/>
        </w:rPr>
        <w:t xml:space="preserve">2004. </w:t>
      </w:r>
      <w:r>
        <w:rPr>
          <w:rFonts w:ascii="Times New Roman" w:hAnsi="Times New Roman"/>
          <w:i/>
        </w:rPr>
        <w:t xml:space="preserve">Analisis Situasi dan Kesehatan Masyarakat, </w:t>
      </w:r>
      <w:r>
        <w:rPr>
          <w:rFonts w:ascii="Times New Roman" w:hAnsi="Times New Roman"/>
          <w:iCs/>
          <w:color w:val="0000FF"/>
        </w:rPr>
        <w:lastRenderedPageBreak/>
        <w:t>(</w:t>
      </w:r>
      <w:hyperlink r:id="rId10" w:history="1">
        <w:r>
          <w:rPr>
            <w:rStyle w:val="Hyperlink"/>
            <w:rFonts w:ascii="Times New Roman" w:hAnsi="Times New Roman"/>
            <w:iCs/>
          </w:rPr>
          <w:t>http://www.depkes.go.id/downloads/SKN+.PDF</w:t>
        </w:r>
      </w:hyperlink>
      <w:r>
        <w:rPr>
          <w:rFonts w:ascii="Times New Roman" w:hAnsi="Times New Roman"/>
          <w:iCs/>
          <w:color w:val="0000FF"/>
        </w:rPr>
        <w:t>)</w:t>
      </w:r>
      <w:r>
        <w:rPr>
          <w:rFonts w:ascii="Times New Roman" w:hAnsi="Times New Roman"/>
        </w:rPr>
        <w:t>, diakses 10 April 2014.</w:t>
      </w:r>
      <w:proofErr w:type="gramEnd"/>
    </w:p>
    <w:p w:rsidR="00752890" w:rsidRDefault="0000022A">
      <w:pPr>
        <w:spacing w:after="0" w:line="240" w:lineRule="auto"/>
        <w:ind w:left="720" w:hanging="720"/>
        <w:jc w:val="both"/>
        <w:rPr>
          <w:rFonts w:ascii="Times New Roman" w:hAnsi="Times New Roman"/>
        </w:rPr>
      </w:pPr>
      <w:r>
        <w:rPr>
          <w:rFonts w:ascii="Times New Roman" w:hAnsi="Times New Roman"/>
          <w:color w:val="000000"/>
        </w:rPr>
        <w:t xml:space="preserve">Depkes </w:t>
      </w:r>
      <w:r>
        <w:rPr>
          <w:rFonts w:ascii="Times New Roman" w:hAnsi="Times New Roman"/>
        </w:rPr>
        <w:t xml:space="preserve">RI. 2002. </w:t>
      </w:r>
      <w:r>
        <w:rPr>
          <w:rFonts w:ascii="Times New Roman" w:hAnsi="Times New Roman"/>
          <w:i/>
        </w:rPr>
        <w:t xml:space="preserve">Pemantauan Pertumbuhan Anak. </w:t>
      </w:r>
      <w:r>
        <w:rPr>
          <w:rFonts w:ascii="Times New Roman" w:hAnsi="Times New Roman"/>
        </w:rPr>
        <w:t>Jakarta: Direktorat Gizi Masyarakat.</w:t>
      </w:r>
    </w:p>
    <w:p w:rsidR="00752890" w:rsidRDefault="0000022A">
      <w:pPr>
        <w:spacing w:after="0" w:line="240" w:lineRule="auto"/>
        <w:ind w:left="720" w:hanging="720"/>
        <w:jc w:val="both"/>
        <w:rPr>
          <w:rFonts w:ascii="Times New Roman" w:hAnsi="Times New Roman"/>
        </w:rPr>
      </w:pPr>
      <w:r>
        <w:rPr>
          <w:rFonts w:ascii="Times New Roman" w:hAnsi="Times New Roman"/>
          <w:color w:val="000000"/>
        </w:rPr>
        <w:t xml:space="preserve">Dinkes Jatim. </w:t>
      </w:r>
      <w:r>
        <w:rPr>
          <w:rFonts w:ascii="Times New Roman" w:hAnsi="Times New Roman"/>
        </w:rPr>
        <w:t xml:space="preserve">2013. </w:t>
      </w:r>
      <w:r>
        <w:rPr>
          <w:rFonts w:ascii="Times New Roman" w:hAnsi="Times New Roman"/>
          <w:i/>
        </w:rPr>
        <w:t>Jatim dalam Angka Terkini Tahun 2012-2013 Triwulan 1</w:t>
      </w:r>
      <w:r>
        <w:rPr>
          <w:rFonts w:ascii="Times New Roman" w:hAnsi="Times New Roman"/>
        </w:rPr>
        <w:t>, (</w:t>
      </w:r>
      <w:hyperlink r:id="rId11" w:history="1">
        <w:r>
          <w:rPr>
            <w:rStyle w:val="Hyperlink"/>
            <w:rFonts w:ascii="Times New Roman" w:hAnsi="Times New Roman"/>
          </w:rPr>
          <w:t>http://dinkes.jatimprov.go.id/userfile/dokumen/JATIM_DALAM_ANGKA_TERKINI.pdf.</w:t>
        </w:r>
      </w:hyperlink>
      <w:r>
        <w:rPr>
          <w:rFonts w:ascii="Times New Roman" w:hAnsi="Times New Roman"/>
        </w:rPr>
        <w:t>), diakses 27 maret 2014.</w:t>
      </w:r>
    </w:p>
    <w:p w:rsidR="00752890" w:rsidRDefault="0000022A">
      <w:pPr>
        <w:spacing w:after="0" w:line="240" w:lineRule="auto"/>
        <w:ind w:left="720" w:hanging="720"/>
        <w:jc w:val="both"/>
        <w:rPr>
          <w:rFonts w:ascii="Times New Roman" w:hAnsi="Times New Roman"/>
          <w:i/>
        </w:rPr>
      </w:pPr>
      <w:r>
        <w:rPr>
          <w:rFonts w:ascii="Times New Roman" w:hAnsi="Times New Roman"/>
        </w:rPr>
        <w:t xml:space="preserve">Dinkes Kabupaten Sampang. 2012. </w:t>
      </w:r>
      <w:r>
        <w:rPr>
          <w:rFonts w:ascii="Times New Roman" w:hAnsi="Times New Roman"/>
          <w:i/>
        </w:rPr>
        <w:t>Profil Kesehatan, Dinas Kesehatan, Sampang.</w:t>
      </w:r>
    </w:p>
    <w:p w:rsidR="00752890" w:rsidRDefault="0000022A">
      <w:pPr>
        <w:spacing w:after="0" w:line="240" w:lineRule="auto"/>
        <w:ind w:left="720" w:hanging="720"/>
        <w:jc w:val="both"/>
        <w:rPr>
          <w:rFonts w:ascii="Times New Roman" w:hAnsi="Times New Roman"/>
          <w:i/>
          <w:color w:val="000000"/>
        </w:rPr>
      </w:pPr>
      <w:r>
        <w:rPr>
          <w:rFonts w:ascii="Times New Roman" w:hAnsi="Times New Roman"/>
          <w:color w:val="000000"/>
        </w:rPr>
        <w:t xml:space="preserve">Dinas Kesehatan Kabupaten Sampang. 2013. </w:t>
      </w:r>
      <w:r>
        <w:rPr>
          <w:rFonts w:ascii="Times New Roman" w:hAnsi="Times New Roman"/>
          <w:i/>
          <w:color w:val="000000"/>
        </w:rPr>
        <w:t xml:space="preserve">Profil </w:t>
      </w:r>
      <w:r>
        <w:rPr>
          <w:rFonts w:ascii="Times New Roman" w:hAnsi="Times New Roman"/>
          <w:color w:val="000000"/>
        </w:rPr>
        <w:t>Kesehatan</w:t>
      </w:r>
      <w:r>
        <w:rPr>
          <w:rFonts w:ascii="Times New Roman" w:hAnsi="Times New Roman"/>
          <w:i/>
          <w:color w:val="000000"/>
        </w:rPr>
        <w:t>, Dinas Kesehatan, Sampang.</w:t>
      </w:r>
    </w:p>
    <w:p w:rsidR="00752890" w:rsidRDefault="0000022A">
      <w:pPr>
        <w:spacing w:after="0" w:line="240" w:lineRule="auto"/>
        <w:ind w:left="720" w:hanging="720"/>
        <w:jc w:val="both"/>
        <w:rPr>
          <w:rFonts w:ascii="Times New Roman" w:hAnsi="Times New Roman"/>
        </w:rPr>
      </w:pPr>
      <w:r>
        <w:rPr>
          <w:rFonts w:ascii="Times New Roman" w:hAnsi="Times New Roman"/>
          <w:iCs/>
          <w:color w:val="000000"/>
        </w:rPr>
        <w:t>Dinas</w:t>
      </w:r>
      <w:r>
        <w:rPr>
          <w:rFonts w:ascii="Times New Roman" w:hAnsi="Times New Roman"/>
          <w:i/>
          <w:color w:val="000000"/>
        </w:rPr>
        <w:t xml:space="preserve"> </w:t>
      </w:r>
      <w:r>
        <w:rPr>
          <w:rFonts w:ascii="Times New Roman" w:hAnsi="Times New Roman"/>
          <w:color w:val="000000"/>
        </w:rPr>
        <w:t xml:space="preserve">Kesehatan Provinsi Jawa Timur. 2013. </w:t>
      </w:r>
      <w:r>
        <w:rPr>
          <w:rFonts w:ascii="Times New Roman" w:hAnsi="Times New Roman"/>
          <w:i/>
        </w:rPr>
        <w:t>Waspada Balita Gizi Buruk</w:t>
      </w:r>
      <w:r>
        <w:rPr>
          <w:rFonts w:ascii="Times New Roman" w:hAnsi="Times New Roman"/>
        </w:rPr>
        <w:t>, (</w:t>
      </w:r>
      <w:hyperlink r:id="rId12" w:history="1">
        <w:r>
          <w:rPr>
            <w:rStyle w:val="Hyperlink"/>
            <w:rFonts w:ascii="Times New Roman" w:hAnsi="Times New Roman"/>
          </w:rPr>
          <w:t>http://dinkes.jatimprov.go.id/userfile/dokumen/PPID_DINKES_PROVJATIM_WASPADA_GIZI_BURUK.pdf</w:t>
        </w:r>
      </w:hyperlink>
      <w:r>
        <w:rPr>
          <w:rFonts w:ascii="Times New Roman" w:hAnsi="Times New Roman"/>
        </w:rPr>
        <w:t>), diakses 3 April 2014.</w:t>
      </w:r>
    </w:p>
    <w:p w:rsidR="00752890" w:rsidRDefault="0000022A">
      <w:pPr>
        <w:spacing w:after="0" w:line="240" w:lineRule="auto"/>
        <w:ind w:left="720" w:hanging="720"/>
        <w:jc w:val="both"/>
        <w:rPr>
          <w:rFonts w:ascii="Times New Roman" w:hAnsi="Times New Roman"/>
        </w:rPr>
      </w:pPr>
      <w:proofErr w:type="gramStart"/>
      <w:r>
        <w:rPr>
          <w:rFonts w:ascii="Times New Roman" w:hAnsi="Times New Roman"/>
          <w:iCs/>
        </w:rPr>
        <w:t xml:space="preserve">FK </w:t>
      </w:r>
      <w:r>
        <w:rPr>
          <w:rFonts w:ascii="Times New Roman" w:hAnsi="Times New Roman"/>
        </w:rPr>
        <w:t>Universitas Indonesia.</w:t>
      </w:r>
      <w:proofErr w:type="gramEnd"/>
      <w:r>
        <w:rPr>
          <w:rFonts w:ascii="Times New Roman" w:hAnsi="Times New Roman"/>
        </w:rPr>
        <w:t xml:space="preserve"> 2007. </w:t>
      </w:r>
      <w:r>
        <w:rPr>
          <w:rFonts w:ascii="Times New Roman" w:hAnsi="Times New Roman"/>
          <w:i/>
        </w:rPr>
        <w:t xml:space="preserve">Buku Kuliah Ilmu Kesehatan Anak. </w:t>
      </w:r>
      <w:r>
        <w:rPr>
          <w:rFonts w:ascii="Times New Roman" w:hAnsi="Times New Roman"/>
          <w:iCs/>
        </w:rPr>
        <w:t>Jakarta: Infomedika.</w:t>
      </w:r>
    </w:p>
    <w:p w:rsidR="00752890" w:rsidRDefault="0000022A">
      <w:pPr>
        <w:spacing w:after="0" w:line="240" w:lineRule="auto"/>
        <w:ind w:left="720" w:hanging="720"/>
        <w:jc w:val="both"/>
        <w:rPr>
          <w:rFonts w:ascii="Times New Roman" w:hAnsi="Times New Roman"/>
        </w:rPr>
      </w:pPr>
      <w:r>
        <w:rPr>
          <w:rFonts w:ascii="Times New Roman" w:hAnsi="Times New Roman"/>
        </w:rPr>
        <w:t xml:space="preserve">Friedman. 1998. </w:t>
      </w:r>
      <w:r>
        <w:rPr>
          <w:rFonts w:ascii="Times New Roman" w:hAnsi="Times New Roman"/>
          <w:i/>
        </w:rPr>
        <w:t xml:space="preserve">Keperawatan Keluarga. </w:t>
      </w:r>
      <w:r>
        <w:rPr>
          <w:rFonts w:ascii="Times New Roman" w:hAnsi="Times New Roman"/>
          <w:iCs/>
        </w:rPr>
        <w:t>Jakarta:</w:t>
      </w:r>
      <w:r>
        <w:rPr>
          <w:rFonts w:ascii="Times New Roman" w:hAnsi="Times New Roman"/>
          <w:i/>
        </w:rPr>
        <w:t xml:space="preserve"> </w:t>
      </w:r>
      <w:r>
        <w:rPr>
          <w:rFonts w:ascii="Times New Roman" w:hAnsi="Times New Roman"/>
        </w:rPr>
        <w:t>ECG.</w:t>
      </w:r>
    </w:p>
    <w:p w:rsidR="00752890" w:rsidRDefault="0000022A">
      <w:pPr>
        <w:spacing w:after="0" w:line="240" w:lineRule="auto"/>
        <w:ind w:left="720" w:hanging="720"/>
        <w:jc w:val="both"/>
        <w:rPr>
          <w:rFonts w:ascii="Times New Roman" w:hAnsi="Times New Roman"/>
        </w:rPr>
      </w:pPr>
      <w:r>
        <w:rPr>
          <w:rFonts w:ascii="Times New Roman" w:hAnsi="Times New Roman"/>
          <w:iCs/>
        </w:rPr>
        <w:t>Hidayat</w:t>
      </w:r>
      <w:r>
        <w:rPr>
          <w:rFonts w:ascii="Times New Roman" w:hAnsi="Times New Roman"/>
        </w:rPr>
        <w:t xml:space="preserve">, AAA. </w:t>
      </w:r>
      <w:proofErr w:type="gramStart"/>
      <w:r>
        <w:rPr>
          <w:rFonts w:ascii="Times New Roman" w:hAnsi="Times New Roman"/>
        </w:rPr>
        <w:t xml:space="preserve">2008. </w:t>
      </w:r>
      <w:r>
        <w:rPr>
          <w:rFonts w:ascii="Times New Roman" w:hAnsi="Times New Roman"/>
          <w:i/>
        </w:rPr>
        <w:t>Pengantar Ilmu Kesehatan Anak untuk Pendidikan Kebidanan.</w:t>
      </w:r>
      <w:proofErr w:type="gramEnd"/>
      <w:r>
        <w:rPr>
          <w:rFonts w:ascii="Times New Roman" w:hAnsi="Times New Roman"/>
          <w:i/>
        </w:rPr>
        <w:t xml:space="preserve"> </w:t>
      </w:r>
      <w:r>
        <w:rPr>
          <w:rFonts w:ascii="Times New Roman" w:hAnsi="Times New Roman"/>
          <w:iCs/>
        </w:rPr>
        <w:t>Jakarta: Salemba Medika.</w:t>
      </w:r>
    </w:p>
    <w:p w:rsidR="00752890" w:rsidRDefault="0000022A">
      <w:pPr>
        <w:spacing w:after="0" w:line="240" w:lineRule="auto"/>
        <w:ind w:left="720" w:hanging="720"/>
        <w:jc w:val="both"/>
        <w:rPr>
          <w:rFonts w:ascii="Times New Roman" w:hAnsi="Times New Roman"/>
        </w:rPr>
      </w:pPr>
      <w:r>
        <w:rPr>
          <w:rFonts w:ascii="Times New Roman" w:hAnsi="Times New Roman"/>
          <w:iCs/>
        </w:rPr>
        <w:t>Isnansyah</w:t>
      </w:r>
      <w:r>
        <w:rPr>
          <w:rFonts w:ascii="Times New Roman" w:hAnsi="Times New Roman"/>
        </w:rPr>
        <w:t xml:space="preserve">, Y. 2006. </w:t>
      </w:r>
      <w:r>
        <w:rPr>
          <w:rFonts w:ascii="Times New Roman" w:hAnsi="Times New Roman"/>
          <w:iCs/>
        </w:rPr>
        <w:t xml:space="preserve">Faktor-faktor yang berhubungan dengan status gizi anak bawah </w:t>
      </w:r>
      <w:proofErr w:type="gramStart"/>
      <w:r>
        <w:rPr>
          <w:rFonts w:ascii="Times New Roman" w:hAnsi="Times New Roman"/>
          <w:iCs/>
        </w:rPr>
        <w:t>lima</w:t>
      </w:r>
      <w:proofErr w:type="gramEnd"/>
      <w:r>
        <w:rPr>
          <w:rFonts w:ascii="Times New Roman" w:hAnsi="Times New Roman"/>
          <w:iCs/>
        </w:rPr>
        <w:t xml:space="preserve"> tahun di Desa Tinggarjaya Kecamatan Jatilawang Kabupaten Banyumas.</w:t>
      </w:r>
      <w:r>
        <w:rPr>
          <w:rFonts w:ascii="Times New Roman" w:hAnsi="Times New Roman"/>
          <w:i/>
          <w:iCs/>
        </w:rPr>
        <w:t xml:space="preserve"> Skripsi Sarjana, Universitas Jenderal Soedirman, Purwokerto.</w:t>
      </w:r>
    </w:p>
    <w:p w:rsidR="00752890" w:rsidRDefault="0000022A">
      <w:pPr>
        <w:spacing w:after="0" w:line="240" w:lineRule="auto"/>
        <w:ind w:left="720" w:hanging="720"/>
        <w:jc w:val="both"/>
        <w:rPr>
          <w:rFonts w:ascii="Times New Roman" w:hAnsi="Times New Roman"/>
        </w:rPr>
      </w:pPr>
      <w:proofErr w:type="gramStart"/>
      <w:r>
        <w:rPr>
          <w:rFonts w:ascii="Times New Roman" w:hAnsi="Times New Roman"/>
        </w:rPr>
        <w:t>Jatimprov.</w:t>
      </w:r>
      <w:proofErr w:type="gramEnd"/>
      <w:r>
        <w:rPr>
          <w:rFonts w:ascii="Times New Roman" w:hAnsi="Times New Roman"/>
        </w:rPr>
        <w:t xml:space="preserve"> </w:t>
      </w:r>
      <w:proofErr w:type="gramStart"/>
      <w:r>
        <w:rPr>
          <w:rFonts w:ascii="Times New Roman" w:hAnsi="Times New Roman"/>
        </w:rPr>
        <w:t xml:space="preserve">2014. </w:t>
      </w:r>
      <w:r>
        <w:rPr>
          <w:rFonts w:ascii="Times New Roman" w:hAnsi="Times New Roman"/>
          <w:i/>
        </w:rPr>
        <w:t xml:space="preserve">Inilah Upah Minimum Kabupaten/Kota Jawa Timur 2014, </w:t>
      </w:r>
      <w:r>
        <w:rPr>
          <w:rFonts w:ascii="Times New Roman" w:hAnsi="Times New Roman"/>
          <w:iCs/>
        </w:rPr>
        <w:t>(</w:t>
      </w:r>
      <w:hyperlink r:id="rId13" w:history="1">
        <w:r>
          <w:rPr>
            <w:rStyle w:val="Hyperlink"/>
            <w:rFonts w:ascii="Times New Roman" w:hAnsi="Times New Roman"/>
            <w:iCs/>
          </w:rPr>
          <w:t>http://www.jatimprov.go.id/site/upah-minimum-kabupatenkota-jawa-timur-2014/</w:t>
        </w:r>
      </w:hyperlink>
      <w:r>
        <w:rPr>
          <w:rFonts w:ascii="Times New Roman" w:hAnsi="Times New Roman"/>
        </w:rPr>
        <w:t>), diakses 12 April 2014.</w:t>
      </w:r>
      <w:proofErr w:type="gramEnd"/>
    </w:p>
    <w:p w:rsidR="00752890" w:rsidRDefault="0000022A">
      <w:pPr>
        <w:spacing w:after="0" w:line="240" w:lineRule="auto"/>
        <w:ind w:left="720" w:hanging="720"/>
        <w:jc w:val="both"/>
        <w:rPr>
          <w:rFonts w:ascii="Times New Roman" w:hAnsi="Times New Roman"/>
        </w:rPr>
      </w:pPr>
      <w:r>
        <w:rPr>
          <w:rFonts w:ascii="Times New Roman" w:hAnsi="Times New Roman"/>
        </w:rPr>
        <w:t xml:space="preserve">Kementerian Kesehatan RI. 2011. </w:t>
      </w:r>
      <w:r>
        <w:rPr>
          <w:rFonts w:ascii="Times New Roman" w:hAnsi="Times New Roman"/>
          <w:i/>
        </w:rPr>
        <w:t xml:space="preserve">Keputusan Menteri Kesehatan Republik Indonesia Nomor 1995/Menkes/SK/XII/2010 tentang standar antropometri penilaian status gizi anak, </w:t>
      </w:r>
      <w:r>
        <w:rPr>
          <w:rFonts w:ascii="Times New Roman" w:hAnsi="Times New Roman"/>
        </w:rPr>
        <w:t>(</w:t>
      </w:r>
      <w:hyperlink r:id="rId14" w:history="1">
        <w:r>
          <w:rPr>
            <w:rStyle w:val="Hyperlink"/>
            <w:rFonts w:ascii="Times New Roman" w:hAnsi="Times New Roman"/>
          </w:rPr>
          <w:t>http://gizi.depkes.go.id/wp-content/uploads/2012/11/buku-sk-antropometri-2010.pdf</w:t>
        </w:r>
      </w:hyperlink>
      <w:r>
        <w:rPr>
          <w:rFonts w:ascii="Times New Roman" w:hAnsi="Times New Roman"/>
        </w:rPr>
        <w:t>), diakses 16 April 2014.</w:t>
      </w:r>
    </w:p>
    <w:p w:rsidR="00752890" w:rsidRDefault="0000022A">
      <w:pPr>
        <w:spacing w:after="0" w:line="240" w:lineRule="auto"/>
        <w:ind w:left="720" w:hanging="720"/>
        <w:jc w:val="both"/>
        <w:rPr>
          <w:rFonts w:ascii="Times New Roman" w:hAnsi="Times New Roman"/>
        </w:rPr>
      </w:pPr>
      <w:r>
        <w:rPr>
          <w:rFonts w:ascii="Times New Roman" w:hAnsi="Times New Roman"/>
          <w:iCs/>
        </w:rPr>
        <w:t xml:space="preserve">Kementrian </w:t>
      </w:r>
      <w:r>
        <w:rPr>
          <w:rFonts w:ascii="Times New Roman" w:hAnsi="Times New Roman"/>
        </w:rPr>
        <w:t xml:space="preserve">Kesehatan RI 2013, </w:t>
      </w:r>
      <w:r>
        <w:rPr>
          <w:rFonts w:ascii="Times New Roman" w:hAnsi="Times New Roman"/>
          <w:i/>
        </w:rPr>
        <w:t xml:space="preserve">Rencana Kerja Pembinaan Gizi Masyarakat Tahun 2013, </w:t>
      </w:r>
      <w:r>
        <w:rPr>
          <w:rFonts w:ascii="Times New Roman" w:hAnsi="Times New Roman"/>
        </w:rPr>
        <w:t>(</w:t>
      </w:r>
      <w:hyperlink r:id="rId15" w:history="1">
        <w:r>
          <w:rPr>
            <w:rStyle w:val="Hyperlink"/>
            <w:rFonts w:ascii="Times New Roman" w:hAnsi="Times New Roman"/>
          </w:rPr>
          <w:t>http://gizi.depkes.go.id/download/Pedoman%20Gizi/b</w:t>
        </w:r>
        <w:bookmarkStart w:id="0" w:name="_GoBack"/>
        <w:bookmarkEnd w:id="0"/>
        <w:r>
          <w:rPr>
            <w:rStyle w:val="Hyperlink"/>
            <w:rFonts w:ascii="Times New Roman" w:hAnsi="Times New Roman"/>
          </w:rPr>
          <w:t>k%20rencana%20kerja%20gizi%20FINAL.pdf</w:t>
        </w:r>
      </w:hyperlink>
      <w:r>
        <w:rPr>
          <w:rFonts w:ascii="Times New Roman" w:hAnsi="Times New Roman"/>
        </w:rPr>
        <w:t>), diakses 25 Maret 2014</w:t>
      </w:r>
      <w:proofErr w:type="gramStart"/>
      <w:r>
        <w:rPr>
          <w:rFonts w:ascii="Times New Roman" w:hAnsi="Times New Roman"/>
        </w:rPr>
        <w:t>, .</w:t>
      </w:r>
      <w:proofErr w:type="gramEnd"/>
    </w:p>
    <w:p w:rsidR="00752890" w:rsidRDefault="0000022A">
      <w:pPr>
        <w:spacing w:after="0" w:line="240" w:lineRule="auto"/>
        <w:ind w:left="720" w:hanging="720"/>
        <w:jc w:val="both"/>
        <w:rPr>
          <w:rFonts w:ascii="Times New Roman" w:hAnsi="Times New Roman"/>
        </w:rPr>
      </w:pPr>
      <w:r>
        <w:rPr>
          <w:rFonts w:ascii="Times New Roman" w:hAnsi="Times New Roman"/>
          <w:iCs/>
        </w:rPr>
        <w:t>Kosim</w:t>
      </w:r>
      <w:r>
        <w:rPr>
          <w:rFonts w:ascii="Times New Roman" w:hAnsi="Times New Roman"/>
        </w:rPr>
        <w:t xml:space="preserve">, Sholeh, M. 2008. </w:t>
      </w:r>
      <w:proofErr w:type="gramStart"/>
      <w:r>
        <w:rPr>
          <w:rFonts w:ascii="Times New Roman" w:hAnsi="Times New Roman"/>
          <w:i/>
        </w:rPr>
        <w:t xml:space="preserve">Buku Ajar Neonatologi </w:t>
      </w:r>
      <w:r>
        <w:rPr>
          <w:rFonts w:ascii="Times New Roman" w:hAnsi="Times New Roman"/>
          <w:i/>
          <w:iCs/>
        </w:rPr>
        <w:t>edisi 1</w:t>
      </w:r>
      <w:r>
        <w:rPr>
          <w:rFonts w:ascii="Times New Roman" w:hAnsi="Times New Roman"/>
        </w:rPr>
        <w:t>.</w:t>
      </w:r>
      <w:proofErr w:type="gramEnd"/>
      <w:r>
        <w:rPr>
          <w:rFonts w:ascii="Times New Roman" w:hAnsi="Times New Roman"/>
        </w:rPr>
        <w:t xml:space="preserve"> Jakarta: Badan Penerbit IDAI. </w:t>
      </w:r>
    </w:p>
    <w:p w:rsidR="00752890" w:rsidRDefault="0000022A">
      <w:pPr>
        <w:spacing w:after="0" w:line="240" w:lineRule="auto"/>
        <w:ind w:left="720" w:hanging="720"/>
        <w:jc w:val="both"/>
        <w:rPr>
          <w:rFonts w:ascii="Times New Roman" w:hAnsi="Times New Roman"/>
        </w:rPr>
        <w:sectPr w:rsidR="00752890" w:rsidSect="00C41C6E">
          <w:type w:val="continuous"/>
          <w:pgSz w:w="12240" w:h="15840"/>
          <w:pgMar w:top="1134" w:right="1134" w:bottom="1134" w:left="1134" w:header="720" w:footer="720" w:gutter="0"/>
          <w:cols w:num="2" w:space="709"/>
          <w:docGrid w:linePitch="360"/>
        </w:sectPr>
      </w:pPr>
      <w:r>
        <w:rPr>
          <w:rFonts w:ascii="Times New Roman" w:hAnsi="Times New Roman"/>
        </w:rPr>
        <w:lastRenderedPageBreak/>
        <w:t xml:space="preserve">Kristianti, D. Suriadi. </w:t>
      </w:r>
      <w:proofErr w:type="gramStart"/>
      <w:r>
        <w:rPr>
          <w:rFonts w:ascii="Times New Roman" w:hAnsi="Times New Roman"/>
        </w:rPr>
        <w:t>Parjo.</w:t>
      </w:r>
      <w:proofErr w:type="gramEnd"/>
      <w:r>
        <w:rPr>
          <w:rFonts w:ascii="Times New Roman" w:hAnsi="Times New Roman"/>
        </w:rPr>
        <w:t xml:space="preserve"> 2013. Hubungan antara </w:t>
      </w:r>
      <w:r>
        <w:rPr>
          <w:rFonts w:ascii="Times New Roman" w:hAnsi="Times New Roman"/>
          <w:iCs/>
        </w:rPr>
        <w:t xml:space="preserve">karakteristik </w:t>
      </w:r>
      <w:r>
        <w:rPr>
          <w:rFonts w:ascii="Times New Roman" w:hAnsi="Times New Roman"/>
        </w:rPr>
        <w:t xml:space="preserve">pekerjaan ibu dengan status gizi anak </w:t>
      </w:r>
      <w:proofErr w:type="gramStart"/>
      <w:r>
        <w:rPr>
          <w:rFonts w:ascii="Times New Roman" w:hAnsi="Times New Roman"/>
        </w:rPr>
        <w:t>usia</w:t>
      </w:r>
      <w:proofErr w:type="gramEnd"/>
      <w:r>
        <w:rPr>
          <w:rFonts w:ascii="Times New Roman" w:hAnsi="Times New Roman"/>
        </w:rPr>
        <w:t xml:space="preserve"> 4-6 tahun Di TK Salomo Pontianak. </w:t>
      </w:r>
      <w:r>
        <w:rPr>
          <w:rFonts w:ascii="Times New Roman" w:hAnsi="Times New Roman"/>
          <w:i/>
        </w:rPr>
        <w:t xml:space="preserve">Jurnal Publikasi Mahasiswa </w:t>
      </w:r>
      <w:r>
        <w:rPr>
          <w:rFonts w:ascii="Times New Roman" w:hAnsi="Times New Roman"/>
          <w:i/>
        </w:rPr>
        <w:lastRenderedPageBreak/>
        <w:t xml:space="preserve">Keperawatan FK UNTAN, </w:t>
      </w:r>
      <w:r>
        <w:rPr>
          <w:rFonts w:ascii="Times New Roman" w:hAnsi="Times New Roman"/>
        </w:rPr>
        <w:t>vol. 3, no. 1, (http://jurnal.untan.ac.id/index.php/jmkeperawatanFK/article/view/3804/3807), diakses 5 April 2014.</w:t>
      </w:r>
    </w:p>
    <w:p w:rsidR="00752890" w:rsidRDefault="0000022A">
      <w:pPr>
        <w:spacing w:after="0" w:line="240" w:lineRule="auto"/>
        <w:ind w:left="720" w:hanging="720"/>
        <w:jc w:val="both"/>
        <w:rPr>
          <w:rFonts w:ascii="Times New Roman" w:hAnsi="Times New Roman"/>
        </w:rPr>
      </w:pPr>
      <w:r>
        <w:rPr>
          <w:rFonts w:ascii="Times New Roman" w:hAnsi="Times New Roman"/>
        </w:rPr>
        <w:lastRenderedPageBreak/>
        <w:t xml:space="preserve">Mexitalia, M. 2011. </w:t>
      </w:r>
      <w:proofErr w:type="gramStart"/>
      <w:r>
        <w:rPr>
          <w:rFonts w:ascii="Times New Roman" w:hAnsi="Times New Roman"/>
        </w:rPr>
        <w:t xml:space="preserve">Air Susu Ibu dan Menyusui, </w:t>
      </w:r>
      <w:r>
        <w:rPr>
          <w:rFonts w:ascii="Times New Roman" w:hAnsi="Times New Roman"/>
          <w:i/>
          <w:iCs/>
        </w:rPr>
        <w:t xml:space="preserve">Buku </w:t>
      </w:r>
      <w:r>
        <w:rPr>
          <w:rFonts w:ascii="Times New Roman" w:hAnsi="Times New Roman"/>
          <w:i/>
        </w:rPr>
        <w:t>Ajar Nutrisi Pediatrik dan Penyakit Metabolik,</w:t>
      </w:r>
      <w:r>
        <w:rPr>
          <w:rFonts w:ascii="Times New Roman" w:hAnsi="Times New Roman"/>
        </w:rPr>
        <w:t xml:space="preserve"> edisi 1 hal.</w:t>
      </w:r>
      <w:proofErr w:type="gramEnd"/>
      <w:r>
        <w:rPr>
          <w:rFonts w:ascii="Times New Roman" w:hAnsi="Times New Roman"/>
        </w:rPr>
        <w:t xml:space="preserve"> 77-95. Jakarta: IDAI.</w:t>
      </w:r>
    </w:p>
    <w:p w:rsidR="00752890" w:rsidRDefault="0000022A">
      <w:pPr>
        <w:spacing w:after="0" w:line="240" w:lineRule="auto"/>
        <w:ind w:left="720" w:hanging="720"/>
        <w:jc w:val="both"/>
        <w:rPr>
          <w:rFonts w:ascii="Times New Roman" w:hAnsi="Times New Roman"/>
        </w:rPr>
      </w:pPr>
      <w:r>
        <w:rPr>
          <w:rFonts w:ascii="Times New Roman" w:hAnsi="Times New Roman"/>
          <w:color w:val="000000"/>
        </w:rPr>
        <w:t>Notoatmodjo,</w:t>
      </w:r>
      <w:r>
        <w:rPr>
          <w:rFonts w:ascii="Times New Roman" w:hAnsi="Times New Roman"/>
        </w:rPr>
        <w:t xml:space="preserve"> S. 2003. </w:t>
      </w:r>
      <w:proofErr w:type="gramStart"/>
      <w:r>
        <w:rPr>
          <w:rFonts w:ascii="Times New Roman" w:hAnsi="Times New Roman"/>
          <w:i/>
        </w:rPr>
        <w:t>Prinsip-Prinsip Dasar IlmuKesehatan Masyarakat.</w:t>
      </w:r>
      <w:proofErr w:type="gramEnd"/>
      <w:r>
        <w:rPr>
          <w:rFonts w:ascii="Times New Roman" w:hAnsi="Times New Roman"/>
        </w:rPr>
        <w:t xml:space="preserve"> Jakarta: Rineka Cipta.</w:t>
      </w:r>
    </w:p>
    <w:p w:rsidR="00752890" w:rsidRDefault="0000022A">
      <w:pPr>
        <w:spacing w:after="0" w:line="240" w:lineRule="auto"/>
        <w:ind w:left="720" w:hanging="720"/>
        <w:jc w:val="both"/>
        <w:rPr>
          <w:rFonts w:ascii="Times New Roman" w:hAnsi="Times New Roman"/>
        </w:rPr>
      </w:pPr>
      <w:r>
        <w:rPr>
          <w:rFonts w:ascii="Times New Roman" w:hAnsi="Times New Roman"/>
          <w:color w:val="000000"/>
        </w:rPr>
        <w:t xml:space="preserve">Sediaoetama, AD. </w:t>
      </w:r>
      <w:proofErr w:type="gramStart"/>
      <w:r>
        <w:rPr>
          <w:rFonts w:ascii="Times New Roman" w:hAnsi="Times New Roman"/>
          <w:color w:val="000000"/>
        </w:rPr>
        <w:t xml:space="preserve">2000. </w:t>
      </w:r>
      <w:r>
        <w:rPr>
          <w:rFonts w:ascii="Times New Roman" w:hAnsi="Times New Roman"/>
          <w:i/>
          <w:color w:val="000000"/>
        </w:rPr>
        <w:t xml:space="preserve">Ilmu Gizi Untuk </w:t>
      </w:r>
      <w:r>
        <w:rPr>
          <w:rFonts w:ascii="Times New Roman" w:hAnsi="Times New Roman"/>
          <w:i/>
        </w:rPr>
        <w:t>Mahasiswa dan Profesi,</w:t>
      </w:r>
      <w:r>
        <w:rPr>
          <w:rFonts w:ascii="Times New Roman" w:hAnsi="Times New Roman"/>
        </w:rPr>
        <w:t xml:space="preserve"> jilid 1.</w:t>
      </w:r>
      <w:proofErr w:type="gramEnd"/>
      <w:r>
        <w:rPr>
          <w:rFonts w:ascii="Times New Roman" w:hAnsi="Times New Roman"/>
        </w:rPr>
        <w:t xml:space="preserve"> Jakarta: Dian Rakyat.</w:t>
      </w:r>
    </w:p>
    <w:p w:rsidR="00752890" w:rsidRDefault="0000022A">
      <w:pPr>
        <w:spacing w:after="0" w:line="240" w:lineRule="auto"/>
        <w:ind w:left="720" w:hanging="720"/>
        <w:jc w:val="both"/>
        <w:rPr>
          <w:rFonts w:ascii="Times New Roman" w:hAnsi="Times New Roman"/>
        </w:rPr>
      </w:pPr>
      <w:proofErr w:type="gramStart"/>
      <w:r>
        <w:rPr>
          <w:rFonts w:ascii="Times New Roman" w:hAnsi="Times New Roman"/>
        </w:rPr>
        <w:t>Soekirman.</w:t>
      </w:r>
      <w:proofErr w:type="gramEnd"/>
      <w:r>
        <w:rPr>
          <w:rFonts w:ascii="Times New Roman" w:hAnsi="Times New Roman"/>
        </w:rPr>
        <w:t xml:space="preserve"> </w:t>
      </w:r>
      <w:proofErr w:type="gramStart"/>
      <w:r>
        <w:rPr>
          <w:rFonts w:ascii="Times New Roman" w:hAnsi="Times New Roman"/>
        </w:rPr>
        <w:t xml:space="preserve">2000. </w:t>
      </w:r>
      <w:r>
        <w:rPr>
          <w:rFonts w:ascii="Times New Roman" w:hAnsi="Times New Roman"/>
          <w:i/>
        </w:rPr>
        <w:t>Ilmu Gizi dan Aplikasinya untuk Keluarga dan Masyarakat.</w:t>
      </w:r>
      <w:proofErr w:type="gramEnd"/>
      <w:r>
        <w:rPr>
          <w:rFonts w:ascii="Times New Roman" w:hAnsi="Times New Roman"/>
          <w:i/>
        </w:rPr>
        <w:t xml:space="preserve"> Jakarta: </w:t>
      </w:r>
      <w:r>
        <w:rPr>
          <w:rFonts w:ascii="Times New Roman" w:hAnsi="Times New Roman"/>
        </w:rPr>
        <w:t>EGC.</w:t>
      </w:r>
    </w:p>
    <w:p w:rsidR="00752890" w:rsidRDefault="0000022A">
      <w:pPr>
        <w:spacing w:after="0" w:line="240" w:lineRule="auto"/>
        <w:ind w:left="720" w:hanging="720"/>
        <w:jc w:val="both"/>
        <w:rPr>
          <w:rFonts w:ascii="Times New Roman" w:hAnsi="Times New Roman"/>
        </w:rPr>
      </w:pPr>
      <w:r>
        <w:rPr>
          <w:rFonts w:ascii="Times New Roman" w:hAnsi="Times New Roman"/>
        </w:rPr>
        <w:t xml:space="preserve">Supartini, Y. 2002. </w:t>
      </w:r>
      <w:proofErr w:type="gramStart"/>
      <w:r>
        <w:rPr>
          <w:rFonts w:ascii="Times New Roman" w:hAnsi="Times New Roman"/>
          <w:i/>
        </w:rPr>
        <w:t>Buku Ajar Konsep Dasar Keperawatan Anak.</w:t>
      </w:r>
      <w:proofErr w:type="gramEnd"/>
      <w:r>
        <w:rPr>
          <w:rFonts w:ascii="Times New Roman" w:hAnsi="Times New Roman"/>
          <w:i/>
        </w:rPr>
        <w:t xml:space="preserve"> </w:t>
      </w:r>
      <w:r>
        <w:rPr>
          <w:rFonts w:ascii="Times New Roman" w:hAnsi="Times New Roman"/>
          <w:iCs/>
        </w:rPr>
        <w:t>Jakarta: EGC.</w:t>
      </w:r>
    </w:p>
    <w:p w:rsidR="00752890" w:rsidRDefault="0000022A">
      <w:pPr>
        <w:pStyle w:val="Default"/>
        <w:ind w:left="720" w:hanging="720"/>
        <w:jc w:val="both"/>
        <w:rPr>
          <w:sz w:val="22"/>
          <w:szCs w:val="22"/>
        </w:rPr>
      </w:pPr>
      <w:proofErr w:type="gramStart"/>
      <w:r>
        <w:rPr>
          <w:sz w:val="22"/>
          <w:szCs w:val="22"/>
        </w:rPr>
        <w:t>Walker &amp; Allan.</w:t>
      </w:r>
      <w:proofErr w:type="gramEnd"/>
      <w:r>
        <w:rPr>
          <w:sz w:val="22"/>
          <w:szCs w:val="22"/>
        </w:rPr>
        <w:t xml:space="preserve"> 2004. </w:t>
      </w:r>
      <w:r>
        <w:rPr>
          <w:i/>
          <w:sz w:val="22"/>
          <w:szCs w:val="22"/>
        </w:rPr>
        <w:t xml:space="preserve">Pediatric Gastrointertinal Disease. </w:t>
      </w:r>
      <w:r>
        <w:rPr>
          <w:iCs/>
          <w:sz w:val="22"/>
          <w:szCs w:val="22"/>
        </w:rPr>
        <w:t xml:space="preserve">USA: </w:t>
      </w:r>
      <w:r>
        <w:rPr>
          <w:sz w:val="22"/>
          <w:szCs w:val="22"/>
        </w:rPr>
        <w:t>DC Decker.</w:t>
      </w:r>
    </w:p>
    <w:sectPr w:rsidR="00752890" w:rsidSect="00752890">
      <w:type w:val="continuous"/>
      <w:pgSz w:w="12240" w:h="15840"/>
      <w:pgMar w:top="1134" w:right="1134" w:bottom="1134" w:left="1134" w:header="720" w:footer="720" w:gutter="0"/>
      <w:cols w:num="2" w:space="720" w:equalWidth="0">
        <w:col w:w="4773" w:space="425"/>
        <w:col w:w="4773"/>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D6A" w:rsidRDefault="00304D6A" w:rsidP="00752890">
      <w:pPr>
        <w:spacing w:after="0" w:line="240" w:lineRule="auto"/>
      </w:pPr>
      <w:r>
        <w:separator/>
      </w:r>
    </w:p>
  </w:endnote>
  <w:endnote w:type="continuationSeparator" w:id="0">
    <w:p w:rsidR="00304D6A" w:rsidRDefault="00304D6A" w:rsidP="007528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F27" w:rsidRDefault="00A65F27" w:rsidP="00A65F27">
    <w:pPr>
      <w:pStyle w:val="Footer"/>
      <w:rPr>
        <w:rFonts w:ascii="Times New Roman" w:hAnsi="Times New Roman"/>
      </w:rPr>
    </w:pPr>
  </w:p>
  <w:p w:rsidR="00A65F27" w:rsidRPr="00D84DEE" w:rsidRDefault="00A65F27" w:rsidP="00A65F27">
    <w:pPr>
      <w:pStyle w:val="Footer"/>
      <w:rPr>
        <w:rFonts w:ascii="Times New Roman" w:hAnsi="Times New Roman"/>
      </w:rPr>
    </w:pPr>
    <w:r>
      <w:pict>
        <v:shapetype id="_x0000_t202" coordsize="21600,21600" o:spt="202" path="m,l,21600r21600,l21600,xe">
          <v:stroke joinstyle="miter"/>
          <v:path gradientshapeok="t" o:connecttype="rect"/>
        </v:shapetype>
        <v:shape id="Text Box1" o:spid="_x0000_s2051" type="#_x0000_t202" style="position:absolute;margin-left:226.2pt;margin-top:2.65pt;width:9.05pt;height:21.9pt;z-index:1;mso-wrap-style:none;mso-position-horizontal-relative:margin" filled="f" stroked="f">
          <v:textbox style="mso-fit-shape-to-text:t" inset="0,0,0,0">
            <w:txbxContent>
              <w:p w:rsidR="00A65F27" w:rsidRDefault="00A65F27" w:rsidP="00A65F27">
                <w:pPr>
                  <w:snapToGrid w:val="0"/>
                  <w:rPr>
                    <w:sz w:val="18"/>
                  </w:rPr>
                </w:pPr>
                <w:r>
                  <w:rPr>
                    <w:sz w:val="18"/>
                  </w:rPr>
                  <w:fldChar w:fldCharType="begin"/>
                </w:r>
                <w:r>
                  <w:rPr>
                    <w:sz w:val="18"/>
                  </w:rPr>
                  <w:instrText xml:space="preserve"> PAGE  \* MERGEFORMAT </w:instrText>
                </w:r>
                <w:r>
                  <w:rPr>
                    <w:sz w:val="18"/>
                  </w:rPr>
                  <w:fldChar w:fldCharType="separate"/>
                </w:r>
                <w:r w:rsidRPr="00A65F27">
                  <w:rPr>
                    <w:noProof/>
                    <w:sz w:val="18"/>
                    <w:lang w:val="id-ID"/>
                  </w:rPr>
                  <w:t>91</w:t>
                </w:r>
                <w:r>
                  <w:rPr>
                    <w:sz w:val="18"/>
                  </w:rPr>
                  <w:fldChar w:fldCharType="end"/>
                </w:r>
              </w:p>
            </w:txbxContent>
          </v:textbox>
          <w10:wrap anchorx="margin"/>
        </v:shape>
      </w:pict>
    </w:r>
    <w:r w:rsidRPr="00D84DEE">
      <w:rPr>
        <w:rFonts w:ascii="Times New Roman" w:hAnsi="Times New Roman"/>
      </w:rPr>
      <w:t>Jurnal Pediomaternal</w:t>
    </w:r>
    <w:r w:rsidRPr="00D84DEE">
      <w:rPr>
        <w:rFonts w:ascii="Times New Roman" w:hAnsi="Times New Roman"/>
      </w:rPr>
      <w:tab/>
    </w:r>
    <w:r w:rsidRPr="00D84DEE">
      <w:rPr>
        <w:rFonts w:ascii="Times New Roman" w:hAnsi="Times New Roman"/>
      </w:rPr>
      <w:tab/>
      <w:t>Vol. 3 No. 1 Oktober 2014-April 2015</w:t>
    </w:r>
  </w:p>
  <w:p w:rsidR="0000022A" w:rsidRDefault="000002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22A" w:rsidRDefault="0000022A">
    <w:pPr>
      <w:pStyle w:val="Footer"/>
      <w:jc w:val="center"/>
    </w:pPr>
    <w:fldSimple w:instr=" PAGE   \* MERGEFORMAT ">
      <w:r>
        <w:t>47</w:t>
      </w:r>
    </w:fldSimple>
  </w:p>
  <w:p w:rsidR="0000022A" w:rsidRDefault="000002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D6A" w:rsidRDefault="00304D6A" w:rsidP="00752890">
      <w:pPr>
        <w:spacing w:after="0" w:line="240" w:lineRule="auto"/>
      </w:pPr>
      <w:r>
        <w:separator/>
      </w:r>
    </w:p>
  </w:footnote>
  <w:footnote w:type="continuationSeparator" w:id="0">
    <w:p w:rsidR="00304D6A" w:rsidRDefault="00304D6A" w:rsidP="0075289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doNotTrackMoves/>
  <w:defaultTabStop w:val="720"/>
  <w:characterSpacingControl w:val="doNotCompress"/>
  <w:hdrShapeDefaults>
    <o:shapedefaults v:ext="edit" spidmax="3074"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52890"/>
    <w:rsid w:val="0000022A"/>
    <w:rsid w:val="001B3797"/>
    <w:rsid w:val="00304D6A"/>
    <w:rsid w:val="00752890"/>
    <w:rsid w:val="00A65F27"/>
    <w:rsid w:val="00C41C6E"/>
  </w:rsids>
  <m:mathPr>
    <m:mathFont m:val="Cambria Math"/>
    <m:brkBin m:val="before"/>
    <m:brkBinSub m:val="--"/>
    <m:smallFrac m:val="off"/>
    <m:dispDef/>
    <m:lMargin m:val="0"/>
    <m:rMargin m:val="0"/>
    <m:defJc m:val="centerGroup"/>
    <m:wrapIndent m:val="1440"/>
    <m:intLim m:val="subSup"/>
    <m:naryLim m:val="undOvr"/>
  </m:mathPr>
  <w:uiCompat97To2003/>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id-ID" w:eastAsia="id-ID"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890"/>
    <w:pPr>
      <w:spacing w:after="200" w:line="276" w:lineRule="auto"/>
    </w:pPr>
    <w:rPr>
      <w:rFonts w:ascii="Calibri" w:hAnsi="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2890"/>
    <w:pPr>
      <w:spacing w:after="0" w:line="240" w:lineRule="auto"/>
    </w:pPr>
    <w:rPr>
      <w:rFonts w:ascii="Tahoma" w:hAnsi="Tahoma" w:cs="Tahoma"/>
      <w:sz w:val="16"/>
      <w:szCs w:val="16"/>
    </w:rPr>
  </w:style>
  <w:style w:type="paragraph" w:styleId="Footer">
    <w:name w:val="footer"/>
    <w:basedOn w:val="Normal"/>
    <w:link w:val="FooterChar"/>
    <w:uiPriority w:val="99"/>
    <w:unhideWhenUsed/>
    <w:rsid w:val="00752890"/>
    <w:pPr>
      <w:tabs>
        <w:tab w:val="center" w:pos="4513"/>
        <w:tab w:val="right" w:pos="9026"/>
      </w:tabs>
      <w:spacing w:after="0" w:line="240" w:lineRule="auto"/>
    </w:pPr>
  </w:style>
  <w:style w:type="paragraph" w:styleId="Header">
    <w:name w:val="header"/>
    <w:basedOn w:val="Normal"/>
    <w:link w:val="HeaderChar"/>
    <w:uiPriority w:val="99"/>
    <w:unhideWhenUsed/>
    <w:rsid w:val="00752890"/>
    <w:pPr>
      <w:tabs>
        <w:tab w:val="center" w:pos="4513"/>
        <w:tab w:val="right" w:pos="9026"/>
      </w:tabs>
      <w:spacing w:after="0" w:line="240" w:lineRule="auto"/>
    </w:pPr>
  </w:style>
  <w:style w:type="character" w:styleId="Hyperlink">
    <w:name w:val="Hyperlink"/>
    <w:basedOn w:val="DefaultParagraphFont"/>
    <w:uiPriority w:val="99"/>
    <w:unhideWhenUsed/>
    <w:rsid w:val="00752890"/>
    <w:rPr>
      <w:color w:val="0000FF"/>
      <w:u w:val="single"/>
    </w:rPr>
  </w:style>
  <w:style w:type="paragraph" w:customStyle="1" w:styleId="ListParagraph1">
    <w:name w:val="List Paragraph1"/>
    <w:basedOn w:val="Normal"/>
    <w:link w:val="ListParagraphChar"/>
    <w:uiPriority w:val="34"/>
    <w:qFormat/>
    <w:rsid w:val="00752890"/>
    <w:pPr>
      <w:ind w:left="720"/>
      <w:contextualSpacing/>
    </w:pPr>
    <w:rPr>
      <w:rFonts w:ascii="Times New Roman" w:eastAsia="Calibri" w:hAnsi="Times New Roman"/>
      <w:sz w:val="20"/>
      <w:szCs w:val="20"/>
      <w:lang/>
    </w:rPr>
  </w:style>
  <w:style w:type="paragraph" w:customStyle="1" w:styleId="Default">
    <w:name w:val="Default"/>
    <w:rsid w:val="00752890"/>
    <w:pPr>
      <w:autoSpaceDE w:val="0"/>
      <w:autoSpaceDN w:val="0"/>
      <w:adjustRightInd w:val="0"/>
    </w:pPr>
    <w:rPr>
      <w:color w:val="000000"/>
      <w:sz w:val="24"/>
      <w:szCs w:val="24"/>
      <w:lang w:val="en-US" w:eastAsia="zh-CN"/>
    </w:rPr>
  </w:style>
  <w:style w:type="character" w:customStyle="1" w:styleId="ListParagraphChar">
    <w:name w:val="List Paragraph Char"/>
    <w:link w:val="ListParagraph1"/>
    <w:uiPriority w:val="34"/>
    <w:rsid w:val="00752890"/>
    <w:rPr>
      <w:rFonts w:eastAsia="Calibri"/>
    </w:rPr>
  </w:style>
  <w:style w:type="character" w:customStyle="1" w:styleId="BalloonTextChar">
    <w:name w:val="Balloon Text Char"/>
    <w:basedOn w:val="DefaultParagraphFont"/>
    <w:link w:val="BalloonText"/>
    <w:uiPriority w:val="99"/>
    <w:semiHidden/>
    <w:rsid w:val="00752890"/>
    <w:rPr>
      <w:rFonts w:ascii="Tahoma" w:hAnsi="Tahoma" w:cs="Tahoma"/>
      <w:sz w:val="16"/>
      <w:szCs w:val="16"/>
    </w:rPr>
  </w:style>
  <w:style w:type="character" w:customStyle="1" w:styleId="HeaderChar">
    <w:name w:val="Header Char"/>
    <w:basedOn w:val="DefaultParagraphFont"/>
    <w:link w:val="Header"/>
    <w:uiPriority w:val="99"/>
    <w:rsid w:val="00752890"/>
  </w:style>
  <w:style w:type="character" w:customStyle="1" w:styleId="FooterChar">
    <w:name w:val="Footer Char"/>
    <w:basedOn w:val="DefaultParagraphFont"/>
    <w:link w:val="Footer"/>
    <w:uiPriority w:val="99"/>
    <w:rsid w:val="0075289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jatimprov.go.id/site/upah-minimum-kabupatenkota-jawa-timur-2014/"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dinkes.jatimprov.go.id/userfile/dokumen/PPID_DINKES_PROVJATIM_WASPADA_GIZI_BURUK.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dinkes.jatimprov.go.id/userfile/dokumen/JATIM_DALAM_ANGKA_TERKINI.pdf." TargetMode="External"/><Relationship Id="rId5" Type="http://schemas.openxmlformats.org/officeDocument/2006/relationships/footnotes" Target="footnotes.xml"/><Relationship Id="rId15" Type="http://schemas.openxmlformats.org/officeDocument/2006/relationships/hyperlink" Target="http://gizi.depkes.go.id/download/Pedoman%20Gizi/bk%20rencana%20kerja%20gizi%20FINAL.pdf" TargetMode="External"/><Relationship Id="rId10" Type="http://schemas.openxmlformats.org/officeDocument/2006/relationships/hyperlink" Target="http://www.depkes.go.id/downloads/SKN+.PDF" TargetMode="External"/><Relationship Id="rId4" Type="http://schemas.openxmlformats.org/officeDocument/2006/relationships/webSettings" Target="webSettings.xml"/><Relationship Id="rId9" Type="http://schemas.openxmlformats.org/officeDocument/2006/relationships/hyperlink" Target="http://ijcn.or.id/v2/content/view/33/40/" TargetMode="External"/><Relationship Id="rId14" Type="http://schemas.openxmlformats.org/officeDocument/2006/relationships/hyperlink" Target="http://gizi.depkes.go.id/wp-content/uploads/2012/11/buku-sk-antropometri-2010.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4907</Words>
  <Characters>27974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ANALISIS FAKTOR YANG BERKAITAN DENGAN KASUS GIZI BURUK PADA BALITA DI KECAMATAN SAMPANG</vt:lpstr>
    </vt:vector>
  </TitlesOfParts>
  <Company/>
  <LinksUpToDate>false</LinksUpToDate>
  <CharactersWithSpaces>32816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ANALISIS FAKTOR YANG BERKAITAN DENGAN KASUS GIZI BURUK PADA BALITA DI KECAMATAN SAMPANG</dc:title>
  <dc:creator>President;Tiyas Kusumaningrum;Guruh Satriya Putra</dc:creator>
  <cp:lastModifiedBy>tiyas kusuma</cp:lastModifiedBy>
  <cp:revision>2</cp:revision>
  <cp:lastPrinted>2014-08-20T00:07:00Z</cp:lastPrinted>
  <dcterms:created xsi:type="dcterms:W3CDTF">2015-03-09T09:15:00Z</dcterms:created>
  <dcterms:modified xsi:type="dcterms:W3CDTF">2015-03-09T09:15:00Z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