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FFF" w:rsidRPr="0078189E" w:rsidRDefault="00636FFF" w:rsidP="00E33BF7">
      <w:pPr>
        <w:spacing w:after="0" w:line="240" w:lineRule="auto"/>
        <w:jc w:val="center"/>
        <w:rPr>
          <w:rFonts w:ascii="Times New Roman" w:hAnsi="Times New Roman" w:cs="Times New Roman"/>
          <w:b/>
        </w:rPr>
      </w:pPr>
      <w:r w:rsidRPr="0078189E">
        <w:rPr>
          <w:rFonts w:ascii="Times New Roman" w:hAnsi="Times New Roman" w:cs="Times New Roman"/>
          <w:b/>
        </w:rPr>
        <w:t>HUBUNGAN PEMBERDAYAAN IBU PEMANTAU JENTIK (BUMANTIK) DENGAN INDIKATOR KEBERHASILAN PEMBERANTASAN SARANG NYAMUK (PSN)</w:t>
      </w:r>
      <w:r w:rsidR="0078189E">
        <w:rPr>
          <w:rFonts w:ascii="Times New Roman" w:hAnsi="Times New Roman" w:cs="Times New Roman"/>
          <w:b/>
        </w:rPr>
        <w:t xml:space="preserve"> DI KELURAHAN WONOKROMO SURABAYA</w:t>
      </w:r>
    </w:p>
    <w:p w:rsidR="009919AB" w:rsidRPr="007C15E1" w:rsidRDefault="0078189E" w:rsidP="0078189E">
      <w:pPr>
        <w:spacing w:after="0" w:line="240" w:lineRule="auto"/>
        <w:jc w:val="center"/>
        <w:rPr>
          <w:rFonts w:ascii="Times New Roman" w:hAnsi="Times New Roman" w:cs="Times New Roman"/>
        </w:rPr>
      </w:pPr>
      <w:r>
        <w:rPr>
          <w:rFonts w:ascii="Times New Roman" w:hAnsi="Times New Roman" w:cs="Times New Roman"/>
        </w:rPr>
        <w:t>(</w:t>
      </w:r>
      <w:r w:rsidRPr="0078189E">
        <w:rPr>
          <w:rFonts w:ascii="Times New Roman" w:hAnsi="Times New Roman" w:cs="Times New Roman"/>
          <w:i/>
        </w:rPr>
        <w:t>Relationship of Mother Larvae Observer (Bumantik) Empowerment to Indicators of Success Mosquito Breeding Eradication (PSN) at Wonokromo Village, Surabaya</w:t>
      </w:r>
      <w:r>
        <w:rPr>
          <w:rFonts w:ascii="Times New Roman" w:hAnsi="Times New Roman" w:cs="Times New Roman"/>
        </w:rPr>
        <w:t>)</w:t>
      </w:r>
    </w:p>
    <w:p w:rsidR="009919AB" w:rsidRPr="007C15E1" w:rsidRDefault="009919AB" w:rsidP="00E33BF7">
      <w:pPr>
        <w:spacing w:after="0" w:line="240" w:lineRule="auto"/>
        <w:jc w:val="center"/>
        <w:rPr>
          <w:rFonts w:ascii="Times New Roman" w:hAnsi="Times New Roman" w:cs="Times New Roman"/>
        </w:rPr>
      </w:pPr>
    </w:p>
    <w:p w:rsidR="009919AB" w:rsidRPr="00C34E9C" w:rsidRDefault="009919AB" w:rsidP="00E33BF7">
      <w:pPr>
        <w:spacing w:after="0" w:line="240" w:lineRule="auto"/>
        <w:jc w:val="center"/>
        <w:rPr>
          <w:rFonts w:ascii="Times New Roman" w:hAnsi="Times New Roman" w:cs="Times New Roman"/>
          <w:lang w:val="id-ID"/>
        </w:rPr>
      </w:pPr>
      <w:r w:rsidRPr="007C15E1">
        <w:rPr>
          <w:rFonts w:ascii="Times New Roman" w:hAnsi="Times New Roman" w:cs="Times New Roman"/>
        </w:rPr>
        <w:t xml:space="preserve"> Arta Sapta Rini</w:t>
      </w:r>
      <w:r w:rsidR="00C34E9C">
        <w:rPr>
          <w:rFonts w:ascii="Times New Roman" w:hAnsi="Times New Roman" w:cs="Times New Roman"/>
          <w:lang w:val="id-ID"/>
        </w:rPr>
        <w:t>, Ferry Efendi, Eka Misbahatul M Has</w:t>
      </w:r>
      <w:bookmarkStart w:id="0" w:name="_GoBack"/>
      <w:bookmarkEnd w:id="0"/>
    </w:p>
    <w:p w:rsidR="0078189E" w:rsidRPr="0078189E" w:rsidRDefault="0078189E" w:rsidP="0078189E">
      <w:pPr>
        <w:spacing w:after="0" w:line="240" w:lineRule="auto"/>
        <w:ind w:firstLine="720"/>
        <w:jc w:val="center"/>
        <w:rPr>
          <w:rStyle w:val="hps"/>
          <w:rFonts w:ascii="Times New Roman" w:hAnsi="Times New Roman" w:cs="Times New Roman"/>
          <w:lang w:val="id-ID"/>
        </w:rPr>
      </w:pPr>
      <w:r w:rsidRPr="0078189E">
        <w:rPr>
          <w:rFonts w:ascii="Times New Roman" w:hAnsi="Times New Roman" w:cs="Times New Roman"/>
        </w:rPr>
        <w:t>*</w:t>
      </w:r>
      <w:r w:rsidRPr="0078189E">
        <w:rPr>
          <w:rStyle w:val="atn"/>
          <w:rFonts w:ascii="Times New Roman" w:hAnsi="Times New Roman" w:cs="Times New Roman"/>
          <w:lang w:val="id-ID"/>
        </w:rPr>
        <w:t xml:space="preserve"> </w:t>
      </w:r>
      <w:r w:rsidRPr="0078189E">
        <w:rPr>
          <w:rStyle w:val="hps"/>
          <w:rFonts w:ascii="Times New Roman" w:hAnsi="Times New Roman" w:cs="Times New Roman"/>
          <w:lang w:val="id-ID"/>
        </w:rPr>
        <w:t>Fakultas Keperawatan Universitas Airlangga Kampus C Mulyorejo Surabaya</w:t>
      </w:r>
    </w:p>
    <w:p w:rsidR="00636FFF" w:rsidRPr="007C15E1" w:rsidRDefault="0078189E" w:rsidP="0078189E">
      <w:pPr>
        <w:spacing w:after="0" w:line="240" w:lineRule="auto"/>
        <w:jc w:val="center"/>
        <w:rPr>
          <w:rFonts w:ascii="Times New Roman" w:hAnsi="Times New Roman" w:cs="Times New Roman"/>
        </w:rPr>
      </w:pPr>
      <w:r w:rsidRPr="0078189E">
        <w:rPr>
          <w:rStyle w:val="hps"/>
          <w:rFonts w:ascii="Times New Roman" w:hAnsi="Times New Roman" w:cs="Times New Roman"/>
          <w:lang w:val="id-ID"/>
        </w:rPr>
        <w:t xml:space="preserve">Telp/Fax (031) 5913257, E-mail: </w:t>
      </w:r>
      <w:r w:rsidR="00636FFF" w:rsidRPr="0078189E">
        <w:rPr>
          <w:rFonts w:ascii="Times New Roman" w:hAnsi="Times New Roman" w:cs="Times New Roman"/>
        </w:rPr>
        <w:t xml:space="preserve"> money_unair@yahoo.com</w:t>
      </w:r>
    </w:p>
    <w:p w:rsidR="009919AB" w:rsidRPr="007C15E1" w:rsidRDefault="009919AB" w:rsidP="00E33BF7">
      <w:pPr>
        <w:spacing w:after="0" w:line="240" w:lineRule="auto"/>
        <w:jc w:val="center"/>
        <w:rPr>
          <w:rFonts w:ascii="Times New Roman" w:hAnsi="Times New Roman" w:cs="Times New Roman"/>
        </w:rPr>
      </w:pPr>
    </w:p>
    <w:p w:rsidR="0078189E" w:rsidRPr="0078189E" w:rsidRDefault="0078189E" w:rsidP="0078189E">
      <w:pPr>
        <w:spacing w:after="0" w:line="240" w:lineRule="auto"/>
        <w:jc w:val="both"/>
        <w:rPr>
          <w:rStyle w:val="hps"/>
          <w:rFonts w:ascii="Times New Roman" w:hAnsi="Times New Roman" w:cs="Times New Roman"/>
          <w:b/>
        </w:rPr>
      </w:pPr>
      <w:r>
        <w:rPr>
          <w:rStyle w:val="hps"/>
          <w:rFonts w:ascii="Times New Roman" w:hAnsi="Times New Roman" w:cs="Times New Roman"/>
          <w:b/>
        </w:rPr>
        <w:t>ABSTRACT</w:t>
      </w:r>
    </w:p>
    <w:p w:rsidR="009919AB" w:rsidRPr="0078189E" w:rsidRDefault="009919AB" w:rsidP="00E33BF7">
      <w:pPr>
        <w:spacing w:after="0" w:line="240" w:lineRule="auto"/>
        <w:ind w:firstLine="720"/>
        <w:jc w:val="both"/>
        <w:rPr>
          <w:rFonts w:ascii="Times New Roman" w:hAnsi="Times New Roman" w:cs="Times New Roman"/>
          <w:i/>
        </w:rPr>
      </w:pPr>
      <w:r w:rsidRPr="0078189E">
        <w:rPr>
          <w:rStyle w:val="hps"/>
          <w:rFonts w:ascii="Times New Roman" w:hAnsi="Times New Roman" w:cs="Times New Roman"/>
          <w:i/>
        </w:rPr>
        <w:t>Mother</w:t>
      </w:r>
      <w:r w:rsidRPr="0078189E">
        <w:rPr>
          <w:rFonts w:ascii="Times New Roman" w:hAnsi="Times New Roman" w:cs="Times New Roman"/>
          <w:i/>
        </w:rPr>
        <w:t xml:space="preserve"> </w:t>
      </w:r>
      <w:r w:rsidRPr="0078189E">
        <w:rPr>
          <w:rStyle w:val="hps"/>
          <w:rFonts w:ascii="Times New Roman" w:hAnsi="Times New Roman" w:cs="Times New Roman"/>
          <w:i/>
        </w:rPr>
        <w:t>larvae</w:t>
      </w:r>
      <w:r w:rsidRPr="0078189E">
        <w:rPr>
          <w:rFonts w:ascii="Times New Roman" w:hAnsi="Times New Roman" w:cs="Times New Roman"/>
          <w:i/>
        </w:rPr>
        <w:t xml:space="preserve"> observer </w:t>
      </w:r>
      <w:r w:rsidRPr="0078189E">
        <w:rPr>
          <w:rStyle w:val="hps"/>
          <w:rFonts w:ascii="Times New Roman" w:hAnsi="Times New Roman" w:cs="Times New Roman"/>
          <w:i/>
        </w:rPr>
        <w:t>(</w:t>
      </w:r>
      <w:r w:rsidRPr="0078189E">
        <w:rPr>
          <w:rFonts w:ascii="Times New Roman" w:hAnsi="Times New Roman" w:cs="Times New Roman"/>
          <w:i/>
        </w:rPr>
        <w:t xml:space="preserve">Bumantik) empowerment </w:t>
      </w:r>
      <w:r w:rsidRPr="0078189E">
        <w:rPr>
          <w:rStyle w:val="hps"/>
          <w:rFonts w:ascii="Times New Roman" w:hAnsi="Times New Roman" w:cs="Times New Roman"/>
          <w:i/>
        </w:rPr>
        <w:t>is an</w:t>
      </w:r>
      <w:r w:rsidRPr="0078189E">
        <w:rPr>
          <w:rFonts w:ascii="Times New Roman" w:hAnsi="Times New Roman" w:cs="Times New Roman"/>
          <w:i/>
        </w:rPr>
        <w:t xml:space="preserve"> </w:t>
      </w:r>
      <w:r w:rsidRPr="0078189E">
        <w:rPr>
          <w:rStyle w:val="hps"/>
          <w:rFonts w:ascii="Times New Roman" w:hAnsi="Times New Roman" w:cs="Times New Roman"/>
          <w:i/>
        </w:rPr>
        <w:t>effort empower</w:t>
      </w:r>
      <w:r w:rsidRPr="0078189E">
        <w:rPr>
          <w:rFonts w:ascii="Times New Roman" w:hAnsi="Times New Roman" w:cs="Times New Roman"/>
          <w:i/>
        </w:rPr>
        <w:t xml:space="preserve"> </w:t>
      </w:r>
      <w:r w:rsidRPr="0078189E">
        <w:rPr>
          <w:rStyle w:val="hps"/>
          <w:rFonts w:ascii="Times New Roman" w:hAnsi="Times New Roman" w:cs="Times New Roman"/>
          <w:i/>
        </w:rPr>
        <w:t>communities to</w:t>
      </w:r>
      <w:r w:rsidRPr="0078189E">
        <w:rPr>
          <w:rFonts w:ascii="Times New Roman" w:hAnsi="Times New Roman" w:cs="Times New Roman"/>
          <w:i/>
        </w:rPr>
        <w:t xml:space="preserve"> </w:t>
      </w:r>
      <w:r w:rsidRPr="0078189E">
        <w:rPr>
          <w:rStyle w:val="hps"/>
          <w:rFonts w:ascii="Times New Roman" w:hAnsi="Times New Roman" w:cs="Times New Roman"/>
          <w:i/>
        </w:rPr>
        <w:t>establish</w:t>
      </w:r>
      <w:r w:rsidRPr="0078189E">
        <w:rPr>
          <w:rFonts w:ascii="Times New Roman" w:hAnsi="Times New Roman" w:cs="Times New Roman"/>
          <w:i/>
        </w:rPr>
        <w:t xml:space="preserve"> independency of the </w:t>
      </w:r>
      <w:r w:rsidRPr="0078189E">
        <w:rPr>
          <w:rStyle w:val="hps"/>
          <w:rFonts w:ascii="Times New Roman" w:hAnsi="Times New Roman" w:cs="Times New Roman"/>
          <w:i/>
        </w:rPr>
        <w:t>community</w:t>
      </w:r>
      <w:r w:rsidRPr="0078189E">
        <w:rPr>
          <w:rFonts w:ascii="Times New Roman" w:hAnsi="Times New Roman" w:cs="Times New Roman"/>
          <w:i/>
        </w:rPr>
        <w:t xml:space="preserve"> </w:t>
      </w:r>
      <w:r w:rsidRPr="0078189E">
        <w:rPr>
          <w:rStyle w:val="hps"/>
          <w:rFonts w:ascii="Times New Roman" w:hAnsi="Times New Roman" w:cs="Times New Roman"/>
          <w:i/>
        </w:rPr>
        <w:t>in health</w:t>
      </w:r>
      <w:r w:rsidRPr="0078189E">
        <w:rPr>
          <w:rFonts w:ascii="Times New Roman" w:hAnsi="Times New Roman" w:cs="Times New Roman"/>
          <w:i/>
        </w:rPr>
        <w:t xml:space="preserve">, </w:t>
      </w:r>
      <w:r w:rsidRPr="0078189E">
        <w:rPr>
          <w:rStyle w:val="hps"/>
          <w:rFonts w:ascii="Times New Roman" w:hAnsi="Times New Roman" w:cs="Times New Roman"/>
          <w:i/>
        </w:rPr>
        <w:t>especially elimination of</w:t>
      </w:r>
      <w:r w:rsidRPr="0078189E">
        <w:rPr>
          <w:rFonts w:ascii="Times New Roman" w:hAnsi="Times New Roman" w:cs="Times New Roman"/>
          <w:i/>
        </w:rPr>
        <w:t xml:space="preserve"> </w:t>
      </w:r>
      <w:r w:rsidRPr="0078189E">
        <w:rPr>
          <w:rStyle w:val="hps"/>
          <w:rFonts w:ascii="Times New Roman" w:hAnsi="Times New Roman" w:cs="Times New Roman"/>
          <w:i/>
        </w:rPr>
        <w:t>Dengue Hemorrhagic Fever (</w:t>
      </w:r>
      <w:r w:rsidRPr="0078189E">
        <w:rPr>
          <w:rFonts w:ascii="Times New Roman" w:hAnsi="Times New Roman" w:cs="Times New Roman"/>
          <w:i/>
        </w:rPr>
        <w:t xml:space="preserve">DHF). </w:t>
      </w:r>
      <w:r w:rsidRPr="0078189E">
        <w:rPr>
          <w:rStyle w:val="hps"/>
          <w:rFonts w:ascii="Times New Roman" w:hAnsi="Times New Roman" w:cs="Times New Roman"/>
          <w:i/>
        </w:rPr>
        <w:t>Although</w:t>
      </w:r>
      <w:r w:rsidRPr="0078189E">
        <w:rPr>
          <w:rFonts w:ascii="Times New Roman" w:hAnsi="Times New Roman" w:cs="Times New Roman"/>
          <w:i/>
        </w:rPr>
        <w:t xml:space="preserve"> </w:t>
      </w:r>
      <w:r w:rsidRPr="0078189E">
        <w:rPr>
          <w:rStyle w:val="hps"/>
          <w:rFonts w:ascii="Times New Roman" w:hAnsi="Times New Roman" w:cs="Times New Roman"/>
          <w:i/>
        </w:rPr>
        <w:t>most of the</w:t>
      </w:r>
      <w:r w:rsidRPr="0078189E">
        <w:rPr>
          <w:rFonts w:ascii="Times New Roman" w:hAnsi="Times New Roman" w:cs="Times New Roman"/>
          <w:i/>
        </w:rPr>
        <w:t xml:space="preserve"> </w:t>
      </w:r>
      <w:r w:rsidRPr="0078189E">
        <w:rPr>
          <w:rStyle w:val="hps"/>
          <w:rFonts w:ascii="Times New Roman" w:hAnsi="Times New Roman" w:cs="Times New Roman"/>
          <w:i/>
        </w:rPr>
        <w:t>household (</w:t>
      </w:r>
      <w:r w:rsidRPr="0078189E">
        <w:rPr>
          <w:rFonts w:ascii="Times New Roman" w:hAnsi="Times New Roman" w:cs="Times New Roman"/>
          <w:i/>
        </w:rPr>
        <w:t xml:space="preserve">RT) </w:t>
      </w:r>
      <w:r w:rsidRPr="0078189E">
        <w:rPr>
          <w:rStyle w:val="hps"/>
          <w:rFonts w:ascii="Times New Roman" w:hAnsi="Times New Roman" w:cs="Times New Roman"/>
          <w:i/>
        </w:rPr>
        <w:t>good enough</w:t>
      </w:r>
      <w:r w:rsidRPr="0078189E">
        <w:rPr>
          <w:rFonts w:ascii="Times New Roman" w:hAnsi="Times New Roman" w:cs="Times New Roman"/>
          <w:i/>
        </w:rPr>
        <w:t xml:space="preserve"> </w:t>
      </w:r>
      <w:r w:rsidRPr="0078189E">
        <w:rPr>
          <w:rStyle w:val="hps"/>
          <w:rFonts w:ascii="Times New Roman" w:hAnsi="Times New Roman" w:cs="Times New Roman"/>
          <w:i/>
        </w:rPr>
        <w:t>in conducting of</w:t>
      </w:r>
      <w:r w:rsidRPr="0078189E">
        <w:rPr>
          <w:rFonts w:ascii="Times New Roman" w:hAnsi="Times New Roman" w:cs="Times New Roman"/>
          <w:i/>
        </w:rPr>
        <w:t xml:space="preserve"> </w:t>
      </w:r>
      <w:r w:rsidRPr="0078189E">
        <w:rPr>
          <w:rStyle w:val="hps"/>
          <w:rFonts w:ascii="Times New Roman" w:hAnsi="Times New Roman" w:cs="Times New Roman"/>
          <w:i/>
        </w:rPr>
        <w:t>3M</w:t>
      </w:r>
      <w:r w:rsidRPr="0078189E">
        <w:rPr>
          <w:rFonts w:ascii="Times New Roman" w:hAnsi="Times New Roman" w:cs="Times New Roman"/>
          <w:i/>
        </w:rPr>
        <w:t xml:space="preserve"> </w:t>
      </w:r>
      <w:r w:rsidRPr="0078189E">
        <w:rPr>
          <w:rStyle w:val="hps"/>
          <w:rFonts w:ascii="Times New Roman" w:hAnsi="Times New Roman" w:cs="Times New Roman"/>
          <w:i/>
        </w:rPr>
        <w:t>Plus</w:t>
      </w:r>
      <w:r w:rsidRPr="0078189E">
        <w:rPr>
          <w:rFonts w:ascii="Times New Roman" w:hAnsi="Times New Roman" w:cs="Times New Roman"/>
          <w:i/>
        </w:rPr>
        <w:t xml:space="preserve">, but this activity has not been optimally. </w:t>
      </w:r>
      <w:r w:rsidRPr="0078189E">
        <w:rPr>
          <w:rStyle w:val="hps"/>
          <w:rFonts w:ascii="Times New Roman" w:hAnsi="Times New Roman" w:cs="Times New Roman"/>
          <w:i/>
        </w:rPr>
        <w:t>This study</w:t>
      </w:r>
      <w:r w:rsidRPr="0078189E">
        <w:rPr>
          <w:rFonts w:ascii="Times New Roman" w:hAnsi="Times New Roman" w:cs="Times New Roman"/>
          <w:i/>
        </w:rPr>
        <w:t xml:space="preserve"> </w:t>
      </w:r>
      <w:r w:rsidRPr="0078189E">
        <w:rPr>
          <w:rStyle w:val="hps"/>
          <w:rFonts w:ascii="Times New Roman" w:hAnsi="Times New Roman" w:cs="Times New Roman"/>
          <w:i/>
        </w:rPr>
        <w:t>aims</w:t>
      </w:r>
      <w:r w:rsidRPr="0078189E">
        <w:rPr>
          <w:rFonts w:ascii="Times New Roman" w:hAnsi="Times New Roman" w:cs="Times New Roman"/>
          <w:i/>
        </w:rPr>
        <w:t xml:space="preserve"> </w:t>
      </w:r>
      <w:r w:rsidRPr="0078189E">
        <w:rPr>
          <w:rStyle w:val="hps"/>
          <w:rFonts w:ascii="Times New Roman" w:hAnsi="Times New Roman" w:cs="Times New Roman"/>
          <w:i/>
        </w:rPr>
        <w:t>to</w:t>
      </w:r>
      <w:r w:rsidRPr="0078189E">
        <w:rPr>
          <w:rFonts w:ascii="Times New Roman" w:hAnsi="Times New Roman" w:cs="Times New Roman"/>
          <w:i/>
        </w:rPr>
        <w:t xml:space="preserve"> </w:t>
      </w:r>
      <w:r w:rsidRPr="0078189E">
        <w:rPr>
          <w:rStyle w:val="hps"/>
          <w:rFonts w:ascii="Times New Roman" w:hAnsi="Times New Roman" w:cs="Times New Roman"/>
          <w:i/>
        </w:rPr>
        <w:t>clarify</w:t>
      </w:r>
      <w:r w:rsidRPr="0078189E">
        <w:rPr>
          <w:rFonts w:ascii="Times New Roman" w:hAnsi="Times New Roman" w:cs="Times New Roman"/>
          <w:i/>
        </w:rPr>
        <w:t xml:space="preserve"> </w:t>
      </w:r>
      <w:r w:rsidRPr="0078189E">
        <w:rPr>
          <w:rStyle w:val="hps"/>
          <w:rFonts w:ascii="Times New Roman" w:hAnsi="Times New Roman" w:cs="Times New Roman"/>
          <w:i/>
        </w:rPr>
        <w:t>the relationship</w:t>
      </w:r>
      <w:r w:rsidRPr="0078189E">
        <w:rPr>
          <w:rFonts w:ascii="Times New Roman" w:hAnsi="Times New Roman" w:cs="Times New Roman"/>
          <w:i/>
        </w:rPr>
        <w:t xml:space="preserve"> </w:t>
      </w:r>
      <w:r w:rsidRPr="0078189E">
        <w:rPr>
          <w:rStyle w:val="hps"/>
          <w:rFonts w:ascii="Times New Roman" w:hAnsi="Times New Roman" w:cs="Times New Roman"/>
          <w:i/>
        </w:rPr>
        <w:t>of empowerment</w:t>
      </w:r>
      <w:r w:rsidRPr="0078189E">
        <w:rPr>
          <w:rFonts w:ascii="Times New Roman" w:hAnsi="Times New Roman" w:cs="Times New Roman"/>
          <w:i/>
        </w:rPr>
        <w:t xml:space="preserve"> Bumantik </w:t>
      </w:r>
      <w:r w:rsidRPr="0078189E">
        <w:rPr>
          <w:rStyle w:val="hps"/>
          <w:rFonts w:ascii="Times New Roman" w:hAnsi="Times New Roman" w:cs="Times New Roman"/>
          <w:i/>
        </w:rPr>
        <w:t>with</w:t>
      </w:r>
      <w:r w:rsidRPr="0078189E">
        <w:rPr>
          <w:rFonts w:ascii="Times New Roman" w:hAnsi="Times New Roman" w:cs="Times New Roman"/>
          <w:i/>
        </w:rPr>
        <w:t xml:space="preserve"> </w:t>
      </w:r>
      <w:r w:rsidRPr="0078189E">
        <w:rPr>
          <w:rStyle w:val="hps"/>
          <w:rFonts w:ascii="Times New Roman" w:hAnsi="Times New Roman" w:cs="Times New Roman"/>
          <w:i/>
        </w:rPr>
        <w:t>indicators of</w:t>
      </w:r>
      <w:r w:rsidRPr="0078189E">
        <w:rPr>
          <w:rFonts w:ascii="Times New Roman" w:hAnsi="Times New Roman" w:cs="Times New Roman"/>
          <w:i/>
        </w:rPr>
        <w:t xml:space="preserve"> </w:t>
      </w:r>
      <w:r w:rsidRPr="0078189E">
        <w:rPr>
          <w:rStyle w:val="hps"/>
          <w:rFonts w:ascii="Times New Roman" w:hAnsi="Times New Roman" w:cs="Times New Roman"/>
          <w:i/>
        </w:rPr>
        <w:t>mosquito</w:t>
      </w:r>
      <w:r w:rsidRPr="0078189E">
        <w:rPr>
          <w:rFonts w:ascii="Times New Roman" w:hAnsi="Times New Roman" w:cs="Times New Roman"/>
          <w:i/>
        </w:rPr>
        <w:t xml:space="preserve"> breeding </w:t>
      </w:r>
      <w:r w:rsidRPr="0078189E">
        <w:rPr>
          <w:rStyle w:val="hps"/>
          <w:rFonts w:ascii="Times New Roman" w:hAnsi="Times New Roman" w:cs="Times New Roman"/>
          <w:i/>
        </w:rPr>
        <w:t>eradication</w:t>
      </w:r>
      <w:r w:rsidRPr="0078189E">
        <w:rPr>
          <w:rFonts w:ascii="Times New Roman" w:hAnsi="Times New Roman" w:cs="Times New Roman"/>
          <w:i/>
        </w:rPr>
        <w:t xml:space="preserve"> </w:t>
      </w:r>
      <w:r w:rsidRPr="0078189E">
        <w:rPr>
          <w:rStyle w:val="hps"/>
          <w:rFonts w:ascii="Times New Roman" w:hAnsi="Times New Roman" w:cs="Times New Roman"/>
          <w:i/>
        </w:rPr>
        <w:t>(</w:t>
      </w:r>
      <w:r w:rsidRPr="0078189E">
        <w:rPr>
          <w:rFonts w:ascii="Times New Roman" w:hAnsi="Times New Roman" w:cs="Times New Roman"/>
          <w:i/>
        </w:rPr>
        <w:t xml:space="preserve">PSN) </w:t>
      </w:r>
      <w:r w:rsidRPr="0078189E">
        <w:rPr>
          <w:rStyle w:val="hps"/>
          <w:rFonts w:ascii="Times New Roman" w:hAnsi="Times New Roman" w:cs="Times New Roman"/>
          <w:i/>
        </w:rPr>
        <w:t>in the Wonokromo Village</w:t>
      </w:r>
      <w:r w:rsidRPr="0078189E">
        <w:rPr>
          <w:rFonts w:ascii="Times New Roman" w:hAnsi="Times New Roman" w:cs="Times New Roman"/>
          <w:i/>
        </w:rPr>
        <w:t xml:space="preserve">, </w:t>
      </w:r>
      <w:r w:rsidRPr="0078189E">
        <w:rPr>
          <w:rStyle w:val="hps"/>
          <w:rFonts w:ascii="Times New Roman" w:hAnsi="Times New Roman" w:cs="Times New Roman"/>
          <w:i/>
        </w:rPr>
        <w:t>Surabaya</w:t>
      </w:r>
      <w:r w:rsidRPr="0078189E">
        <w:rPr>
          <w:rFonts w:ascii="Times New Roman" w:hAnsi="Times New Roman" w:cs="Times New Roman"/>
          <w:i/>
        </w:rPr>
        <w:t>.</w:t>
      </w:r>
    </w:p>
    <w:p w:rsidR="009919AB" w:rsidRPr="0078189E" w:rsidRDefault="009919AB" w:rsidP="00E33BF7">
      <w:pPr>
        <w:spacing w:after="0" w:line="240" w:lineRule="auto"/>
        <w:ind w:firstLine="720"/>
        <w:jc w:val="both"/>
        <w:rPr>
          <w:rFonts w:ascii="Times New Roman" w:hAnsi="Times New Roman" w:cs="Times New Roman"/>
          <w:i/>
        </w:rPr>
      </w:pPr>
      <w:r w:rsidRPr="0078189E">
        <w:rPr>
          <w:rFonts w:ascii="Times New Roman" w:hAnsi="Times New Roman" w:cs="Times New Roman"/>
          <w:i/>
        </w:rPr>
        <w:t xml:space="preserve">Design used in this study was  cross sectional design. The population was all cadre Bumantik at RW 6 Wonokromo Village, Surabaya. </w:t>
      </w:r>
      <w:r w:rsidRPr="0078189E">
        <w:rPr>
          <w:rStyle w:val="hps"/>
          <w:rFonts w:ascii="Times New Roman" w:hAnsi="Times New Roman" w:cs="Times New Roman"/>
          <w:i/>
        </w:rPr>
        <w:t>Samples</w:t>
      </w:r>
      <w:r w:rsidRPr="0078189E">
        <w:rPr>
          <w:rFonts w:ascii="Times New Roman" w:hAnsi="Times New Roman" w:cs="Times New Roman"/>
          <w:i/>
        </w:rPr>
        <w:t xml:space="preserve"> </w:t>
      </w:r>
      <w:r w:rsidRPr="0078189E">
        <w:rPr>
          <w:rStyle w:val="hps"/>
          <w:rFonts w:ascii="Times New Roman" w:hAnsi="Times New Roman" w:cs="Times New Roman"/>
          <w:i/>
        </w:rPr>
        <w:t>were collected</w:t>
      </w:r>
      <w:r w:rsidRPr="0078189E">
        <w:rPr>
          <w:rFonts w:ascii="Times New Roman" w:hAnsi="Times New Roman" w:cs="Times New Roman"/>
          <w:i/>
        </w:rPr>
        <w:t xml:space="preserve"> </w:t>
      </w:r>
      <w:r w:rsidRPr="0078189E">
        <w:rPr>
          <w:rStyle w:val="hps"/>
          <w:rFonts w:ascii="Times New Roman" w:hAnsi="Times New Roman" w:cs="Times New Roman"/>
          <w:i/>
        </w:rPr>
        <w:t>by using the</w:t>
      </w:r>
      <w:r w:rsidRPr="0078189E">
        <w:rPr>
          <w:rFonts w:ascii="Times New Roman" w:hAnsi="Times New Roman" w:cs="Times New Roman"/>
          <w:i/>
        </w:rPr>
        <w:t xml:space="preserve"> </w:t>
      </w:r>
      <w:r w:rsidRPr="0078189E">
        <w:rPr>
          <w:rStyle w:val="hps"/>
          <w:rFonts w:ascii="Times New Roman" w:hAnsi="Times New Roman" w:cs="Times New Roman"/>
          <w:i/>
        </w:rPr>
        <w:t>Total</w:t>
      </w:r>
      <w:r w:rsidRPr="0078189E">
        <w:rPr>
          <w:rFonts w:ascii="Times New Roman" w:hAnsi="Times New Roman" w:cs="Times New Roman"/>
          <w:i/>
        </w:rPr>
        <w:t xml:space="preserve"> </w:t>
      </w:r>
      <w:r w:rsidRPr="0078189E">
        <w:rPr>
          <w:rStyle w:val="hps"/>
          <w:rFonts w:ascii="Times New Roman" w:hAnsi="Times New Roman" w:cs="Times New Roman"/>
          <w:i/>
        </w:rPr>
        <w:t>Sampling</w:t>
      </w:r>
      <w:r w:rsidRPr="0078189E">
        <w:rPr>
          <w:rFonts w:ascii="Times New Roman" w:hAnsi="Times New Roman" w:cs="Times New Roman"/>
          <w:i/>
        </w:rPr>
        <w:t xml:space="preserve"> </w:t>
      </w:r>
      <w:r w:rsidRPr="0078189E">
        <w:rPr>
          <w:rStyle w:val="hps"/>
          <w:rFonts w:ascii="Times New Roman" w:hAnsi="Times New Roman" w:cs="Times New Roman"/>
          <w:i/>
        </w:rPr>
        <w:t>as many as</w:t>
      </w:r>
      <w:r w:rsidRPr="0078189E">
        <w:rPr>
          <w:rFonts w:ascii="Times New Roman" w:hAnsi="Times New Roman" w:cs="Times New Roman"/>
          <w:i/>
        </w:rPr>
        <w:t xml:space="preserve"> </w:t>
      </w:r>
      <w:r w:rsidRPr="0078189E">
        <w:rPr>
          <w:rStyle w:val="hps"/>
          <w:rFonts w:ascii="Times New Roman" w:hAnsi="Times New Roman" w:cs="Times New Roman"/>
          <w:i/>
        </w:rPr>
        <w:t>35 respondents</w:t>
      </w:r>
      <w:r w:rsidRPr="0078189E">
        <w:rPr>
          <w:rFonts w:ascii="Times New Roman" w:hAnsi="Times New Roman" w:cs="Times New Roman"/>
          <w:i/>
        </w:rPr>
        <w:t xml:space="preserve">. </w:t>
      </w:r>
      <w:r w:rsidRPr="0078189E">
        <w:rPr>
          <w:rStyle w:val="hps"/>
          <w:rFonts w:ascii="Times New Roman" w:hAnsi="Times New Roman" w:cs="Times New Roman"/>
          <w:i/>
        </w:rPr>
        <w:t>Data</w:t>
      </w:r>
      <w:r w:rsidRPr="0078189E">
        <w:rPr>
          <w:rFonts w:ascii="Times New Roman" w:hAnsi="Times New Roman" w:cs="Times New Roman"/>
          <w:i/>
        </w:rPr>
        <w:t xml:space="preserve"> </w:t>
      </w:r>
      <w:r w:rsidRPr="0078189E">
        <w:rPr>
          <w:rStyle w:val="hps"/>
          <w:rFonts w:ascii="Times New Roman" w:hAnsi="Times New Roman" w:cs="Times New Roman"/>
          <w:i/>
        </w:rPr>
        <w:t>was</w:t>
      </w:r>
      <w:r w:rsidRPr="0078189E">
        <w:rPr>
          <w:rFonts w:ascii="Times New Roman" w:hAnsi="Times New Roman" w:cs="Times New Roman"/>
          <w:i/>
        </w:rPr>
        <w:t xml:space="preserve"> </w:t>
      </w:r>
      <w:r w:rsidRPr="0078189E">
        <w:rPr>
          <w:rStyle w:val="hps"/>
          <w:rFonts w:ascii="Times New Roman" w:hAnsi="Times New Roman" w:cs="Times New Roman"/>
          <w:i/>
        </w:rPr>
        <w:t>collected using</w:t>
      </w:r>
      <w:r w:rsidRPr="0078189E">
        <w:rPr>
          <w:rFonts w:ascii="Times New Roman" w:hAnsi="Times New Roman" w:cs="Times New Roman"/>
          <w:i/>
        </w:rPr>
        <w:t xml:space="preserve"> </w:t>
      </w:r>
      <w:r w:rsidRPr="0078189E">
        <w:rPr>
          <w:rStyle w:val="hps"/>
          <w:rFonts w:ascii="Times New Roman" w:hAnsi="Times New Roman" w:cs="Times New Roman"/>
          <w:i/>
        </w:rPr>
        <w:t>questionnaires</w:t>
      </w:r>
      <w:r w:rsidRPr="0078189E">
        <w:rPr>
          <w:rFonts w:ascii="Times New Roman" w:hAnsi="Times New Roman" w:cs="Times New Roman"/>
          <w:i/>
        </w:rPr>
        <w:t xml:space="preserve"> </w:t>
      </w:r>
      <w:r w:rsidRPr="0078189E">
        <w:rPr>
          <w:rStyle w:val="hps"/>
          <w:rFonts w:ascii="Times New Roman" w:hAnsi="Times New Roman" w:cs="Times New Roman"/>
          <w:i/>
        </w:rPr>
        <w:t>and</w:t>
      </w:r>
      <w:r w:rsidRPr="0078189E">
        <w:rPr>
          <w:rFonts w:ascii="Times New Roman" w:hAnsi="Times New Roman" w:cs="Times New Roman"/>
          <w:i/>
        </w:rPr>
        <w:t xml:space="preserve"> </w:t>
      </w:r>
      <w:r w:rsidRPr="0078189E">
        <w:rPr>
          <w:rStyle w:val="hps"/>
          <w:rFonts w:ascii="Times New Roman" w:hAnsi="Times New Roman" w:cs="Times New Roman"/>
          <w:i/>
        </w:rPr>
        <w:t>secondary data</w:t>
      </w:r>
      <w:r w:rsidRPr="0078189E">
        <w:rPr>
          <w:rFonts w:ascii="Times New Roman" w:hAnsi="Times New Roman" w:cs="Times New Roman"/>
          <w:i/>
        </w:rPr>
        <w:t xml:space="preserve"> </w:t>
      </w:r>
      <w:r w:rsidRPr="0078189E">
        <w:rPr>
          <w:rStyle w:val="hps"/>
          <w:rFonts w:ascii="Times New Roman" w:hAnsi="Times New Roman" w:cs="Times New Roman"/>
          <w:i/>
        </w:rPr>
        <w:t>from the</w:t>
      </w:r>
      <w:r w:rsidRPr="0078189E">
        <w:rPr>
          <w:rFonts w:ascii="Times New Roman" w:hAnsi="Times New Roman" w:cs="Times New Roman"/>
          <w:i/>
        </w:rPr>
        <w:t xml:space="preserve"> </w:t>
      </w:r>
      <w:r w:rsidRPr="0078189E">
        <w:rPr>
          <w:rStyle w:val="hps"/>
          <w:rFonts w:ascii="Times New Roman" w:hAnsi="Times New Roman" w:cs="Times New Roman"/>
          <w:i/>
        </w:rPr>
        <w:t>cadre</w:t>
      </w:r>
      <w:r w:rsidRPr="0078189E">
        <w:rPr>
          <w:rFonts w:ascii="Times New Roman" w:hAnsi="Times New Roman" w:cs="Times New Roman"/>
          <w:i/>
        </w:rPr>
        <w:t xml:space="preserve"> </w:t>
      </w:r>
      <w:r w:rsidRPr="0078189E">
        <w:rPr>
          <w:rStyle w:val="hps"/>
          <w:rFonts w:ascii="Times New Roman" w:hAnsi="Times New Roman" w:cs="Times New Roman"/>
          <w:i/>
        </w:rPr>
        <w:t>Bumantik</w:t>
      </w:r>
      <w:r w:rsidRPr="0078189E">
        <w:rPr>
          <w:rFonts w:ascii="Times New Roman" w:hAnsi="Times New Roman" w:cs="Times New Roman"/>
          <w:i/>
        </w:rPr>
        <w:t xml:space="preserve">, </w:t>
      </w:r>
      <w:r w:rsidRPr="0078189E">
        <w:rPr>
          <w:rStyle w:val="hps"/>
          <w:rFonts w:ascii="Times New Roman" w:hAnsi="Times New Roman" w:cs="Times New Roman"/>
          <w:i/>
        </w:rPr>
        <w:t>and</w:t>
      </w:r>
      <w:r w:rsidRPr="0078189E">
        <w:rPr>
          <w:rFonts w:ascii="Times New Roman" w:hAnsi="Times New Roman" w:cs="Times New Roman"/>
          <w:i/>
        </w:rPr>
        <w:t xml:space="preserve"> </w:t>
      </w:r>
      <w:r w:rsidRPr="0078189E">
        <w:rPr>
          <w:rStyle w:val="hps"/>
          <w:rFonts w:ascii="Times New Roman" w:hAnsi="Times New Roman" w:cs="Times New Roman"/>
          <w:i/>
        </w:rPr>
        <w:t>analyzed using</w:t>
      </w:r>
      <w:r w:rsidRPr="0078189E">
        <w:rPr>
          <w:rFonts w:ascii="Times New Roman" w:hAnsi="Times New Roman" w:cs="Times New Roman"/>
          <w:i/>
        </w:rPr>
        <w:t xml:space="preserve"> </w:t>
      </w:r>
      <w:r w:rsidRPr="0078189E">
        <w:rPr>
          <w:rStyle w:val="hps"/>
          <w:rFonts w:ascii="Times New Roman" w:hAnsi="Times New Roman" w:cs="Times New Roman"/>
          <w:i/>
        </w:rPr>
        <w:t>a statistical test</w:t>
      </w:r>
      <w:r w:rsidRPr="0078189E">
        <w:rPr>
          <w:rFonts w:ascii="Times New Roman" w:hAnsi="Times New Roman" w:cs="Times New Roman"/>
          <w:i/>
        </w:rPr>
        <w:t xml:space="preserve"> </w:t>
      </w:r>
      <w:r w:rsidRPr="0078189E">
        <w:rPr>
          <w:rStyle w:val="hps"/>
          <w:rFonts w:ascii="Times New Roman" w:hAnsi="Times New Roman" w:cs="Times New Roman"/>
          <w:i/>
        </w:rPr>
        <w:t>of correlation</w:t>
      </w:r>
      <w:r w:rsidRPr="0078189E">
        <w:rPr>
          <w:rFonts w:ascii="Times New Roman" w:hAnsi="Times New Roman" w:cs="Times New Roman"/>
          <w:i/>
        </w:rPr>
        <w:t xml:space="preserve"> </w:t>
      </w:r>
      <w:r w:rsidRPr="0078189E">
        <w:rPr>
          <w:rStyle w:val="hps"/>
          <w:rFonts w:ascii="Times New Roman" w:hAnsi="Times New Roman" w:cs="Times New Roman"/>
          <w:i/>
        </w:rPr>
        <w:t>coefficient</w:t>
      </w:r>
      <w:r w:rsidRPr="0078189E">
        <w:rPr>
          <w:rFonts w:ascii="Times New Roman" w:hAnsi="Times New Roman" w:cs="Times New Roman"/>
          <w:i/>
        </w:rPr>
        <w:t xml:space="preserve"> </w:t>
      </w:r>
      <w:r w:rsidRPr="0078189E">
        <w:rPr>
          <w:rStyle w:val="hps"/>
          <w:rFonts w:ascii="Times New Roman" w:hAnsi="Times New Roman" w:cs="Times New Roman"/>
          <w:i/>
        </w:rPr>
        <w:t>Cramer</w:t>
      </w:r>
      <w:r w:rsidRPr="0078189E">
        <w:rPr>
          <w:rFonts w:ascii="Times New Roman" w:hAnsi="Times New Roman" w:cs="Times New Roman"/>
          <w:i/>
        </w:rPr>
        <w:t xml:space="preserve">'s </w:t>
      </w:r>
      <w:r w:rsidRPr="0078189E">
        <w:rPr>
          <w:rStyle w:val="hps"/>
          <w:rFonts w:ascii="Times New Roman" w:hAnsi="Times New Roman" w:cs="Times New Roman"/>
          <w:i/>
        </w:rPr>
        <w:t>V</w:t>
      </w:r>
      <w:r w:rsidRPr="0078189E">
        <w:rPr>
          <w:rFonts w:ascii="Times New Roman" w:hAnsi="Times New Roman" w:cs="Times New Roman"/>
          <w:i/>
        </w:rPr>
        <w:t xml:space="preserve"> </w:t>
      </w:r>
      <w:r w:rsidRPr="0078189E">
        <w:rPr>
          <w:rStyle w:val="hps"/>
          <w:rFonts w:ascii="Times New Roman" w:hAnsi="Times New Roman" w:cs="Times New Roman"/>
          <w:i/>
        </w:rPr>
        <w:t>contingency</w:t>
      </w:r>
      <w:r w:rsidRPr="0078189E">
        <w:rPr>
          <w:rFonts w:ascii="Times New Roman" w:hAnsi="Times New Roman" w:cs="Times New Roman"/>
          <w:i/>
        </w:rPr>
        <w:t xml:space="preserve"> </w:t>
      </w:r>
      <w:r w:rsidRPr="0078189E">
        <w:rPr>
          <w:rStyle w:val="hps"/>
          <w:rFonts w:ascii="Times New Roman" w:hAnsi="Times New Roman" w:cs="Times New Roman"/>
          <w:i/>
        </w:rPr>
        <w:t>with</w:t>
      </w:r>
      <w:r w:rsidRPr="0078189E">
        <w:rPr>
          <w:rFonts w:ascii="Times New Roman" w:hAnsi="Times New Roman" w:cs="Times New Roman"/>
          <w:i/>
        </w:rPr>
        <w:t xml:space="preserve"> </w:t>
      </w:r>
      <w:r w:rsidRPr="0078189E">
        <w:rPr>
          <w:rStyle w:val="hps"/>
          <w:rFonts w:ascii="Times New Roman" w:hAnsi="Times New Roman" w:cs="Times New Roman"/>
          <w:i/>
        </w:rPr>
        <w:t>a significant level of</w:t>
      </w:r>
      <w:r w:rsidRPr="0078189E">
        <w:rPr>
          <w:rFonts w:ascii="Times New Roman" w:hAnsi="Times New Roman" w:cs="Times New Roman"/>
          <w:i/>
        </w:rPr>
        <w:t xml:space="preserve"> </w:t>
      </w:r>
      <w:r w:rsidRPr="0078189E">
        <w:rPr>
          <w:rStyle w:val="hps"/>
          <w:rFonts w:ascii="Times New Roman" w:hAnsi="Times New Roman" w:cs="Times New Roman"/>
          <w:i/>
        </w:rPr>
        <w:t>p</w:t>
      </w:r>
      <w:r w:rsidRPr="0078189E">
        <w:rPr>
          <w:rFonts w:ascii="Times New Roman" w:hAnsi="Times New Roman" w:cs="Times New Roman"/>
          <w:i/>
        </w:rPr>
        <w:t xml:space="preserve"> </w:t>
      </w:r>
      <w:r w:rsidRPr="0078189E">
        <w:rPr>
          <w:rStyle w:val="hps"/>
          <w:rFonts w:ascii="Times New Roman" w:hAnsi="Times New Roman" w:cs="Times New Roman"/>
          <w:i/>
        </w:rPr>
        <w:sym w:font="Symbol" w:char="F0A3"/>
      </w:r>
      <w:r w:rsidRPr="0078189E">
        <w:rPr>
          <w:rFonts w:ascii="Times New Roman" w:hAnsi="Times New Roman" w:cs="Times New Roman"/>
          <w:i/>
        </w:rPr>
        <w:t xml:space="preserve"> </w:t>
      </w:r>
      <w:r w:rsidRPr="0078189E">
        <w:rPr>
          <w:rStyle w:val="hps"/>
          <w:rFonts w:ascii="Times New Roman" w:hAnsi="Times New Roman" w:cs="Times New Roman"/>
          <w:i/>
        </w:rPr>
        <w:t>0.01</w:t>
      </w:r>
      <w:r w:rsidRPr="0078189E">
        <w:rPr>
          <w:rFonts w:ascii="Times New Roman" w:hAnsi="Times New Roman" w:cs="Times New Roman"/>
          <w:i/>
        </w:rPr>
        <w:t>.</w:t>
      </w:r>
    </w:p>
    <w:p w:rsidR="009919AB" w:rsidRPr="0078189E" w:rsidRDefault="009919AB" w:rsidP="00E33BF7">
      <w:pPr>
        <w:spacing w:after="0" w:line="240" w:lineRule="auto"/>
        <w:ind w:firstLine="720"/>
        <w:jc w:val="both"/>
        <w:rPr>
          <w:rFonts w:ascii="Times New Roman" w:hAnsi="Times New Roman" w:cs="Times New Roman"/>
          <w:i/>
        </w:rPr>
      </w:pPr>
      <w:r w:rsidRPr="0078189E">
        <w:rPr>
          <w:rStyle w:val="hps"/>
          <w:rFonts w:ascii="Times New Roman" w:hAnsi="Times New Roman" w:cs="Times New Roman"/>
          <w:i/>
        </w:rPr>
        <w:t>Results of analysis</w:t>
      </w:r>
      <w:r w:rsidRPr="0078189E">
        <w:rPr>
          <w:rFonts w:ascii="Times New Roman" w:hAnsi="Times New Roman" w:cs="Times New Roman"/>
          <w:i/>
        </w:rPr>
        <w:t xml:space="preserve"> </w:t>
      </w:r>
      <w:r w:rsidRPr="0078189E">
        <w:rPr>
          <w:rStyle w:val="hps"/>
          <w:rFonts w:ascii="Times New Roman" w:hAnsi="Times New Roman" w:cs="Times New Roman"/>
          <w:i/>
        </w:rPr>
        <w:t>showed</w:t>
      </w:r>
      <w:r w:rsidRPr="0078189E">
        <w:rPr>
          <w:rFonts w:ascii="Times New Roman" w:hAnsi="Times New Roman" w:cs="Times New Roman"/>
          <w:i/>
        </w:rPr>
        <w:t xml:space="preserve"> that </w:t>
      </w:r>
      <w:r w:rsidRPr="0078189E">
        <w:rPr>
          <w:rStyle w:val="hps"/>
          <w:rFonts w:ascii="Times New Roman" w:hAnsi="Times New Roman" w:cs="Times New Roman"/>
          <w:i/>
        </w:rPr>
        <w:t>no relation</w:t>
      </w:r>
      <w:r w:rsidRPr="0078189E">
        <w:rPr>
          <w:rFonts w:ascii="Times New Roman" w:hAnsi="Times New Roman" w:cs="Times New Roman"/>
          <w:i/>
        </w:rPr>
        <w:t xml:space="preserve"> empowerment Bumantik with </w:t>
      </w:r>
      <w:r w:rsidRPr="0078189E">
        <w:rPr>
          <w:rStyle w:val="hps"/>
          <w:rFonts w:ascii="Times New Roman" w:hAnsi="Times New Roman" w:cs="Times New Roman"/>
          <w:i/>
        </w:rPr>
        <w:t>indicators larvae</w:t>
      </w:r>
      <w:r w:rsidRPr="0078189E">
        <w:rPr>
          <w:rFonts w:ascii="Times New Roman" w:hAnsi="Times New Roman" w:cs="Times New Roman"/>
          <w:i/>
        </w:rPr>
        <w:t xml:space="preserve"> free </w:t>
      </w:r>
      <w:r w:rsidRPr="0078189E">
        <w:rPr>
          <w:rStyle w:val="hps"/>
          <w:rFonts w:ascii="Times New Roman" w:hAnsi="Times New Roman" w:cs="Times New Roman"/>
          <w:i/>
        </w:rPr>
        <w:t>rate</w:t>
      </w:r>
      <w:r w:rsidRPr="0078189E">
        <w:rPr>
          <w:rFonts w:ascii="Times New Roman" w:hAnsi="Times New Roman" w:cs="Times New Roman"/>
          <w:i/>
        </w:rPr>
        <w:t xml:space="preserve"> </w:t>
      </w:r>
      <w:r w:rsidRPr="0078189E">
        <w:rPr>
          <w:rStyle w:val="hps"/>
          <w:rFonts w:ascii="Times New Roman" w:hAnsi="Times New Roman" w:cs="Times New Roman"/>
          <w:i/>
        </w:rPr>
        <w:t>(</w:t>
      </w:r>
      <w:r w:rsidRPr="0078189E">
        <w:rPr>
          <w:rFonts w:ascii="Times New Roman" w:hAnsi="Times New Roman" w:cs="Times New Roman"/>
          <w:i/>
        </w:rPr>
        <w:t>ABJ</w:t>
      </w:r>
      <w:r w:rsidRPr="0078189E">
        <w:rPr>
          <w:rStyle w:val="atn"/>
          <w:rFonts w:ascii="Times New Roman" w:hAnsi="Times New Roman" w:cs="Times New Roman"/>
          <w:i/>
        </w:rPr>
        <w:t>) (</w:t>
      </w:r>
      <w:r w:rsidRPr="0078189E">
        <w:rPr>
          <w:rFonts w:ascii="Times New Roman" w:hAnsi="Times New Roman" w:cs="Times New Roman"/>
          <w:i/>
        </w:rPr>
        <w:t xml:space="preserve">p </w:t>
      </w:r>
      <w:r w:rsidRPr="0078189E">
        <w:rPr>
          <w:rStyle w:val="hps"/>
          <w:rFonts w:ascii="Times New Roman" w:hAnsi="Times New Roman" w:cs="Times New Roman"/>
          <w:i/>
        </w:rPr>
        <w:t>=</w:t>
      </w:r>
      <w:r w:rsidRPr="0078189E">
        <w:rPr>
          <w:rFonts w:ascii="Times New Roman" w:hAnsi="Times New Roman" w:cs="Times New Roman"/>
          <w:i/>
        </w:rPr>
        <w:t xml:space="preserve"> </w:t>
      </w:r>
      <w:r w:rsidRPr="0078189E">
        <w:rPr>
          <w:rStyle w:val="hps"/>
          <w:rFonts w:ascii="Times New Roman" w:hAnsi="Times New Roman" w:cs="Times New Roman"/>
          <w:i/>
        </w:rPr>
        <w:t>0.588</w:t>
      </w:r>
      <w:r w:rsidRPr="0078189E">
        <w:rPr>
          <w:rFonts w:ascii="Times New Roman" w:hAnsi="Times New Roman" w:cs="Times New Roman"/>
          <w:i/>
        </w:rPr>
        <w:t xml:space="preserve">), an indicator </w:t>
      </w:r>
      <w:r w:rsidRPr="0078189E">
        <w:rPr>
          <w:rStyle w:val="hps"/>
          <w:rFonts w:ascii="Times New Roman" w:hAnsi="Times New Roman" w:cs="Times New Roman"/>
          <w:i/>
        </w:rPr>
        <w:t>of the</w:t>
      </w:r>
      <w:r w:rsidRPr="0078189E">
        <w:rPr>
          <w:rFonts w:ascii="Times New Roman" w:hAnsi="Times New Roman" w:cs="Times New Roman"/>
          <w:i/>
        </w:rPr>
        <w:t xml:space="preserve"> </w:t>
      </w:r>
      <w:r w:rsidRPr="0078189E">
        <w:rPr>
          <w:rStyle w:val="hps"/>
          <w:rFonts w:ascii="Times New Roman" w:hAnsi="Times New Roman" w:cs="Times New Roman"/>
          <w:i/>
        </w:rPr>
        <w:t>Container</w:t>
      </w:r>
      <w:r w:rsidRPr="0078189E">
        <w:rPr>
          <w:rFonts w:ascii="Times New Roman" w:hAnsi="Times New Roman" w:cs="Times New Roman"/>
          <w:i/>
        </w:rPr>
        <w:t xml:space="preserve"> </w:t>
      </w:r>
      <w:r w:rsidRPr="0078189E">
        <w:rPr>
          <w:rStyle w:val="hps"/>
          <w:rFonts w:ascii="Times New Roman" w:hAnsi="Times New Roman" w:cs="Times New Roman"/>
          <w:i/>
        </w:rPr>
        <w:t>Index (</w:t>
      </w:r>
      <w:r w:rsidRPr="0078189E">
        <w:rPr>
          <w:rFonts w:ascii="Times New Roman" w:hAnsi="Times New Roman" w:cs="Times New Roman"/>
          <w:i/>
        </w:rPr>
        <w:t>CI</w:t>
      </w:r>
      <w:r w:rsidRPr="0078189E">
        <w:rPr>
          <w:rStyle w:val="atn"/>
          <w:rFonts w:ascii="Times New Roman" w:hAnsi="Times New Roman" w:cs="Times New Roman"/>
          <w:i/>
        </w:rPr>
        <w:t>) (</w:t>
      </w:r>
      <w:r w:rsidRPr="0078189E">
        <w:rPr>
          <w:rFonts w:ascii="Times New Roman" w:hAnsi="Times New Roman" w:cs="Times New Roman"/>
          <w:i/>
        </w:rPr>
        <w:t xml:space="preserve">p </w:t>
      </w:r>
      <w:r w:rsidRPr="0078189E">
        <w:rPr>
          <w:rStyle w:val="hps"/>
          <w:rFonts w:ascii="Times New Roman" w:hAnsi="Times New Roman" w:cs="Times New Roman"/>
          <w:i/>
        </w:rPr>
        <w:t>=</w:t>
      </w:r>
      <w:r w:rsidRPr="0078189E">
        <w:rPr>
          <w:rFonts w:ascii="Times New Roman" w:hAnsi="Times New Roman" w:cs="Times New Roman"/>
          <w:i/>
        </w:rPr>
        <w:t xml:space="preserve"> </w:t>
      </w:r>
      <w:r w:rsidRPr="0078189E">
        <w:rPr>
          <w:rStyle w:val="hps"/>
          <w:rFonts w:ascii="Times New Roman" w:hAnsi="Times New Roman" w:cs="Times New Roman"/>
          <w:i/>
        </w:rPr>
        <w:t>0.512</w:t>
      </w:r>
      <w:r w:rsidRPr="0078189E">
        <w:rPr>
          <w:rFonts w:ascii="Times New Roman" w:hAnsi="Times New Roman" w:cs="Times New Roman"/>
          <w:i/>
        </w:rPr>
        <w:t xml:space="preserve">), 3M Plus </w:t>
      </w:r>
      <w:r w:rsidRPr="0078189E">
        <w:rPr>
          <w:rStyle w:val="hps"/>
          <w:rFonts w:ascii="Times New Roman" w:hAnsi="Times New Roman" w:cs="Times New Roman"/>
          <w:i/>
        </w:rPr>
        <w:t>activity</w:t>
      </w:r>
      <w:r w:rsidRPr="0078189E">
        <w:rPr>
          <w:rFonts w:ascii="Times New Roman" w:hAnsi="Times New Roman" w:cs="Times New Roman"/>
          <w:i/>
        </w:rPr>
        <w:t xml:space="preserve"> </w:t>
      </w:r>
      <w:r w:rsidRPr="0078189E">
        <w:rPr>
          <w:rStyle w:val="hps"/>
          <w:rFonts w:ascii="Times New Roman" w:hAnsi="Times New Roman" w:cs="Times New Roman"/>
          <w:i/>
        </w:rPr>
        <w:t>indicators</w:t>
      </w:r>
      <w:r w:rsidRPr="0078189E">
        <w:rPr>
          <w:rFonts w:ascii="Times New Roman" w:hAnsi="Times New Roman" w:cs="Times New Roman"/>
          <w:i/>
        </w:rPr>
        <w:t xml:space="preserve"> </w:t>
      </w:r>
      <w:r w:rsidRPr="0078189E">
        <w:rPr>
          <w:rStyle w:val="hps"/>
          <w:rFonts w:ascii="Times New Roman" w:hAnsi="Times New Roman" w:cs="Times New Roman"/>
          <w:i/>
        </w:rPr>
        <w:t>(</w:t>
      </w:r>
      <w:r w:rsidRPr="0078189E">
        <w:rPr>
          <w:rFonts w:ascii="Times New Roman" w:hAnsi="Times New Roman" w:cs="Times New Roman"/>
          <w:i/>
        </w:rPr>
        <w:t xml:space="preserve">p </w:t>
      </w:r>
      <w:r w:rsidRPr="0078189E">
        <w:rPr>
          <w:rStyle w:val="hps"/>
          <w:rFonts w:ascii="Times New Roman" w:hAnsi="Times New Roman" w:cs="Times New Roman"/>
          <w:i/>
        </w:rPr>
        <w:t>=</w:t>
      </w:r>
      <w:r w:rsidRPr="0078189E">
        <w:rPr>
          <w:rFonts w:ascii="Times New Roman" w:hAnsi="Times New Roman" w:cs="Times New Roman"/>
          <w:i/>
        </w:rPr>
        <w:t xml:space="preserve"> </w:t>
      </w:r>
      <w:r w:rsidRPr="0078189E">
        <w:rPr>
          <w:rStyle w:val="hps"/>
          <w:rFonts w:ascii="Times New Roman" w:hAnsi="Times New Roman" w:cs="Times New Roman"/>
          <w:i/>
        </w:rPr>
        <w:t>0.806</w:t>
      </w:r>
      <w:r w:rsidRPr="0078189E">
        <w:rPr>
          <w:rFonts w:ascii="Times New Roman" w:hAnsi="Times New Roman" w:cs="Times New Roman"/>
          <w:i/>
        </w:rPr>
        <w:t>).</w:t>
      </w:r>
    </w:p>
    <w:p w:rsidR="009919AB" w:rsidRPr="0078189E" w:rsidRDefault="009919AB" w:rsidP="00E33BF7">
      <w:pPr>
        <w:spacing w:after="0" w:line="240" w:lineRule="auto"/>
        <w:ind w:firstLine="720"/>
        <w:jc w:val="both"/>
        <w:rPr>
          <w:rFonts w:ascii="Times New Roman" w:hAnsi="Times New Roman" w:cs="Times New Roman"/>
          <w:i/>
        </w:rPr>
      </w:pPr>
      <w:r w:rsidRPr="0078189E">
        <w:rPr>
          <w:rFonts w:ascii="Times New Roman" w:hAnsi="Times New Roman" w:cs="Times New Roman"/>
          <w:i/>
        </w:rPr>
        <w:t>Bumantik empowerment is not related to indicators of ABJ, CI, and 3M Plus. This is caused by various factors affecting the success of the mosquito breeding eradication, so that local communities should also be considered.</w:t>
      </w:r>
    </w:p>
    <w:p w:rsidR="009919AB" w:rsidRPr="0078189E" w:rsidRDefault="009919AB" w:rsidP="00E33BF7">
      <w:pPr>
        <w:spacing w:after="0" w:line="240" w:lineRule="auto"/>
        <w:jc w:val="both"/>
        <w:rPr>
          <w:rFonts w:ascii="Times New Roman" w:hAnsi="Times New Roman" w:cs="Times New Roman"/>
          <w:i/>
        </w:rPr>
      </w:pPr>
    </w:p>
    <w:p w:rsidR="009919AB" w:rsidRPr="0078189E" w:rsidRDefault="009919AB" w:rsidP="00E33BF7">
      <w:pPr>
        <w:spacing w:after="0" w:line="240" w:lineRule="auto"/>
        <w:jc w:val="both"/>
        <w:rPr>
          <w:rStyle w:val="hps"/>
          <w:rFonts w:ascii="Times New Roman" w:hAnsi="Times New Roman" w:cs="Times New Roman"/>
          <w:i/>
        </w:rPr>
      </w:pPr>
      <w:r w:rsidRPr="0078189E">
        <w:rPr>
          <w:rStyle w:val="hps"/>
          <w:rFonts w:ascii="Times New Roman" w:hAnsi="Times New Roman" w:cs="Times New Roman"/>
          <w:i/>
        </w:rPr>
        <w:t>Key words</w:t>
      </w:r>
      <w:r w:rsidRPr="0078189E">
        <w:rPr>
          <w:rFonts w:ascii="Times New Roman" w:hAnsi="Times New Roman" w:cs="Times New Roman"/>
          <w:i/>
        </w:rPr>
        <w:t xml:space="preserve">: </w:t>
      </w:r>
      <w:r w:rsidRPr="0078189E">
        <w:rPr>
          <w:rStyle w:val="hps"/>
          <w:rFonts w:ascii="Times New Roman" w:hAnsi="Times New Roman" w:cs="Times New Roman"/>
          <w:i/>
        </w:rPr>
        <w:t>Bumantik</w:t>
      </w:r>
      <w:r w:rsidRPr="0078189E">
        <w:rPr>
          <w:rFonts w:ascii="Times New Roman" w:hAnsi="Times New Roman" w:cs="Times New Roman"/>
          <w:i/>
        </w:rPr>
        <w:t xml:space="preserve">, </w:t>
      </w:r>
      <w:r w:rsidRPr="0078189E">
        <w:rPr>
          <w:rStyle w:val="hps"/>
          <w:rFonts w:ascii="Times New Roman" w:hAnsi="Times New Roman" w:cs="Times New Roman"/>
          <w:i/>
        </w:rPr>
        <w:t>mosquito</w:t>
      </w:r>
      <w:r w:rsidRPr="0078189E">
        <w:rPr>
          <w:rFonts w:ascii="Times New Roman" w:hAnsi="Times New Roman" w:cs="Times New Roman"/>
          <w:i/>
        </w:rPr>
        <w:t xml:space="preserve"> breeding </w:t>
      </w:r>
      <w:r w:rsidRPr="0078189E">
        <w:rPr>
          <w:rStyle w:val="hps"/>
          <w:rFonts w:ascii="Times New Roman" w:hAnsi="Times New Roman" w:cs="Times New Roman"/>
          <w:i/>
        </w:rPr>
        <w:t>eradication</w:t>
      </w:r>
    </w:p>
    <w:p w:rsidR="009919AB" w:rsidRPr="0078189E" w:rsidRDefault="009919AB" w:rsidP="00E33BF7">
      <w:pPr>
        <w:spacing w:after="0" w:line="240" w:lineRule="auto"/>
        <w:jc w:val="both"/>
        <w:rPr>
          <w:rFonts w:ascii="Times New Roman" w:hAnsi="Times New Roman" w:cs="Times New Roman"/>
          <w:i/>
        </w:rPr>
      </w:pPr>
    </w:p>
    <w:p w:rsidR="006560C1" w:rsidRPr="007C15E1" w:rsidRDefault="006560C1" w:rsidP="00E33BF7">
      <w:pPr>
        <w:spacing w:after="0" w:line="240" w:lineRule="auto"/>
        <w:rPr>
          <w:rFonts w:ascii="Times New Roman" w:hAnsi="Times New Roman" w:cs="Times New Roman"/>
          <w:b/>
        </w:rPr>
        <w:sectPr w:rsidR="006560C1" w:rsidRPr="007C15E1" w:rsidSect="006837C6">
          <w:footerReference w:type="default" r:id="rId8"/>
          <w:pgSz w:w="11907" w:h="16839" w:code="9"/>
          <w:pgMar w:top="1701" w:right="1701" w:bottom="1701" w:left="2268" w:header="720" w:footer="720" w:gutter="0"/>
          <w:pgNumType w:fmt="lowerRoman" w:start="8"/>
          <w:cols w:space="720"/>
          <w:docGrid w:linePitch="360"/>
        </w:sectPr>
      </w:pPr>
    </w:p>
    <w:p w:rsidR="009919AB" w:rsidRPr="007C15E1" w:rsidRDefault="00267B1A" w:rsidP="00E33BF7">
      <w:pPr>
        <w:spacing w:after="0" w:line="240" w:lineRule="auto"/>
        <w:rPr>
          <w:rFonts w:ascii="Times New Roman" w:hAnsi="Times New Roman" w:cs="Times New Roman"/>
          <w:b/>
        </w:rPr>
      </w:pPr>
      <w:r w:rsidRPr="007C15E1">
        <w:rPr>
          <w:rFonts w:ascii="Times New Roman" w:hAnsi="Times New Roman" w:cs="Times New Roman"/>
          <w:b/>
        </w:rPr>
        <w:lastRenderedPageBreak/>
        <w:t>PENDAHULUAN</w:t>
      </w:r>
    </w:p>
    <w:p w:rsidR="00636FFF" w:rsidRPr="007C15E1" w:rsidRDefault="00636FFF" w:rsidP="00636FFF">
      <w:pPr>
        <w:tabs>
          <w:tab w:val="left" w:pos="720"/>
          <w:tab w:val="left" w:pos="990"/>
        </w:tabs>
        <w:spacing w:after="0" w:line="240" w:lineRule="auto"/>
        <w:jc w:val="both"/>
        <w:rPr>
          <w:rFonts w:ascii="Times New Roman" w:hAnsi="Times New Roman" w:cs="Times New Roman"/>
          <w:b/>
        </w:rPr>
      </w:pPr>
    </w:p>
    <w:p w:rsidR="009919AB" w:rsidRPr="007C15E1" w:rsidRDefault="0078189E" w:rsidP="00636FFF">
      <w:pPr>
        <w:tabs>
          <w:tab w:val="left" w:pos="720"/>
          <w:tab w:val="left" w:pos="990"/>
        </w:tabs>
        <w:spacing w:after="0" w:line="240" w:lineRule="auto"/>
        <w:jc w:val="both"/>
        <w:rPr>
          <w:rFonts w:ascii="Times New Roman" w:hAnsi="Times New Roman" w:cs="Times New Roman"/>
        </w:rPr>
      </w:pPr>
      <w:r>
        <w:rPr>
          <w:rFonts w:ascii="Times New Roman" w:hAnsi="Times New Roman" w:cs="Times New Roman"/>
        </w:rPr>
        <w:tab/>
      </w:r>
      <w:r w:rsidR="009919AB" w:rsidRPr="007C15E1">
        <w:rPr>
          <w:rFonts w:ascii="Times New Roman" w:hAnsi="Times New Roman" w:cs="Times New Roman"/>
        </w:rPr>
        <w:t xml:space="preserve">Penyakit Demam Berdarah Dengue (DBD) banyak ditemukan di daerah tropis dan sub-tropis, dari seluruh dunia menunjukkan Asia menempati urutan pertama dalam jumlah penderita DBD setiap tahunnya. Terhitung sejak tahun 1968 hingga tahun 2009, </w:t>
      </w:r>
      <w:r w:rsidR="009919AB" w:rsidRPr="007C15E1">
        <w:rPr>
          <w:rFonts w:ascii="Times New Roman" w:hAnsi="Times New Roman" w:cs="Times New Roman"/>
          <w:i/>
        </w:rPr>
        <w:t>World Health Organization</w:t>
      </w:r>
      <w:r w:rsidR="009919AB" w:rsidRPr="007C15E1">
        <w:rPr>
          <w:rFonts w:ascii="Times New Roman" w:hAnsi="Times New Roman" w:cs="Times New Roman"/>
        </w:rPr>
        <w:t xml:space="preserve"> (WHO) mencatat negara Indonesia sebagai negara dengan kasus DBD tertinggi di Asia Tenggara. Penyakit DBD sampai saat ini masih merupakan salah satu masalah kesehatan masyarakat yang utama di Indonesia, karena jumlah penderita dan luas daerah penyebarannya semakin bertambah seiring dengan meningkatnya mobilitas dan kepadatan penduduk (Kementerian Kesehatan RI, 2010).</w:t>
      </w:r>
    </w:p>
    <w:p w:rsidR="009919AB" w:rsidRPr="007C15E1" w:rsidRDefault="0078189E" w:rsidP="00E33BF7">
      <w:pPr>
        <w:tabs>
          <w:tab w:val="left" w:pos="720"/>
        </w:tabs>
        <w:spacing w:after="0" w:line="240" w:lineRule="auto"/>
        <w:jc w:val="both"/>
        <w:rPr>
          <w:rFonts w:ascii="Times New Roman" w:hAnsi="Times New Roman" w:cs="Times New Roman"/>
          <w:noProof/>
        </w:rPr>
      </w:pPr>
      <w:r>
        <w:rPr>
          <w:rFonts w:ascii="Times New Roman" w:hAnsi="Times New Roman" w:cs="Times New Roman"/>
          <w:noProof/>
        </w:rPr>
        <w:tab/>
      </w:r>
      <w:r w:rsidR="009919AB" w:rsidRPr="007C15E1">
        <w:rPr>
          <w:rFonts w:ascii="Times New Roman" w:hAnsi="Times New Roman" w:cs="Times New Roman"/>
          <w:noProof/>
        </w:rPr>
        <w:t xml:space="preserve">Surabaya merupakan salah satu wilayah endemik di Indonesia yang </w:t>
      </w:r>
      <w:r w:rsidR="009919AB" w:rsidRPr="007C15E1">
        <w:rPr>
          <w:rFonts w:ascii="Times New Roman" w:hAnsi="Times New Roman" w:cs="Times New Roman"/>
          <w:noProof/>
        </w:rPr>
        <w:lastRenderedPageBreak/>
        <w:t>merupakan wilayah endemik dengan kasus DBD tertinggi di Jawa Timur. Tercantum data kasus DBD dari Dinkes Propinsi Jawa Timur, Surabaya memilki kasus sebanyak 4187 kasus pada tahun 2006. Jumlah penderita penyakit DBD selama Februari</w:t>
      </w:r>
      <w:r>
        <w:rPr>
          <w:rFonts w:ascii="Times New Roman" w:hAnsi="Times New Roman" w:cs="Times New Roman"/>
          <w:noProof/>
        </w:rPr>
        <w:t xml:space="preserve"> </w:t>
      </w:r>
      <w:r w:rsidR="009919AB" w:rsidRPr="007C15E1">
        <w:rPr>
          <w:rFonts w:ascii="Times New Roman" w:hAnsi="Times New Roman" w:cs="Times New Roman"/>
          <w:noProof/>
        </w:rPr>
        <w:t>-</w:t>
      </w:r>
      <w:r>
        <w:rPr>
          <w:rFonts w:ascii="Times New Roman" w:hAnsi="Times New Roman" w:cs="Times New Roman"/>
          <w:noProof/>
        </w:rPr>
        <w:t xml:space="preserve"> </w:t>
      </w:r>
      <w:r w:rsidR="009919AB" w:rsidRPr="007C15E1">
        <w:rPr>
          <w:rFonts w:ascii="Times New Roman" w:hAnsi="Times New Roman" w:cs="Times New Roman"/>
          <w:noProof/>
        </w:rPr>
        <w:t xml:space="preserve">Maret 2011 berdasarkan data Dinkes Kota Surabaya tergolong cukup tinggi, yakni mencapai 289 orang. Data penderita DBD tersebut </w:t>
      </w:r>
      <w:r w:rsidR="00B854CC" w:rsidRPr="007C15E1">
        <w:rPr>
          <w:rFonts w:ascii="Times New Roman" w:hAnsi="Times New Roman" w:cs="Times New Roman"/>
          <w:noProof/>
        </w:rPr>
        <w:t xml:space="preserve">terhimpun </w:t>
      </w:r>
      <w:r w:rsidR="009919AB" w:rsidRPr="007C15E1">
        <w:rPr>
          <w:rFonts w:ascii="Times New Roman" w:hAnsi="Times New Roman" w:cs="Times New Roman"/>
          <w:noProof/>
        </w:rPr>
        <w:t xml:space="preserve">berdasarkan pasien yang berobat di Puskesmas hingga seluruh rumah sakit di Surabaya (Dinkes Jawa Timur, 2006). Menghadapi permasalahan ini pemerintah mengajak masyarakat untuk berperan serta dalam bentuk Ibu Pemantau Jentik (Bumantik). Pemberdayaan Bumantik terhadap keberhasilan Pemberantasan Sarang Nyamuk (PSN) khususnya di Kelurahan Wonokromo Kota Surabaya masih belum diteliti. Data Dinkes Kota </w:t>
      </w:r>
      <w:r w:rsidR="009919AB" w:rsidRPr="007C15E1">
        <w:rPr>
          <w:rFonts w:ascii="Times New Roman" w:hAnsi="Times New Roman" w:cs="Times New Roman"/>
          <w:noProof/>
        </w:rPr>
        <w:lastRenderedPageBreak/>
        <w:t xml:space="preserve">Surabaya menyatakan penyebaran DBD di Surabaya sudah semakin luas. Bahkan saat ini kawasan endemik juga telah menyebar di 31 Kecamatan yang ada di Surabaya. Hal inilah harus diwaspadai, khususnya di kawasan padat penduduk seperti Kecamatan Tambaksari, Gubeng, Wonokromo dan Kecamatan Sawahan. Sebab di beberapa lokasi tersebut umumnya masyarakat berkumpul. Sehingga ketika ada nyamuk maka kemungkinan DBD menyebar semakin tinggi. Pada saat musim penghujan, jumlah genangan air jernih yang menjadi sarang nyamuk penular DBD semakin meningkat. Apabila masyarakat belum mempunyai kesadaran untuk membersihkan lingkungan, maka kasus DBD akan meningkat (Ulumuddin, 2010). </w:t>
      </w:r>
    </w:p>
    <w:p w:rsidR="009919AB" w:rsidRPr="007C15E1" w:rsidRDefault="0078189E" w:rsidP="00E33BF7">
      <w:pPr>
        <w:tabs>
          <w:tab w:val="left" w:pos="720"/>
        </w:tabs>
        <w:spacing w:after="0" w:line="240" w:lineRule="auto"/>
        <w:jc w:val="both"/>
        <w:rPr>
          <w:rFonts w:ascii="Times New Roman" w:hAnsi="Times New Roman" w:cs="Times New Roman"/>
        </w:rPr>
      </w:pPr>
      <w:r>
        <w:rPr>
          <w:rFonts w:ascii="Times New Roman" w:hAnsi="Times New Roman" w:cs="Times New Roman"/>
          <w:noProof/>
        </w:rPr>
        <w:tab/>
      </w:r>
      <w:r w:rsidR="00745D4D" w:rsidRPr="007C15E1">
        <w:rPr>
          <w:rFonts w:ascii="Times New Roman" w:hAnsi="Times New Roman" w:cs="Times New Roman"/>
        </w:rPr>
        <w:t>Faktor</w:t>
      </w:r>
      <w:r>
        <w:rPr>
          <w:rFonts w:ascii="Times New Roman" w:hAnsi="Times New Roman" w:cs="Times New Roman"/>
        </w:rPr>
        <w:t xml:space="preserve"> </w:t>
      </w:r>
      <w:r w:rsidR="00745D4D" w:rsidRPr="007C15E1">
        <w:rPr>
          <w:rFonts w:ascii="Times New Roman" w:hAnsi="Times New Roman" w:cs="Times New Roman"/>
        </w:rPr>
        <w:t>-</w:t>
      </w:r>
      <w:r>
        <w:rPr>
          <w:rFonts w:ascii="Times New Roman" w:hAnsi="Times New Roman" w:cs="Times New Roman"/>
        </w:rPr>
        <w:t xml:space="preserve"> </w:t>
      </w:r>
      <w:r w:rsidR="00745D4D" w:rsidRPr="007C15E1">
        <w:rPr>
          <w:rFonts w:ascii="Times New Roman" w:hAnsi="Times New Roman" w:cs="Times New Roman"/>
        </w:rPr>
        <w:t xml:space="preserve">faktor </w:t>
      </w:r>
      <w:r w:rsidR="009919AB" w:rsidRPr="007C15E1">
        <w:rPr>
          <w:rFonts w:ascii="Times New Roman" w:hAnsi="Times New Roman" w:cs="Times New Roman"/>
        </w:rPr>
        <w:t xml:space="preserve">yang mempengaruhi peningkatan kasus DBD yaitu perkembangan wilayah perkotaan, peningkatan mobilitas, kepadatan penduduk, perubahan iklim, kurangnya peran serta masyarakat, dan termasuk lemahnya upaya program pengendalian DBD, sehingga upaya program pengendalian DBD perlu lebih mendapat perhatian terutama pada tingkat Kabupaten/Kota dan Puskesmas (Kementerian Kesehatan RI, 2010). </w:t>
      </w:r>
      <w:r w:rsidR="009919AB" w:rsidRPr="007C15E1">
        <w:rPr>
          <w:rFonts w:ascii="Times New Roman" w:hAnsi="Times New Roman" w:cs="Times New Roman"/>
          <w:noProof/>
        </w:rPr>
        <w:t>Peran serta masyarakat dalam upaya penanggulangan DBD menjadi fakor penting dalam penularan DBD. Dinkes Kota Surabaya pada tahun 2010 gencar melakukan sosialisasi, termasuk mengoptimalkan Jumantik disetiap kawasan di Surabaya (Ulumuddin, 2010).</w:t>
      </w:r>
      <w:r w:rsidR="009919AB" w:rsidRPr="007C15E1">
        <w:rPr>
          <w:rFonts w:ascii="Times New Roman" w:hAnsi="Times New Roman" w:cs="Times New Roman"/>
        </w:rPr>
        <w:tab/>
        <w:t xml:space="preserve">Peran serta masyarakat sangat diperlukan dalam memajukan upaya pemberantsan DBD. Peran serta masyarakat dapat meningkatkan peran dan kemandirian masyarakat dalam bidang kesehatan. Sehingga dapat meningkatkan pengetahuan dan derajat kesehatan masyarakat. Upaya pemberantasan DBD salah satunya dengan pengendalian vektor melalui surveilans vektor diatur dalam Kepmenkes No.581 tahun 1992, bahwa kegiatan PSN dilakukan secara periodik oleh masyarakat yang dikoordinir oleh </w:t>
      </w:r>
      <w:r w:rsidR="009919AB" w:rsidRPr="007C15E1">
        <w:rPr>
          <w:rFonts w:ascii="Times New Roman" w:hAnsi="Times New Roman" w:cs="Times New Roman"/>
        </w:rPr>
        <w:lastRenderedPageBreak/>
        <w:t>RT/RW dalam bentuk Pemberantasan Sarang Nyamuk (PSN) dengan pesan inti 3M Plus. Keberhasilan kegiatan PSN antara lain dapat diukur pada keberadaan vektor yaitu dengan mengukur Angka Bebas Jentik (ABJ). Apabila ABJ lebih atau sama dengan 95% diharapkan penularan DBD dapat dicegah atau dikurangi (Kementerian Kesehatan RI, 2010). Kegiatan mengukur keberadaan vektor dilakukan oleh peran serta masyarakat yang telah dikoordinir oleh RT/RW dan tenaga kesehatan yang telah dilantik menjadi kader.</w:t>
      </w:r>
    </w:p>
    <w:p w:rsidR="009919AB" w:rsidRPr="007C15E1" w:rsidRDefault="0078189E" w:rsidP="00636FFF">
      <w:pPr>
        <w:tabs>
          <w:tab w:val="left" w:pos="720"/>
          <w:tab w:val="left" w:pos="990"/>
        </w:tabs>
        <w:spacing w:after="0" w:line="240" w:lineRule="auto"/>
        <w:jc w:val="both"/>
        <w:rPr>
          <w:rFonts w:ascii="Times New Roman" w:hAnsi="Times New Roman" w:cs="Times New Roman"/>
        </w:rPr>
      </w:pPr>
      <w:r>
        <w:rPr>
          <w:rFonts w:ascii="Times New Roman" w:hAnsi="Times New Roman" w:cs="Times New Roman"/>
        </w:rPr>
        <w:tab/>
      </w:r>
      <w:r w:rsidR="009919AB" w:rsidRPr="007C15E1">
        <w:rPr>
          <w:rFonts w:ascii="Times New Roman" w:hAnsi="Times New Roman" w:cs="Times New Roman"/>
        </w:rPr>
        <w:t>Data dari Depkes RI tahun 2010 mencantumkan peningkatan jumlah kasus DBD, pada tahun 2008 137.469 kasus menjadi 158.912 kasus pada tahun 2009. Peningkatan dan penyebaran kasus DBD tersebut kemungkinan disebabkan oleh mobilitas penduduk yang tinggi, perkembangan wilayah perkotaan, perubahan iklim, perubahan kepadatan dan distribusi penduduk serta faktor epidemiologi lainnya yang masih memerlukan penelitian lebih lanjut (Kementerian Kesehatan RI, 2010).</w:t>
      </w:r>
    </w:p>
    <w:p w:rsidR="009919AB" w:rsidRPr="007C15E1" w:rsidRDefault="0078189E" w:rsidP="00E33BF7">
      <w:pPr>
        <w:tabs>
          <w:tab w:val="left" w:pos="720"/>
        </w:tabs>
        <w:spacing w:after="0" w:line="240" w:lineRule="auto"/>
        <w:jc w:val="both"/>
        <w:rPr>
          <w:rFonts w:ascii="Times New Roman" w:hAnsi="Times New Roman" w:cs="Times New Roman"/>
          <w:noProof/>
        </w:rPr>
      </w:pPr>
      <w:r>
        <w:rPr>
          <w:rFonts w:ascii="Times New Roman" w:hAnsi="Times New Roman" w:cs="Times New Roman"/>
          <w:noProof/>
        </w:rPr>
        <w:tab/>
      </w:r>
      <w:r w:rsidR="009919AB" w:rsidRPr="007C15E1">
        <w:rPr>
          <w:rFonts w:ascii="Times New Roman" w:hAnsi="Times New Roman" w:cs="Times New Roman"/>
          <w:noProof/>
        </w:rPr>
        <w:t xml:space="preserve">Kelurahan Wonokromo yang merupakan salah saru wilayah endemik di Surabaya merupakan pemukiman padat penduduk dengan jumlah penduduk yang besar, jumlah kasus sejak bulan Januari-Maret 2012 terdapat 5 kasus DBD di Kelurahan Wonokromo. Upaya pencegahan DBD di Kelurahan Wonokromo telah dilakukan dengan gerakan PSN yang keberhasilan gerakan ini dilihat dari nilai ABJ. Tampaknya gerakan PSN di Surabaya khususnya Kelurahan Wonokromo kurang berhasil, karena ABJ belum mencapai target. Angka yang diharapkan adalah minimal 95% (Dinkes Jawa Timur, 2006). </w:t>
      </w:r>
    </w:p>
    <w:p w:rsidR="009919AB" w:rsidRPr="007C15E1" w:rsidRDefault="0078189E" w:rsidP="00E33BF7">
      <w:pPr>
        <w:tabs>
          <w:tab w:val="left" w:pos="720"/>
        </w:tabs>
        <w:spacing w:after="0" w:line="240" w:lineRule="auto"/>
        <w:jc w:val="both"/>
        <w:rPr>
          <w:rFonts w:ascii="Times New Roman" w:hAnsi="Times New Roman" w:cs="Times New Roman"/>
          <w:noProof/>
        </w:rPr>
      </w:pPr>
      <w:r>
        <w:rPr>
          <w:rFonts w:ascii="Times New Roman" w:hAnsi="Times New Roman" w:cs="Times New Roman"/>
        </w:rPr>
        <w:tab/>
      </w:r>
      <w:r w:rsidR="009919AB" w:rsidRPr="007C15E1">
        <w:rPr>
          <w:rFonts w:ascii="Times New Roman" w:hAnsi="Times New Roman" w:cs="Times New Roman"/>
        </w:rPr>
        <w:t xml:space="preserve">Data terakhir dari Puskesmas Wonokromo bulan Februari 2012 menyebutkan nilai ABJ 86,21 %, </w:t>
      </w:r>
      <w:r w:rsidR="009919AB" w:rsidRPr="007C15E1">
        <w:rPr>
          <w:rFonts w:ascii="Times New Roman" w:hAnsi="Times New Roman" w:cs="Times New Roman"/>
          <w:i/>
        </w:rPr>
        <w:t>Container Index</w:t>
      </w:r>
      <w:r w:rsidR="009919AB" w:rsidRPr="007C15E1">
        <w:rPr>
          <w:rFonts w:ascii="Times New Roman" w:hAnsi="Times New Roman" w:cs="Times New Roman"/>
        </w:rPr>
        <w:t xml:space="preserve"> (CI) 7,28% pada RW VI Kelurahan Wonokromo Kota Surabaya (Puskesmas Wonokromo, 2012). </w:t>
      </w:r>
      <w:r w:rsidR="009919AB" w:rsidRPr="007C15E1">
        <w:rPr>
          <w:rFonts w:ascii="Times New Roman" w:hAnsi="Times New Roman" w:cs="Times New Roman"/>
          <w:noProof/>
        </w:rPr>
        <w:t xml:space="preserve">Gerakan PSN yang kurang berhasil tersebut disebabkan karena kurangnya peran serta masyaraka. </w:t>
      </w:r>
      <w:r w:rsidR="009919AB" w:rsidRPr="007C15E1">
        <w:rPr>
          <w:rFonts w:ascii="Times New Roman" w:hAnsi="Times New Roman" w:cs="Times New Roman"/>
        </w:rPr>
        <w:t xml:space="preserve">Peran </w:t>
      </w:r>
      <w:r w:rsidR="009919AB" w:rsidRPr="007C15E1">
        <w:rPr>
          <w:rFonts w:ascii="Times New Roman" w:hAnsi="Times New Roman" w:cs="Times New Roman"/>
        </w:rPr>
        <w:lastRenderedPageBreak/>
        <w:t>serta masyarakat dalam mendukung upaya pemberantasan DBD di Kelurahan Wonokromo dilakukan dengan pembentukan kader pemantau jentik atau Juru Pemantau Jentik (Jumantik). Tugas seorang kader Jumantik adalah m</w:t>
      </w:r>
      <w:r w:rsidR="00636FFF" w:rsidRPr="007C15E1">
        <w:rPr>
          <w:rFonts w:ascii="Times New Roman" w:hAnsi="Times New Roman" w:cs="Times New Roman"/>
        </w:rPr>
        <w:t>emantau keberadaan jentik tiap r</w:t>
      </w:r>
      <w:r w:rsidR="009919AB" w:rsidRPr="007C15E1">
        <w:rPr>
          <w:rFonts w:ascii="Times New Roman" w:hAnsi="Times New Roman" w:cs="Times New Roman"/>
        </w:rPr>
        <w:t>umah, menghitung ABJ dan CI, memberikan peringatan tentang 3M Plus kepada masyarakat dan apabila ada kejadian DBD di lingkungan sekitar maka sebagai kader melaporkan kepada puskesmas terdekat. Pembentukan kader di Wonokromo adalah Ibu Pemantau Jentik (Bumantik) yang memiliki tugas sebagai Jumantik. Pembentukan kader Bumantik dari masyarakat di lingkungan sekitarnya agar warga masyarakat mau melibatkan diri dalam aktivitas-aktivitas PSN. Dalam penanggulangan DBD pemberdayaan masyarakat di Kelurahan Wonokromo dalam hal ini Ibu Pemantau Jentik (Bumantik) masih perlu diteliti</w:t>
      </w:r>
    </w:p>
    <w:p w:rsidR="009919AB" w:rsidRPr="007C15E1" w:rsidRDefault="0078189E" w:rsidP="00E33BF7">
      <w:pPr>
        <w:tabs>
          <w:tab w:val="left" w:pos="720"/>
        </w:tabs>
        <w:spacing w:after="0" w:line="240" w:lineRule="auto"/>
        <w:jc w:val="both"/>
        <w:rPr>
          <w:rFonts w:ascii="Times New Roman" w:hAnsi="Times New Roman" w:cs="Times New Roman"/>
        </w:rPr>
      </w:pPr>
      <w:r>
        <w:rPr>
          <w:rFonts w:ascii="Times New Roman" w:hAnsi="Times New Roman" w:cs="Times New Roman"/>
        </w:rPr>
        <w:tab/>
      </w:r>
      <w:r w:rsidR="009919AB" w:rsidRPr="007C15E1">
        <w:rPr>
          <w:rFonts w:ascii="Times New Roman" w:hAnsi="Times New Roman" w:cs="Times New Roman"/>
        </w:rPr>
        <w:t xml:space="preserve">Berdasarkan masalah di atas, maka penelitian tentang hubungan antara pemberdayaan Ibu Pemantau Jentik (Bumantik) dan indikator keberhasilan Pemberantasan Sarang Nyamuk (PSN) ini penting untuk dilakukan. </w:t>
      </w:r>
    </w:p>
    <w:p w:rsidR="007C15E1" w:rsidRPr="007C15E1" w:rsidRDefault="007C15E1" w:rsidP="00E33BF7">
      <w:pPr>
        <w:pStyle w:val="BodyText2"/>
        <w:spacing w:after="0" w:line="240" w:lineRule="auto"/>
        <w:jc w:val="both"/>
        <w:rPr>
          <w:b/>
          <w:sz w:val="22"/>
          <w:szCs w:val="22"/>
        </w:rPr>
      </w:pPr>
    </w:p>
    <w:p w:rsidR="00036B70" w:rsidRPr="007C15E1" w:rsidRDefault="00792D3C" w:rsidP="00E33BF7">
      <w:pPr>
        <w:pStyle w:val="BodyText2"/>
        <w:spacing w:after="0" w:line="240" w:lineRule="auto"/>
        <w:jc w:val="both"/>
        <w:rPr>
          <w:b/>
          <w:sz w:val="22"/>
          <w:szCs w:val="22"/>
        </w:rPr>
      </w:pPr>
      <w:r w:rsidRPr="007C15E1">
        <w:rPr>
          <w:b/>
          <w:sz w:val="22"/>
          <w:szCs w:val="22"/>
        </w:rPr>
        <w:t>BAHAN D</w:t>
      </w:r>
      <w:r w:rsidR="0078189E">
        <w:rPr>
          <w:b/>
          <w:sz w:val="22"/>
          <w:szCs w:val="22"/>
        </w:rPr>
        <w:t>AN METODE</w:t>
      </w:r>
    </w:p>
    <w:p w:rsidR="00036B70" w:rsidRPr="007C15E1" w:rsidRDefault="00036B70" w:rsidP="00E33BF7">
      <w:pPr>
        <w:pStyle w:val="BodyText2"/>
        <w:spacing w:after="0" w:line="240" w:lineRule="auto"/>
        <w:jc w:val="both"/>
        <w:rPr>
          <w:b/>
          <w:sz w:val="22"/>
          <w:szCs w:val="22"/>
        </w:rPr>
      </w:pPr>
    </w:p>
    <w:p w:rsidR="007948DB" w:rsidRPr="007C15E1" w:rsidRDefault="00B854CC" w:rsidP="0078189E">
      <w:pPr>
        <w:pStyle w:val="BodyText2"/>
        <w:spacing w:after="0" w:line="240" w:lineRule="auto"/>
        <w:ind w:firstLine="720"/>
        <w:jc w:val="both"/>
        <w:rPr>
          <w:sz w:val="22"/>
          <w:szCs w:val="22"/>
        </w:rPr>
      </w:pPr>
      <w:r w:rsidRPr="007C15E1">
        <w:rPr>
          <w:sz w:val="22"/>
          <w:szCs w:val="22"/>
        </w:rPr>
        <w:t xml:space="preserve">Desain yang digunakan dalam penelitian ini adalah </w:t>
      </w:r>
      <w:r w:rsidRPr="007C15E1">
        <w:rPr>
          <w:i/>
          <w:sz w:val="22"/>
          <w:szCs w:val="22"/>
        </w:rPr>
        <w:t>cross sectional</w:t>
      </w:r>
      <w:r w:rsidRPr="007C15E1">
        <w:rPr>
          <w:sz w:val="22"/>
          <w:szCs w:val="22"/>
        </w:rPr>
        <w:t>. Sampel dari peneitian ini adalah seluruh kader Bumantik di RW 6 Kelurahn Wonokromo Surabaya sebanyk 35 orang. Varibel independen dlam penelitian ini adalah pemberdayaan Bumantik. Variabel dependen dalam penelitian ini adalah indikator keberhasilan PSN, yang terdiri dari ABJ, CI, dan 3M Plus.</w:t>
      </w:r>
    </w:p>
    <w:p w:rsidR="00B854CC" w:rsidRPr="007C15E1" w:rsidRDefault="00B854CC" w:rsidP="0078189E">
      <w:pPr>
        <w:pStyle w:val="BodyText2"/>
        <w:spacing w:after="0" w:line="240" w:lineRule="auto"/>
        <w:ind w:firstLine="720"/>
        <w:jc w:val="both"/>
        <w:rPr>
          <w:sz w:val="22"/>
          <w:szCs w:val="22"/>
        </w:rPr>
      </w:pPr>
      <w:r w:rsidRPr="007C15E1">
        <w:rPr>
          <w:sz w:val="22"/>
          <w:szCs w:val="22"/>
        </w:rPr>
        <w:t xml:space="preserve">Instrument yang digunakan dalam penelitian ini adalah kuesioner pemberdayaan Bumantik dengan skala keaktifan Bumantik untuk mengukur keaktifan Bumantik, dan data sekunder nilai </w:t>
      </w:r>
      <w:r w:rsidR="006929E2" w:rsidRPr="007C15E1">
        <w:rPr>
          <w:sz w:val="22"/>
          <w:szCs w:val="22"/>
        </w:rPr>
        <w:t>ABJ, CI, dan 3M Plus dari pemantauan Bumantik.</w:t>
      </w:r>
      <w:r w:rsidR="005F5A5A" w:rsidRPr="007C15E1">
        <w:rPr>
          <w:sz w:val="22"/>
          <w:szCs w:val="22"/>
        </w:rPr>
        <w:t xml:space="preserve"> Penelitian ini dilaksanakan selama Bulan Mei-Juni 2012.</w:t>
      </w:r>
    </w:p>
    <w:p w:rsidR="00F0299D" w:rsidRPr="007C15E1" w:rsidRDefault="006929E2" w:rsidP="0078189E">
      <w:pPr>
        <w:pStyle w:val="BodyText2"/>
        <w:spacing w:after="0" w:line="240" w:lineRule="auto"/>
        <w:ind w:firstLine="720"/>
        <w:jc w:val="both"/>
        <w:rPr>
          <w:sz w:val="22"/>
          <w:szCs w:val="22"/>
        </w:rPr>
      </w:pPr>
      <w:r w:rsidRPr="007C15E1">
        <w:rPr>
          <w:sz w:val="22"/>
          <w:szCs w:val="22"/>
        </w:rPr>
        <w:lastRenderedPageBreak/>
        <w:t xml:space="preserve">Data yang dikumpulkan dianalisis secara sistematik dengan menggunakan uji korelasi koefisiensi </w:t>
      </w:r>
      <w:r w:rsidRPr="007C15E1">
        <w:rPr>
          <w:i/>
          <w:sz w:val="22"/>
          <w:szCs w:val="22"/>
        </w:rPr>
        <w:t>Cramer’s</w:t>
      </w:r>
      <w:r w:rsidRPr="007C15E1">
        <w:rPr>
          <w:sz w:val="22"/>
          <w:szCs w:val="22"/>
        </w:rPr>
        <w:t xml:space="preserve"> untuk </w:t>
      </w:r>
      <w:r w:rsidR="00B069D7" w:rsidRPr="007C15E1">
        <w:rPr>
          <w:sz w:val="22"/>
          <w:szCs w:val="22"/>
        </w:rPr>
        <w:t>mengetahui hubungan antara pemberdayaan Bumantik dengan indikator keberhasilan PSN yang terdiri dari ABJ, CI, 3M Plus.</w:t>
      </w:r>
    </w:p>
    <w:p w:rsidR="00F0299D" w:rsidRPr="007C15E1" w:rsidRDefault="00F0299D" w:rsidP="00F0299D">
      <w:pPr>
        <w:pStyle w:val="BodyText2"/>
        <w:spacing w:after="0" w:line="240" w:lineRule="auto"/>
        <w:jc w:val="both"/>
        <w:rPr>
          <w:b/>
          <w:sz w:val="22"/>
          <w:szCs w:val="22"/>
        </w:rPr>
      </w:pPr>
    </w:p>
    <w:p w:rsidR="00F0299D" w:rsidRPr="007C15E1" w:rsidRDefault="00F0299D" w:rsidP="00F0299D">
      <w:pPr>
        <w:pStyle w:val="BodyText2"/>
        <w:spacing w:after="0" w:line="240" w:lineRule="auto"/>
        <w:jc w:val="both"/>
        <w:rPr>
          <w:b/>
          <w:sz w:val="22"/>
          <w:szCs w:val="22"/>
        </w:rPr>
      </w:pPr>
      <w:r w:rsidRPr="007C15E1">
        <w:rPr>
          <w:b/>
          <w:sz w:val="22"/>
          <w:szCs w:val="22"/>
        </w:rPr>
        <w:t>HASIL PENELITIAN</w:t>
      </w:r>
    </w:p>
    <w:p w:rsidR="00F0299D" w:rsidRPr="007C15E1" w:rsidRDefault="00F0299D" w:rsidP="00F0299D">
      <w:pPr>
        <w:pStyle w:val="BodyText2"/>
        <w:spacing w:after="0" w:line="240" w:lineRule="auto"/>
        <w:jc w:val="both"/>
        <w:rPr>
          <w:b/>
          <w:sz w:val="22"/>
          <w:szCs w:val="22"/>
        </w:rPr>
      </w:pPr>
    </w:p>
    <w:p w:rsidR="00D23E9A" w:rsidRPr="00D23E9A" w:rsidRDefault="00D23E9A" w:rsidP="00D23E9A">
      <w:pPr>
        <w:pStyle w:val="ListParagraph"/>
        <w:ind w:left="0" w:firstLine="720"/>
        <w:jc w:val="both"/>
        <w:rPr>
          <w:color w:val="FF0000"/>
          <w:sz w:val="22"/>
          <w:szCs w:val="22"/>
        </w:rPr>
      </w:pPr>
      <w:r>
        <w:rPr>
          <w:sz w:val="22"/>
          <w:szCs w:val="22"/>
        </w:rPr>
        <w:t>Data demografi</w:t>
      </w:r>
      <w:r w:rsidRPr="00D23E9A">
        <w:rPr>
          <w:sz w:val="22"/>
          <w:szCs w:val="22"/>
          <w:lang w:val="id-ID"/>
        </w:rPr>
        <w:t xml:space="preserve"> tentang karakteristik responden</w:t>
      </w:r>
      <w:r w:rsidRPr="00D23E9A">
        <w:rPr>
          <w:sz w:val="22"/>
          <w:szCs w:val="22"/>
        </w:rPr>
        <w:t xml:space="preserve"> mengenai usia kader Bumantik, semua kader Bumantik berusia 15- 64 tahun yang merupakan usia kategori produktif kerja. </w:t>
      </w:r>
      <w:r w:rsidRPr="00D23E9A">
        <w:rPr>
          <w:sz w:val="22"/>
          <w:szCs w:val="22"/>
          <w:lang w:val="id-ID"/>
        </w:rPr>
        <w:t>D</w:t>
      </w:r>
      <w:r w:rsidRPr="00D23E9A">
        <w:rPr>
          <w:sz w:val="22"/>
          <w:szCs w:val="22"/>
        </w:rPr>
        <w:t xml:space="preserve">ilihat dari segi pendidikan, sebagian besar kader Bumantik berpendidikan terakhir SMA yaitu </w:t>
      </w:r>
      <w:r w:rsidRPr="00D23E9A">
        <w:rPr>
          <w:sz w:val="22"/>
          <w:szCs w:val="22"/>
          <w:lang w:val="id-ID"/>
        </w:rPr>
        <w:t>seb</w:t>
      </w:r>
      <w:r w:rsidRPr="00D23E9A">
        <w:rPr>
          <w:sz w:val="22"/>
          <w:szCs w:val="22"/>
        </w:rPr>
        <w:t>anyak</w:t>
      </w:r>
      <w:r w:rsidRPr="00D23E9A">
        <w:rPr>
          <w:sz w:val="22"/>
          <w:szCs w:val="22"/>
          <w:lang w:val="id-ID"/>
        </w:rPr>
        <w:t xml:space="preserve"> </w:t>
      </w:r>
      <w:r w:rsidRPr="00D23E9A">
        <w:rPr>
          <w:sz w:val="22"/>
          <w:szCs w:val="22"/>
        </w:rPr>
        <w:t>21 orang</w:t>
      </w:r>
      <w:r w:rsidRPr="00D23E9A">
        <w:rPr>
          <w:sz w:val="22"/>
          <w:szCs w:val="22"/>
          <w:lang w:val="id-ID"/>
        </w:rPr>
        <w:t xml:space="preserve"> (</w:t>
      </w:r>
      <w:r w:rsidRPr="00D23E9A">
        <w:rPr>
          <w:sz w:val="22"/>
          <w:szCs w:val="22"/>
        </w:rPr>
        <w:t>60%</w:t>
      </w:r>
      <w:r w:rsidRPr="00D23E9A">
        <w:rPr>
          <w:sz w:val="22"/>
          <w:szCs w:val="22"/>
          <w:lang w:val="id-ID"/>
        </w:rPr>
        <w:t>),</w:t>
      </w:r>
      <w:r w:rsidRPr="00D23E9A">
        <w:rPr>
          <w:sz w:val="22"/>
          <w:szCs w:val="22"/>
        </w:rPr>
        <w:t xml:space="preserve"> dan  yang terkecil adalah Sarjana/S1 yang berjumlah 1 orang (3%). Dilihat dari lama menjadi kader, proporsi yang terbanyak adalah selama 2 – 5 tahun, yaitu sebanyak 17 orang (49%), dan yang terkecil adalah Bumantik yang ≥ 5 tahun mengikuti kegiatan PSN, yaitu berjumlah 10 orang (28%). Dilihat dari frekuensi pelatihan tentang Demam Berdarah </w:t>
      </w:r>
      <w:r w:rsidRPr="00D23E9A">
        <w:rPr>
          <w:i/>
          <w:sz w:val="22"/>
          <w:szCs w:val="22"/>
        </w:rPr>
        <w:t>Dengue</w:t>
      </w:r>
      <w:r w:rsidRPr="00D23E9A">
        <w:rPr>
          <w:sz w:val="22"/>
          <w:szCs w:val="22"/>
        </w:rPr>
        <w:t xml:space="preserve"> (DBD) yang diikuti,  sebagian besar &lt; 5X mengikuti pelatihan, yaitu 29 orang (83%), dan sebanyak 6 orang (17%) yang mengikuti pelatihan tentang DBD ≥5X. Pelatihan yang diberikan adalah pelatihan tentang penanggulangan DBD dan Pemberantasan Sarang Nyamuk (PSN) yang dilakukan setiap minggu selama 1 bulan untuk setiap RW, dan apabila ada kasus DBD, nilai ABJ dan CI yang belum mencapai target maka akan diberikan pengarahan dan pelatihan tentang DBD tersebut diulang kembali oleh Puskesmas Wonokromo.</w:t>
      </w:r>
    </w:p>
    <w:p w:rsidR="00F0299D" w:rsidRDefault="00255D78" w:rsidP="00255D78">
      <w:pPr>
        <w:pStyle w:val="BodyText2"/>
        <w:spacing w:after="0" w:line="240" w:lineRule="auto"/>
        <w:ind w:firstLine="720"/>
        <w:jc w:val="both"/>
        <w:rPr>
          <w:sz w:val="22"/>
          <w:szCs w:val="22"/>
        </w:rPr>
      </w:pPr>
      <w:r>
        <w:rPr>
          <w:sz w:val="22"/>
          <w:szCs w:val="22"/>
        </w:rPr>
        <w:t>Distribusi data variabel penelitian</w:t>
      </w:r>
      <w:r w:rsidR="00F0299D" w:rsidRPr="007C15E1">
        <w:rPr>
          <w:sz w:val="22"/>
          <w:szCs w:val="22"/>
        </w:rPr>
        <w:t xml:space="preserve"> </w:t>
      </w:r>
      <w:r>
        <w:rPr>
          <w:sz w:val="22"/>
          <w:szCs w:val="22"/>
        </w:rPr>
        <w:t xml:space="preserve">pemberdayaan Bumantik </w:t>
      </w:r>
      <w:r w:rsidR="00F0299D" w:rsidRPr="007C15E1">
        <w:rPr>
          <w:sz w:val="22"/>
          <w:szCs w:val="22"/>
        </w:rPr>
        <w:t>ini menunjukkan bahwa 34 responden (97%) aktif dalam melaksanak</w:t>
      </w:r>
      <w:r w:rsidR="00636FFF" w:rsidRPr="007C15E1">
        <w:rPr>
          <w:sz w:val="22"/>
          <w:szCs w:val="22"/>
        </w:rPr>
        <w:t xml:space="preserve">an tugas sebagai kader Bumantik. </w:t>
      </w:r>
      <w:r>
        <w:rPr>
          <w:sz w:val="22"/>
          <w:szCs w:val="22"/>
        </w:rPr>
        <w:t>Distribusi data variabel penelitian indikator keberhasilan PSN yang terdiri ABJ, CI, dan 3M Plus menunjukkan m</w:t>
      </w:r>
      <w:r w:rsidR="00636FFF" w:rsidRPr="007C15E1">
        <w:rPr>
          <w:sz w:val="22"/>
          <w:szCs w:val="22"/>
        </w:rPr>
        <w:t xml:space="preserve">ayoritas RT dengan nilai ABJ &lt; 95%, yaitu </w:t>
      </w:r>
      <w:r w:rsidR="001E473E" w:rsidRPr="007C15E1">
        <w:rPr>
          <w:sz w:val="22"/>
          <w:szCs w:val="22"/>
        </w:rPr>
        <w:t xml:space="preserve">sebanyak </w:t>
      </w:r>
      <w:r w:rsidR="00636FFF" w:rsidRPr="007C15E1">
        <w:rPr>
          <w:sz w:val="22"/>
          <w:szCs w:val="22"/>
        </w:rPr>
        <w:t>11 RT</w:t>
      </w:r>
      <w:r>
        <w:rPr>
          <w:sz w:val="22"/>
          <w:szCs w:val="22"/>
        </w:rPr>
        <w:t>, dan 3 RT dengan nilai ABJ ≥ 95%</w:t>
      </w:r>
      <w:r w:rsidR="001E473E" w:rsidRPr="007C15E1">
        <w:rPr>
          <w:sz w:val="22"/>
          <w:szCs w:val="22"/>
        </w:rPr>
        <w:t>.</w:t>
      </w:r>
      <w:r w:rsidR="00636FFF" w:rsidRPr="007C15E1">
        <w:rPr>
          <w:sz w:val="22"/>
          <w:szCs w:val="22"/>
        </w:rPr>
        <w:t xml:space="preserve"> </w:t>
      </w:r>
      <w:r w:rsidR="001E473E" w:rsidRPr="007C15E1">
        <w:rPr>
          <w:sz w:val="22"/>
          <w:szCs w:val="22"/>
        </w:rPr>
        <w:t xml:space="preserve">Mayoritas </w:t>
      </w:r>
      <w:r w:rsidR="00636FFF" w:rsidRPr="007C15E1">
        <w:rPr>
          <w:sz w:val="22"/>
          <w:szCs w:val="22"/>
        </w:rPr>
        <w:t xml:space="preserve">RT dengan nilai </w:t>
      </w:r>
      <w:r w:rsidR="00636FFF" w:rsidRPr="007C15E1">
        <w:rPr>
          <w:sz w:val="22"/>
          <w:szCs w:val="22"/>
        </w:rPr>
        <w:lastRenderedPageBreak/>
        <w:t>CI ≥ 5%</w:t>
      </w:r>
      <w:r w:rsidR="001E473E" w:rsidRPr="007C15E1">
        <w:rPr>
          <w:sz w:val="22"/>
          <w:szCs w:val="22"/>
        </w:rPr>
        <w:t>, yaitu sebanyak 10 RT</w:t>
      </w:r>
      <w:r>
        <w:rPr>
          <w:sz w:val="22"/>
          <w:szCs w:val="22"/>
        </w:rPr>
        <w:t>, dan 4 RT dengan nilai CI &lt; 5%</w:t>
      </w:r>
      <w:r w:rsidR="001E473E" w:rsidRPr="007C15E1">
        <w:rPr>
          <w:sz w:val="22"/>
          <w:szCs w:val="22"/>
        </w:rPr>
        <w:t>. Sedangkan nilai kegiatan 3M Plus, mayoritas masuk dalam kategori baik, yaitu sebanyak 10 RT</w:t>
      </w:r>
      <w:r>
        <w:rPr>
          <w:sz w:val="22"/>
          <w:szCs w:val="22"/>
        </w:rPr>
        <w:t>, 2 RT dalam kategori cukup dan 2 RT dalam kategori kurang dalam melakukan kegiatan 3M Plus.</w:t>
      </w:r>
    </w:p>
    <w:p w:rsidR="00255D78" w:rsidRDefault="00255D78" w:rsidP="00255D78">
      <w:pPr>
        <w:pStyle w:val="BodyText2"/>
        <w:spacing w:after="0" w:line="240" w:lineRule="auto"/>
        <w:jc w:val="both"/>
        <w:rPr>
          <w:b/>
          <w:sz w:val="22"/>
          <w:szCs w:val="22"/>
        </w:rPr>
      </w:pPr>
    </w:p>
    <w:p w:rsidR="00255D78" w:rsidRPr="007C15E1" w:rsidRDefault="00255D78" w:rsidP="00255D78">
      <w:pPr>
        <w:pStyle w:val="BodyText2"/>
        <w:spacing w:after="0" w:line="240" w:lineRule="auto"/>
        <w:jc w:val="both"/>
        <w:rPr>
          <w:b/>
          <w:sz w:val="22"/>
          <w:szCs w:val="22"/>
        </w:rPr>
      </w:pPr>
      <w:r w:rsidRPr="007C15E1">
        <w:rPr>
          <w:b/>
          <w:sz w:val="22"/>
          <w:szCs w:val="22"/>
        </w:rPr>
        <w:t>PEMBAHASAN</w:t>
      </w:r>
    </w:p>
    <w:p w:rsidR="00255D78" w:rsidRPr="007C15E1" w:rsidRDefault="00255D78" w:rsidP="00255D78">
      <w:pPr>
        <w:pStyle w:val="BodyText2"/>
        <w:spacing w:after="0" w:line="240" w:lineRule="auto"/>
        <w:jc w:val="both"/>
        <w:rPr>
          <w:b/>
          <w:sz w:val="22"/>
          <w:szCs w:val="22"/>
        </w:rPr>
      </w:pPr>
    </w:p>
    <w:p w:rsidR="00255D78" w:rsidRPr="007C15E1" w:rsidRDefault="00255D78" w:rsidP="00255D78">
      <w:pPr>
        <w:spacing w:after="0" w:line="240" w:lineRule="auto"/>
        <w:ind w:firstLine="720"/>
        <w:jc w:val="both"/>
        <w:rPr>
          <w:rFonts w:ascii="Times New Roman" w:hAnsi="Times New Roman" w:cs="Times New Roman"/>
        </w:rPr>
      </w:pPr>
      <w:r w:rsidRPr="007C15E1">
        <w:rPr>
          <w:rFonts w:ascii="Times New Roman" w:hAnsi="Times New Roman" w:cs="Times New Roman"/>
        </w:rPr>
        <w:t>Setelah dilakukan analisa, maka pada bagian pembahasan ini akan diulas mengenai hubungan pemberdayaan Bumantik dengan indokator keberhasilan PSN yang terdiri dari ABJ, CI, dan 3M Plus.</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Hasil penelitian menunjukkan bahwa 34 responden berada pada kategori aktif, sedangkan 1 responden berada pada kategori pasif. Dari sebaran jawaban responden tentang tugas kader Bumantik, hampir seluruh kader Bumantik melaksanakan seluruh tugas kader Bumantik. Tugas Bumantik adalah memantau jentik tiap minggu, memberikan peringatan kepada kepala keluarga apabila ketika dipanatu ditemukan jentik, menghitung ABJ, menghitung CI, dan melaporkan kepada Puskesmas apabila ditemukan kasus DBD.</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Pemberdayaan menurut arti secara bahasa adalah proses, cara, perbuatan membuat berdaya, yaitu kemampuan untuk melakukan sesuatu atau kemampuan bertindak yang berupa akal, ikhtiar atau upaya (Depdiknas, 2003). Memberdayakan orang lain pada hakikatnya merupakan perubahan budaya, sehingga pemberdayaan tidak akan jalan jika tidak dilakukan perubahan seluruh budaya organisasi secara mendasar. Perubahan budaya sangat diperlukan untuk mampu mendukung upaya sikap dan praktik bagi pemberdayaan yang lebih efektif (Sumaryadi, 2005).</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Ada 16 elemen yang perlu diperhatikan oleh pemerintah daerah sebagai fasilitatot kegiatan pemberdayaan masyarakat dan keenambelas elemen tersebut di bidang kesehatan. Keenambelas elemen tersebut </w:t>
      </w:r>
      <w:r w:rsidRPr="007C15E1">
        <w:rPr>
          <w:rFonts w:ascii="Times New Roman" w:hAnsi="Times New Roman" w:cs="Times New Roman"/>
        </w:rPr>
        <w:lastRenderedPageBreak/>
        <w:t>menurut Paramita dan Weny  (2008) yaitu: (1) mendahulukan kesempatan, (2) kesamaan nilai, (3) layanan masyarakat, (4) komunikasi, (5) percaya diri, (6) keterkaitan (politis dan administrasi), (7) informasi, (8) rintangan, (9) kepemimpinan, (10) jariangan kerja, (11) keahlian, (12) kepercayaan, (13) keselarasan, (14) kekayaan, (15) organisasi, (16) kekuatan politik.</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Wijaya (1996) dalam Kurniawan (2008), menyatakan bahwa pendidikan mempunyai peranan penting dalam pembentukan kecerdasan manusia maupun perubahan tingkah lakunya. Pendidikan mampu menumbuhkan kesadaran akan tanggung jawab untuk meningkatkan mutu dan taraf hidup, dan selanjutnya masyarakat berpendidikan akan lebih mampu dan sadar akan menjaga dan memlihara kesehatannya. Tingkat pendidikan yang baik diharapkan dapat mempengaruhi tingkat pengetahuan kepala keluarga dalam menerima dan memahami ketika menerima pengetahuan tentang pencegahan penyakit DBD. Pengetahuan tersebut dapat diperoleh dari penyuluhan dan pelatihan petugas kesehatan, media massa, atau media lain. </w:t>
      </w:r>
    </w:p>
    <w:p w:rsidR="00EC2A2F"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Dominasi aktifnya para kader Bumantik RW 6 Kelurahan Wonokromo Kota Surabaya didukung oleh latar belakang berpendidikan SMA dan usia kader Bumantik yang masih didalam kategori usia produktif kerja. Menurut Undang-Undang Tenaga Kerja No. 13 Tahun 2003 mereka yang dikelompokkan sebagai tenaga kerja yaitu mereka yang berusia antara 15 tahun sampai dengan 64 tahun. Karena hanya 17% responden (6 orang) yang mengikuti pelatihan ≥ 5X, dan para kader Bumantik di RW 6 kelurahan Wonokromo Kota Surabaya hanya melaksanakan tugas, walaupun hasil dari tugas tersebut tidak mencapai target yang telah ditentukan, sehingga para kader tersebut kurang dalam menyusun strategi-strategi khusus untuk menyelesaikan masalah PSN</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lastRenderedPageBreak/>
        <w:t>Indikator keberhasilan ABJ dalam penelitian ini menunjukkan bahwa sebagian besar adalah RT yang tidak berhasil. Target ABJ yang telah diharapkan oleh Depkes RI adalah nilai ABJ ≥ 95%.  Karena nilai tersebut menunjukkan bahwa wilayah atau lingkungan yang mencapai target (ABJ ≥ 95%) dapat dikategorikan sebagai wilayah yang aman DBD.</w:t>
      </w:r>
    </w:p>
    <w:p w:rsidR="00255D78" w:rsidRPr="007C15E1" w:rsidRDefault="00255D78" w:rsidP="00255D78">
      <w:pPr>
        <w:spacing w:after="0" w:line="240" w:lineRule="auto"/>
        <w:jc w:val="both"/>
        <w:rPr>
          <w:rFonts w:ascii="Times New Roman" w:hAnsi="Times New Roman" w:cs="Times New Roman"/>
        </w:rPr>
      </w:pPr>
      <w:r w:rsidRPr="007C15E1">
        <w:rPr>
          <w:rFonts w:ascii="Times New Roman" w:hAnsi="Times New Roman" w:cs="Times New Roman"/>
        </w:rPr>
        <w:t>Kegiatan pemantauan jentik yang dilakukan oleh kader Bumantik bertujuan memantau adanya jentik nyamuk yang dilakukan di rumah guna mengetahui keadaan populasi jentik nyamuk penular penyakit DBD. Keberhasilan pelaksanaan pemantauan jentik ditinjau dari nilai ABJ dan CI. Nilai ABJ adalah prosentase rumah yang tidak ditemukan jentik, yaitu dengan membandingkan jumlah rumah yang tidak ditemukan jentik dibagi jumlah rumah yang diperiksa (Depkes RI, 2010). Hal tersebut sesuai dengan pendapat Hasyim (2004) dalam penelitian Kurniawan (2008), nilai ABJ yang relative rendah (&lt; 95%) memperbesar peluang terjadinya transmisi virus DBD.</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Indikator keberhasilan CI dalam penelitian ini menunjukkan bahwa sebagian besar adalah RT yang tidak berhasil mencapai target. Target CI yang telah ditentukan oleh WHO adalah nilai CI &lt; 5%. Karena nilai tersebut menunjukkan bahwa wilayah atau lingkungan yang mencapai target (CI &lt; 5%) dapat dikategorikan sebagai wilayah yang aman DBD.</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Kegiatan pemantauan jentik yang dilakukan oleh kader Bumantik bertujuan memantau adanya jentik nyamuk yang dilakukan di rumah guna mengetahui keadaan populasi jentik nyamuk penular penyakit DBD. Keberhasilan pelaksanaan pemantauan jentik ditinjau dari nilai ABJ dan CI. Nilai CI adalah prosentase </w:t>
      </w:r>
      <w:r w:rsidRPr="007C15E1">
        <w:rPr>
          <w:rFonts w:ascii="Times New Roman" w:hAnsi="Times New Roman" w:cs="Times New Roman"/>
          <w:i/>
        </w:rPr>
        <w:t>container</w:t>
      </w:r>
      <w:r w:rsidRPr="007C15E1">
        <w:rPr>
          <w:rFonts w:ascii="Times New Roman" w:hAnsi="Times New Roman" w:cs="Times New Roman"/>
        </w:rPr>
        <w:t xml:space="preserve"> yang ditemukan jentik, yaitu dengan membandingkan jumlah </w:t>
      </w:r>
      <w:r w:rsidRPr="007C15E1">
        <w:rPr>
          <w:rFonts w:ascii="Times New Roman" w:hAnsi="Times New Roman" w:cs="Times New Roman"/>
          <w:i/>
        </w:rPr>
        <w:t>container</w:t>
      </w:r>
      <w:r w:rsidRPr="007C15E1">
        <w:rPr>
          <w:rFonts w:ascii="Times New Roman" w:hAnsi="Times New Roman" w:cs="Times New Roman"/>
        </w:rPr>
        <w:t xml:space="preserve"> yang ditemukan jentik dibagi jumlah </w:t>
      </w:r>
      <w:r w:rsidRPr="007C15E1">
        <w:rPr>
          <w:rFonts w:ascii="Times New Roman" w:hAnsi="Times New Roman" w:cs="Times New Roman"/>
          <w:i/>
        </w:rPr>
        <w:t>container</w:t>
      </w:r>
      <w:r w:rsidRPr="007C15E1">
        <w:rPr>
          <w:rFonts w:ascii="Times New Roman" w:hAnsi="Times New Roman" w:cs="Times New Roman"/>
        </w:rPr>
        <w:t xml:space="preserve"> yang diperiksa (WHO, 2004).</w:t>
      </w:r>
    </w:p>
    <w:p w:rsidR="00255D78" w:rsidRPr="007C15E1" w:rsidRDefault="00255D78" w:rsidP="00255D78">
      <w:pPr>
        <w:spacing w:after="0" w:line="240" w:lineRule="auto"/>
        <w:jc w:val="both"/>
        <w:rPr>
          <w:rFonts w:ascii="Times New Roman" w:hAnsi="Times New Roman" w:cs="Times New Roman"/>
        </w:rPr>
      </w:pPr>
      <w:r w:rsidRPr="007C15E1">
        <w:rPr>
          <w:rFonts w:ascii="Times New Roman" w:hAnsi="Times New Roman" w:cs="Times New Roman"/>
        </w:rPr>
        <w:lastRenderedPageBreak/>
        <w:t xml:space="preserve">Penilaian kegiatan 3M Plus dalam penelitian ini menunjukkan bahwa sebagian besar adalah RT yang baik dalam melakukan kegiatan 3M Plus. Kegiatan 3M Plus adalah salah satu usaha dalam pencegahan penyebaran DBD. Istilah 3M (Menutup, Menguras, dan Mengubur) yang secara nasional sudah digaungkan oleh Kementerian Kesehatan / Departemen Kesehatan sejak tahun 80-an, dan seiring perkembang IPTEK Slogan 3M kembali di tampilkan dengan wajah baru yang kemudian di kenal dengan istilah 3M Plus. 3M plus masih menjadi ujung tombak dalam rangka pencegahan menjamurnya nyamuk Aedes aegypti,walaupun pemerintah telah melakukan uji coba vaksin DBD beberapa waktu yang lalu. Kegiatan 3M plus adalah menutup, menguras, menimbun plus memelihara ikan pemakan jentik, menabur larvasida, menggunakan kelambu pada waktu tidur, memasang kasa, menyemprot dengan insektisida, menggunakan </w:t>
      </w:r>
      <w:r w:rsidRPr="007C15E1">
        <w:rPr>
          <w:rFonts w:ascii="Times New Roman" w:hAnsi="Times New Roman" w:cs="Times New Roman"/>
          <w:i/>
        </w:rPr>
        <w:t>repellent</w:t>
      </w:r>
      <w:r w:rsidRPr="007C15E1">
        <w:rPr>
          <w:rFonts w:ascii="Times New Roman" w:hAnsi="Times New Roman" w:cs="Times New Roman"/>
        </w:rPr>
        <w:t>, memasang obat nyamuk dan memeriksa jentik berkala (Tunny, 2012)</w:t>
      </w:r>
    </w:p>
    <w:p w:rsidR="00255D78" w:rsidRPr="007C15E1" w:rsidRDefault="00255D78" w:rsidP="00255D78">
      <w:pPr>
        <w:spacing w:after="0" w:line="240" w:lineRule="auto"/>
        <w:jc w:val="both"/>
        <w:rPr>
          <w:rFonts w:ascii="Times New Roman" w:hAnsi="Times New Roman" w:cs="Times New Roman"/>
        </w:rPr>
      </w:pPr>
    </w:p>
    <w:p w:rsidR="00255D78" w:rsidRPr="007C15E1" w:rsidRDefault="00255D78" w:rsidP="00255D78">
      <w:pPr>
        <w:spacing w:after="0" w:line="240" w:lineRule="auto"/>
        <w:jc w:val="both"/>
        <w:rPr>
          <w:rFonts w:ascii="Times New Roman" w:hAnsi="Times New Roman" w:cs="Times New Roman"/>
        </w:rPr>
      </w:pPr>
      <w:r w:rsidRPr="007C15E1">
        <w:rPr>
          <w:rFonts w:ascii="Times New Roman" w:hAnsi="Times New Roman" w:cs="Times New Roman"/>
        </w:rPr>
        <w:t xml:space="preserve">Dari </w:t>
      </w:r>
      <w:r w:rsidR="00EC2A2F">
        <w:rPr>
          <w:rFonts w:ascii="Times New Roman" w:hAnsi="Times New Roman" w:cs="Times New Roman"/>
        </w:rPr>
        <w:t>analisa data</w:t>
      </w:r>
      <w:r w:rsidRPr="007C15E1">
        <w:rPr>
          <w:rFonts w:ascii="Times New Roman" w:hAnsi="Times New Roman" w:cs="Times New Roman"/>
        </w:rPr>
        <w:t xml:space="preserve"> dapat diketahui bahwa mayoritas Bumantik aktif dalam kegiatan PSN, karena para kader Bumatik telah melaksanakan tugas yang telah diberikan sebagai seoarang kader Bumantik yang meliputi: memantau jentik di tiap rumah setiap minggu, memberi pendidikan kesehatan tentang PSN, menghitung ABJ, menghitung CI, dan melaporkan kepada puskesmas apabila ditemukan kasus DBD. Dan target ABJ yang telah ditentukan oleh Depkes RI, sebagian besar RT tidak tercapai target. Karena kesadaran dari masyarakat dan kurangnya peringatan kepada masyarakat tentang pentingnya upaya pemberantasan DBD yang efektif dan efisiensi.</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Dari hasil uji korelasi koefisiensi kontingensi c (</w:t>
      </w:r>
      <w:r w:rsidRPr="007C15E1">
        <w:rPr>
          <w:rFonts w:ascii="Times New Roman" w:hAnsi="Times New Roman" w:cs="Times New Roman"/>
          <w:i/>
        </w:rPr>
        <w:t>Cramer’s</w:t>
      </w:r>
      <w:r w:rsidRPr="007C15E1">
        <w:rPr>
          <w:rFonts w:ascii="Times New Roman" w:hAnsi="Times New Roman" w:cs="Times New Roman"/>
        </w:rPr>
        <w:t xml:space="preserve">) didapatkan data hubungan antara pemberdayaan Bumantik dengan indikator keberhasilan ABJ di RW VI Kelurahan Wonokromo Kota Surabaya </w:t>
      </w:r>
      <w:r w:rsidRPr="007C15E1">
        <w:rPr>
          <w:rFonts w:ascii="Times New Roman" w:hAnsi="Times New Roman" w:cs="Times New Roman"/>
        </w:rPr>
        <w:lastRenderedPageBreak/>
        <w:t>nilai ρ lebih besar dari 0,01, yaitu 0,588, yang berarti tidak ada hubungan antara pemberdayaan Bumantik dengan indikator keberhasilan ABJ. Karena nilai korelasi koefisiensi (C) adalah 0,145, maka tidak terdapat hubungan antara pemberdayaan Bumantik dengan indikator keberhasilan ABJ.</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Menurut Sungkar (2007), Keberhasilan pemberantasan DBD di Indonesia dipengaruhi oleh berbagai faktor antara lain perilaku penduduk, tenaga kesehatan,   sistem peringatan dini oleh pemerintah, resistensi nyamuk terhadap insektisida, serta alokasi dana. Dalam perilaku penduduk, Sebagian besar penduduk Indonesia belum menyadari pentingnya memelihara kebersihan lingkungan. Salah satu masalah yang umum ditemukan adalah rendahnya kesadaran penduduk untuk menjaga agar tidak terdapat wadah-wadah yang dapat menampung air di lingkungan tempat tinggalnya. Hal itu terutama menjadi masalah pada musim hujan. Akibatnya, terjadi peningkatan kasus DBD selama musim hujan. Kebiasaan lain yang turut menghambat pemberantasan DBD adalah tidak menguras bak mandi secara benar dan teratur. Pengurasan umumnya hanya dilakukan dengan mengganti air tanpa menyikat dinding bak mandi.  Cara tersebut tidak efektif karena telur </w:t>
      </w:r>
      <w:r w:rsidRPr="007C15E1">
        <w:rPr>
          <w:rFonts w:ascii="Times New Roman" w:hAnsi="Times New Roman" w:cs="Times New Roman"/>
          <w:i/>
        </w:rPr>
        <w:t>Aedes aegypti</w:t>
      </w:r>
      <w:r w:rsidRPr="007C15E1">
        <w:rPr>
          <w:rFonts w:ascii="Times New Roman" w:hAnsi="Times New Roman" w:cs="Times New Roman"/>
        </w:rPr>
        <w:t xml:space="preserve"> tetap melekat di dinding bak mandi. Telur </w:t>
      </w:r>
      <w:r w:rsidRPr="007C15E1">
        <w:rPr>
          <w:rFonts w:ascii="Times New Roman" w:hAnsi="Times New Roman" w:cs="Times New Roman"/>
          <w:i/>
        </w:rPr>
        <w:t>Aedes aegypti</w:t>
      </w:r>
      <w:r w:rsidRPr="007C15E1">
        <w:rPr>
          <w:rFonts w:ascii="Times New Roman" w:hAnsi="Times New Roman" w:cs="Times New Roman"/>
        </w:rPr>
        <w:t xml:space="preserve"> dapat bertahan hingga enam bulan sehingga jika tidak dihilangkan akan terus melanjutkan siklus hidupnya.</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Masyarakat RW 6 Kelurahan Wonokromo yang setiap minggu sering mendapat peringatan tentang pentingnya kebersihan, menjaga kesehatan dan mencegah DBD, namun sampai sekarang belum ada perubahan kesadaran, sikap dan tindakan masyarakat. Hal tersebut bisa dilihat dari kebiasaan masyarakat yang jarang menguras kamar mandi dan menguras yang tidak benar, menggantung baju sembarangan, dan masih ada barang-barang sampah yang digenangi air. Sehingga nilai ABJ rendah yang berarti </w:t>
      </w:r>
      <w:r w:rsidRPr="007C15E1">
        <w:rPr>
          <w:rFonts w:ascii="Times New Roman" w:hAnsi="Times New Roman" w:cs="Times New Roman"/>
        </w:rPr>
        <w:lastRenderedPageBreak/>
        <w:t>tidak mencapai target. Merubah kesadaran, sikap dan tindakan masyarakat adalah rintangan atau hambatan para kader dalam melaksanakan program PSN.</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Dari </w:t>
      </w:r>
      <w:r w:rsidR="00EC2A2F">
        <w:rPr>
          <w:rFonts w:ascii="Times New Roman" w:hAnsi="Times New Roman" w:cs="Times New Roman"/>
        </w:rPr>
        <w:t>analisa data</w:t>
      </w:r>
      <w:r w:rsidRPr="007C15E1">
        <w:rPr>
          <w:rFonts w:ascii="Times New Roman" w:hAnsi="Times New Roman" w:cs="Times New Roman"/>
        </w:rPr>
        <w:t xml:space="preserve"> dapat diketahui hampir seluruh kader Bumantik dalam pemberdayaan Bumantik adalah aktif, karena para kader Bumatik telah melaksanakan seluruh tugas yang telah diberikan sebagi seoarang kader Bumantik yang meliputi: memantau jentik di tiap rumah setiap minggu, memberi pendidikan kesehatan tentang PSN, menghitung ABJ, menghitung CI, dan melaporkan kepada puskesmas apabila ditemukan kasus DBD. Sedangkan 10 RT (71,4%) nilai CI tidak berhasil dalam mencapai target yang telah ditentukan oleh WHO. Karena kurangnya pengetahuan dan kurangnya peringatan kepada masyarakat tentang pentingnya uupaya pemberantasan DBD yang efektif dan efisiensi.</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Dari hasil uji korelasi koefisiensi kontingensi c (</w:t>
      </w:r>
      <w:r w:rsidRPr="007C15E1">
        <w:rPr>
          <w:rFonts w:ascii="Times New Roman" w:hAnsi="Times New Roman" w:cs="Times New Roman"/>
          <w:i/>
        </w:rPr>
        <w:t>Cramer’s</w:t>
      </w:r>
      <w:r w:rsidRPr="007C15E1">
        <w:rPr>
          <w:rFonts w:ascii="Times New Roman" w:hAnsi="Times New Roman" w:cs="Times New Roman"/>
        </w:rPr>
        <w:t>) didapatkan data hubungan antara pemberdayaan Bumantik dengan indikator keberhasilan CI di RW 6 Kelurahan Wonokromo Kota Surabaya nilai ρ lebih besar dari 0,01, yaitu 0,512, yang berarti tidak ada hubungan antara pemberdayaan Bumantik dengan indikator keberhasilan CI. Karena nilai korelasi koefisiensi (C) adalah 0,175, maka tidak terdapat hubungan antara pemberdayaan Bumantik dengan indikator keberhasilan CI.</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Menurut Departemen Kesehatan RI, tempat penampungan air yang banyak digunakan adalah bak mandi, tempayan, drum dan tangki air, tempat gelas pada dispenser. Umumnya, penduduk Indonesia menggunakan bak mandi yang terbuat dari semen. Dinding bak mandi yang terbuat dari semen bersifat kasar, gelap, dan mudah menyerap air. Dinding tempat penampungan air seperti itu sangat disukai </w:t>
      </w:r>
      <w:r w:rsidRPr="007C15E1">
        <w:rPr>
          <w:rFonts w:ascii="Times New Roman" w:hAnsi="Times New Roman" w:cs="Times New Roman"/>
          <w:i/>
        </w:rPr>
        <w:t>Aedes aegypti</w:t>
      </w:r>
      <w:r w:rsidRPr="007C15E1">
        <w:rPr>
          <w:rFonts w:ascii="Times New Roman" w:hAnsi="Times New Roman" w:cs="Times New Roman"/>
        </w:rPr>
        <w:t xml:space="preserve">.  Tempat penampungan air yang tidak disukai </w:t>
      </w:r>
      <w:r w:rsidRPr="007C15E1">
        <w:rPr>
          <w:rFonts w:ascii="Times New Roman" w:hAnsi="Times New Roman" w:cs="Times New Roman"/>
          <w:i/>
        </w:rPr>
        <w:t>Aedes aegypti</w:t>
      </w:r>
      <w:r w:rsidRPr="007C15E1">
        <w:rPr>
          <w:rFonts w:ascii="Times New Roman" w:hAnsi="Times New Roman" w:cs="Times New Roman"/>
        </w:rPr>
        <w:t xml:space="preserve"> adalah yang dindingnya licin, tidak menyerap air dan terang </w:t>
      </w:r>
      <w:r w:rsidRPr="007C15E1">
        <w:rPr>
          <w:rFonts w:ascii="Times New Roman" w:hAnsi="Times New Roman" w:cs="Times New Roman"/>
        </w:rPr>
        <w:lastRenderedPageBreak/>
        <w:t>misalnya keramik. Berdasarkan hal tersebut masyarakat perlu diberikan informasi agar menggunakan tempat penampungan air yang dindingnya licin, berwarna terang (putih) dan tidak menyerap air (Sungkar, 2007).</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Dalam 16 elemen pemberdayaan Bumantik, salah satu kekurangan dalam pemberdayaan Bumantik RW 6 Kelurahan Wonokromo, Kota Surabaya adalah rintangan atau hambatan dalam menyelesaikan masalah kegiatan PSN. Rintangan atau hambatan tersebut adalah kurangnya kesadaran masyarakat akan pentingnya PSN untuk pemberantasan DBD. Masyarakat RW 6 Kelurahan Wonokromo yang setiap minggu sering mendapat peringatan tentang pentingnya kebersihan, menjaga kesehatan dan mencegah DBD, namun sampai sekarang tidak ada perubahan kesadaran, sikap dan tindakan masyarakat. Hal tersebut bisa dilihat dari kebiasaan masyarakat yang membiarkan kebersihan </w:t>
      </w:r>
      <w:r w:rsidRPr="007C15E1">
        <w:rPr>
          <w:rFonts w:ascii="Times New Roman" w:hAnsi="Times New Roman" w:cs="Times New Roman"/>
          <w:i/>
        </w:rPr>
        <w:t>container</w:t>
      </w:r>
      <w:r w:rsidRPr="007C15E1">
        <w:rPr>
          <w:rFonts w:ascii="Times New Roman" w:hAnsi="Times New Roman" w:cs="Times New Roman"/>
        </w:rPr>
        <w:t xml:space="preserve"> yang berisi air, jarang menguras kamar mandi. Sehingga nilai CI tidak menurun untuk mencapai target.</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 xml:space="preserve">Dari </w:t>
      </w:r>
      <w:r w:rsidR="00EC2A2F">
        <w:rPr>
          <w:rFonts w:ascii="Times New Roman" w:hAnsi="Times New Roman" w:cs="Times New Roman"/>
        </w:rPr>
        <w:t>analisa data</w:t>
      </w:r>
      <w:r w:rsidRPr="007C15E1">
        <w:rPr>
          <w:rFonts w:ascii="Times New Roman" w:hAnsi="Times New Roman" w:cs="Times New Roman"/>
        </w:rPr>
        <w:t xml:space="preserve"> dapat diketahui hampir seluruh kader Bumantik dalam pemberdayaan Bumantik adalah aktif, karena para kader Bumatik telah melaksanakan seluruh tugas yang telah diberikan sebagi seoarang kader Bumantik yang meliputi: memantau jentik di tiap rumah setiap minggu, memberi pendidikan kesehatan tentang PSN, menghitung ABJ, menghitung CI, dan melaporkan kepada puskesmas apabila ditemukan kasus DBD. Sedangkan 10 RT (71,4%) dalam kegiatan 3M Plus masuk dalam kategori baik, karena melakukan beberapa kegiatan 3M Plus.</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Dari hasil uji korelasi koefisiensi kontingensi c (</w:t>
      </w:r>
      <w:r w:rsidRPr="007C15E1">
        <w:rPr>
          <w:rFonts w:ascii="Times New Roman" w:hAnsi="Times New Roman" w:cs="Times New Roman"/>
          <w:i/>
        </w:rPr>
        <w:t>Cramer’s</w:t>
      </w:r>
      <w:r w:rsidRPr="007C15E1">
        <w:rPr>
          <w:rFonts w:ascii="Times New Roman" w:hAnsi="Times New Roman" w:cs="Times New Roman"/>
        </w:rPr>
        <w:t xml:space="preserve">) didapatkan data hubungan antara pemberdayaan Bumantik dengan penilaian kegiatan 3M Plus di RW 6 Kelurahan Wonokromo Kota Surabaya nilai ρ lebih besar dari 0,01, yaitu 0,806, yang berarti tidak ada hubungan antara </w:t>
      </w:r>
      <w:r w:rsidRPr="007C15E1">
        <w:rPr>
          <w:rFonts w:ascii="Times New Roman" w:hAnsi="Times New Roman" w:cs="Times New Roman"/>
        </w:rPr>
        <w:lastRenderedPageBreak/>
        <w:t>pemberdayaan Bumantik dengan penilaian kegiatan 3M Plus. Karena nilai korelasi koefisiensi (C) adalah 0,175, maka tidak terdapat hubungan antara pemberdayaan Bumantik dengan penilaian kegiatan 3M Plus.</w:t>
      </w:r>
    </w:p>
    <w:p w:rsidR="00255D78" w:rsidRPr="007C15E1" w:rsidRDefault="00255D78" w:rsidP="00EC2A2F">
      <w:pPr>
        <w:spacing w:after="0" w:line="240" w:lineRule="auto"/>
        <w:ind w:firstLine="720"/>
        <w:jc w:val="both"/>
        <w:rPr>
          <w:rFonts w:ascii="Times New Roman" w:hAnsi="Times New Roman" w:cs="Times New Roman"/>
        </w:rPr>
      </w:pPr>
      <w:r w:rsidRPr="007C15E1">
        <w:rPr>
          <w:rFonts w:ascii="Times New Roman" w:hAnsi="Times New Roman" w:cs="Times New Roman"/>
        </w:rPr>
        <w:t>Salah satu faktor yang menyebabkan terjadinya DBD adalah musim hujan dan keadaan lingkungan berupa kebersihan halaman rumah dari tempat/wadah yang dapat menjadi tempat penampungan air serta sikap masyarakat terhadap kejadian DBD. Semakin bersih lingkungan dan semakin baik sikap masyarakat terhadap kejadian DBD maka semakin rendah terjadinya DBD (Kurniawan, 2008). Gerakan PSN (3M Plus) DBD adalah seluruh kegiatan bersama pemerintah yang dilakukan secara berkesinambungan untuk mencegah dan menanggulangi penyakit DBD. Gerakan PSN DBD ini merupakan bagian penting dari keseluruhan upaya mewujudkan kebersihan lingkungan dan  perilau hidup sehat. Mantan Kepala Subdirektorat Arbovirosis Departemen Kesehatan Rita Kusriastuti   menyatakan bahwa berdasarkan pengalaman di pelbagai Negara diketahui cara efektif menanggulangi DBD adalah kegiatan PSN 3M Plus. Pengasapan (</w:t>
      </w:r>
      <w:r w:rsidRPr="007C15E1">
        <w:rPr>
          <w:rFonts w:ascii="Times New Roman" w:hAnsi="Times New Roman" w:cs="Times New Roman"/>
          <w:i/>
        </w:rPr>
        <w:t>fogging</w:t>
      </w:r>
      <w:r w:rsidRPr="007C15E1">
        <w:rPr>
          <w:rFonts w:ascii="Times New Roman" w:hAnsi="Times New Roman" w:cs="Times New Roman"/>
        </w:rPr>
        <w:t xml:space="preserve">) tidak efektif karena hanya membunuh nyamuk dewasa, sedangkan ratusan telur nyamuk yang siap menetas tidak ikut mati. Padahal, seekor nyamuk bisa bertelur 200-400 butir (Atika, 2007).   </w:t>
      </w:r>
    </w:p>
    <w:p w:rsidR="00255D78" w:rsidRPr="007C15E1" w:rsidRDefault="00255D78" w:rsidP="00EC2A2F">
      <w:pPr>
        <w:pStyle w:val="BodyText2"/>
        <w:spacing w:after="0" w:line="240" w:lineRule="auto"/>
        <w:ind w:firstLine="720"/>
        <w:jc w:val="both"/>
        <w:rPr>
          <w:sz w:val="22"/>
          <w:szCs w:val="22"/>
        </w:rPr>
      </w:pPr>
      <w:r w:rsidRPr="007C15E1">
        <w:rPr>
          <w:sz w:val="22"/>
          <w:szCs w:val="22"/>
        </w:rPr>
        <w:t xml:space="preserve">Masyarakat RW 6 Kelurahan Wonokromo yang setiap mnggu sering mendapat peringatan tentang pentingnya kebersihan, menjaga kesehatan dan mencegah DBD, namun sampai sekarang belum menunjukkan perubahan kesadaran, sikap dan tindakan masyarakat. Kegiatan PSN 3M Plus yang sering dilakukan adalah menutup dan memakai </w:t>
      </w:r>
      <w:r w:rsidRPr="007C15E1">
        <w:rPr>
          <w:i/>
          <w:sz w:val="22"/>
          <w:szCs w:val="22"/>
        </w:rPr>
        <w:t>repellen</w:t>
      </w:r>
      <w:r w:rsidRPr="007C15E1">
        <w:rPr>
          <w:sz w:val="22"/>
          <w:szCs w:val="22"/>
        </w:rPr>
        <w:t xml:space="preserve"> untuk menghindari nyamuk, untuk kegiatan menguras dan mengubur merupakan kegiatan 3M Plus yang jarang dilakukan.</w:t>
      </w:r>
    </w:p>
    <w:p w:rsidR="00255D78" w:rsidRPr="007C15E1" w:rsidRDefault="00255D78" w:rsidP="00255D78">
      <w:pPr>
        <w:pStyle w:val="BodyText2"/>
        <w:spacing w:after="0" w:line="240" w:lineRule="auto"/>
        <w:jc w:val="both"/>
        <w:rPr>
          <w:sz w:val="22"/>
          <w:szCs w:val="22"/>
        </w:rPr>
      </w:pPr>
    </w:p>
    <w:p w:rsidR="00EC2A2F" w:rsidRDefault="00EC2A2F" w:rsidP="00255D78">
      <w:pPr>
        <w:spacing w:after="0" w:line="240" w:lineRule="auto"/>
        <w:rPr>
          <w:rFonts w:ascii="Times New Roman" w:hAnsi="Times New Roman" w:cs="Times New Roman"/>
          <w:b/>
        </w:rPr>
      </w:pPr>
    </w:p>
    <w:p w:rsidR="00EC2A2F" w:rsidRDefault="00EC2A2F" w:rsidP="00255D78">
      <w:pPr>
        <w:spacing w:after="0" w:line="240" w:lineRule="auto"/>
        <w:rPr>
          <w:rFonts w:ascii="Times New Roman" w:hAnsi="Times New Roman" w:cs="Times New Roman"/>
          <w:b/>
        </w:rPr>
      </w:pPr>
    </w:p>
    <w:p w:rsidR="00EC2A2F" w:rsidRDefault="00255D78" w:rsidP="00255D78">
      <w:pPr>
        <w:spacing w:after="0" w:line="240" w:lineRule="auto"/>
        <w:rPr>
          <w:rFonts w:ascii="Times New Roman" w:hAnsi="Times New Roman" w:cs="Times New Roman"/>
          <w:b/>
        </w:rPr>
      </w:pPr>
      <w:r w:rsidRPr="007C15E1">
        <w:rPr>
          <w:rFonts w:ascii="Times New Roman" w:hAnsi="Times New Roman" w:cs="Times New Roman"/>
          <w:b/>
        </w:rPr>
        <w:lastRenderedPageBreak/>
        <w:t>SIMPULAN DAN SARAN</w:t>
      </w:r>
    </w:p>
    <w:p w:rsidR="00EC2A2F" w:rsidRDefault="00EC2A2F" w:rsidP="00255D78">
      <w:pPr>
        <w:spacing w:after="0" w:line="240" w:lineRule="auto"/>
        <w:rPr>
          <w:rFonts w:ascii="Times New Roman" w:hAnsi="Times New Roman" w:cs="Times New Roman"/>
          <w:b/>
        </w:rPr>
      </w:pPr>
    </w:p>
    <w:p w:rsidR="00255D78" w:rsidRPr="007C15E1" w:rsidRDefault="00EC2A2F" w:rsidP="00255D78">
      <w:pPr>
        <w:spacing w:after="0" w:line="240" w:lineRule="auto"/>
        <w:rPr>
          <w:rFonts w:ascii="Times New Roman" w:hAnsi="Times New Roman" w:cs="Times New Roman"/>
          <w:b/>
        </w:rPr>
      </w:pPr>
      <w:r w:rsidRPr="007C15E1">
        <w:rPr>
          <w:rFonts w:ascii="Times New Roman" w:hAnsi="Times New Roman" w:cs="Times New Roman"/>
          <w:b/>
        </w:rPr>
        <w:t>Simpulan</w:t>
      </w:r>
    </w:p>
    <w:p w:rsidR="00255D78" w:rsidRPr="007C15E1" w:rsidRDefault="00255D78" w:rsidP="00255D78">
      <w:pPr>
        <w:spacing w:after="0" w:line="240" w:lineRule="auto"/>
        <w:ind w:left="360" w:hanging="360"/>
        <w:jc w:val="both"/>
        <w:rPr>
          <w:rFonts w:ascii="Times New Roman" w:hAnsi="Times New Roman" w:cs="Times New Roman"/>
        </w:rPr>
      </w:pPr>
      <w:r w:rsidRPr="007C15E1">
        <w:rPr>
          <w:rFonts w:ascii="Times New Roman" w:hAnsi="Times New Roman" w:cs="Times New Roman"/>
        </w:rPr>
        <w:t>1.</w:t>
      </w:r>
      <w:r w:rsidRPr="007C15E1">
        <w:rPr>
          <w:rFonts w:ascii="Times New Roman" w:hAnsi="Times New Roman" w:cs="Times New Roman"/>
        </w:rPr>
        <w:tab/>
        <w:t>Kader Bumantik aktif sebanyak 97% dalam melaksanakan tugas sebagai kader Bumantik.</w:t>
      </w:r>
    </w:p>
    <w:p w:rsidR="00255D78" w:rsidRPr="007C15E1" w:rsidRDefault="00255D78" w:rsidP="00255D78">
      <w:pPr>
        <w:spacing w:after="0" w:line="240" w:lineRule="auto"/>
        <w:ind w:left="360" w:hanging="360"/>
        <w:jc w:val="both"/>
        <w:rPr>
          <w:rFonts w:ascii="Times New Roman" w:hAnsi="Times New Roman" w:cs="Times New Roman"/>
        </w:rPr>
      </w:pPr>
      <w:r w:rsidRPr="007C15E1">
        <w:rPr>
          <w:rFonts w:ascii="Times New Roman" w:hAnsi="Times New Roman" w:cs="Times New Roman"/>
        </w:rPr>
        <w:t>2.</w:t>
      </w:r>
      <w:r w:rsidRPr="007C15E1">
        <w:rPr>
          <w:rFonts w:ascii="Times New Roman" w:hAnsi="Times New Roman" w:cs="Times New Roman"/>
        </w:rPr>
        <w:tab/>
        <w:t>Nilai ABJ pada RW 6 Kelurahan Wonokromo yang terdiri dari 14 RT hampir seluruh RT (11 RT) yang nilai ABJ &lt; 95% yang berarti dibawah standar yang ditetapkan.</w:t>
      </w:r>
    </w:p>
    <w:p w:rsidR="00255D78" w:rsidRPr="007C15E1" w:rsidRDefault="00255D78" w:rsidP="00255D78">
      <w:pPr>
        <w:spacing w:after="0" w:line="240" w:lineRule="auto"/>
        <w:ind w:left="360" w:hanging="360"/>
        <w:jc w:val="both"/>
        <w:rPr>
          <w:rFonts w:ascii="Times New Roman" w:hAnsi="Times New Roman" w:cs="Times New Roman"/>
        </w:rPr>
      </w:pPr>
      <w:r w:rsidRPr="007C15E1">
        <w:rPr>
          <w:rFonts w:ascii="Times New Roman" w:hAnsi="Times New Roman" w:cs="Times New Roman"/>
        </w:rPr>
        <w:t>3.</w:t>
      </w:r>
      <w:r w:rsidRPr="007C15E1">
        <w:rPr>
          <w:rFonts w:ascii="Times New Roman" w:hAnsi="Times New Roman" w:cs="Times New Roman"/>
        </w:rPr>
        <w:tab/>
        <w:t>Nilai CI pada RW 6 Kelurahan Wonokromo yang terdiri dari 14 RT hampir seluruh RT (10 RT) yang nilai CI &gt; 5% yang berarti belum memenuhi standar.</w:t>
      </w:r>
    </w:p>
    <w:p w:rsidR="00255D78" w:rsidRPr="007C15E1" w:rsidRDefault="00255D78" w:rsidP="00255D78">
      <w:pPr>
        <w:spacing w:after="0" w:line="240" w:lineRule="auto"/>
        <w:ind w:left="360" w:hanging="360"/>
        <w:jc w:val="both"/>
        <w:rPr>
          <w:rFonts w:ascii="Times New Roman" w:hAnsi="Times New Roman" w:cs="Times New Roman"/>
        </w:rPr>
      </w:pPr>
      <w:r w:rsidRPr="007C15E1">
        <w:rPr>
          <w:rFonts w:ascii="Times New Roman" w:hAnsi="Times New Roman" w:cs="Times New Roman"/>
        </w:rPr>
        <w:t>4.</w:t>
      </w:r>
      <w:r w:rsidRPr="007C15E1">
        <w:rPr>
          <w:rFonts w:ascii="Times New Roman" w:hAnsi="Times New Roman" w:cs="Times New Roman"/>
        </w:rPr>
        <w:tab/>
        <w:t>Kegiatan 3M Plus pada RW 6 Kelurahan Wonokromo yang terdiri dari 14 RT hampir seluruh RT (10 RT) masuk dalam kategori baik.</w:t>
      </w:r>
    </w:p>
    <w:p w:rsidR="00255D78" w:rsidRPr="007C15E1" w:rsidRDefault="00255D78" w:rsidP="00255D78">
      <w:pPr>
        <w:spacing w:after="0" w:line="240" w:lineRule="auto"/>
        <w:ind w:left="360" w:hanging="360"/>
        <w:jc w:val="both"/>
        <w:rPr>
          <w:rFonts w:ascii="Times New Roman" w:hAnsi="Times New Roman" w:cs="Times New Roman"/>
        </w:rPr>
      </w:pPr>
      <w:r w:rsidRPr="007C15E1">
        <w:rPr>
          <w:rFonts w:ascii="Times New Roman" w:hAnsi="Times New Roman" w:cs="Times New Roman"/>
        </w:rPr>
        <w:t>5.</w:t>
      </w:r>
      <w:r w:rsidRPr="007C15E1">
        <w:rPr>
          <w:rFonts w:ascii="Times New Roman" w:hAnsi="Times New Roman" w:cs="Times New Roman"/>
        </w:rPr>
        <w:tab/>
        <w:t xml:space="preserve">Pemberdayaan kader Ibu Pemantau Jentik (Bumantik) tidak ada hubungan dengan nilai Angka Bebas Jentik (ABJ), </w:t>
      </w:r>
      <w:r w:rsidRPr="007C15E1">
        <w:rPr>
          <w:rFonts w:ascii="Times New Roman" w:hAnsi="Times New Roman" w:cs="Times New Roman"/>
          <w:i/>
        </w:rPr>
        <w:t>Container Index</w:t>
      </w:r>
      <w:r w:rsidRPr="007C15E1">
        <w:rPr>
          <w:rFonts w:ascii="Times New Roman" w:hAnsi="Times New Roman" w:cs="Times New Roman"/>
        </w:rPr>
        <w:t xml:space="preserve"> (CI) dan 3M Plus.</w:t>
      </w:r>
    </w:p>
    <w:p w:rsidR="00255D78" w:rsidRPr="007C15E1" w:rsidRDefault="00255D78" w:rsidP="00255D78">
      <w:pPr>
        <w:spacing w:after="0" w:line="240" w:lineRule="auto"/>
        <w:jc w:val="both"/>
        <w:rPr>
          <w:rFonts w:ascii="Times New Roman" w:hAnsi="Times New Roman" w:cs="Times New Roman"/>
        </w:rPr>
      </w:pPr>
    </w:p>
    <w:p w:rsidR="00255D78" w:rsidRPr="007C15E1" w:rsidRDefault="00255D78" w:rsidP="00255D78">
      <w:pPr>
        <w:spacing w:after="0" w:line="240" w:lineRule="auto"/>
        <w:jc w:val="both"/>
        <w:rPr>
          <w:rFonts w:ascii="Times New Roman" w:hAnsi="Times New Roman" w:cs="Times New Roman"/>
        </w:rPr>
      </w:pPr>
    </w:p>
    <w:p w:rsidR="00255D78" w:rsidRPr="007C15E1" w:rsidRDefault="00EC2A2F" w:rsidP="00255D78">
      <w:pPr>
        <w:spacing w:after="0" w:line="240" w:lineRule="auto"/>
        <w:jc w:val="both"/>
        <w:rPr>
          <w:rFonts w:ascii="Times New Roman" w:hAnsi="Times New Roman" w:cs="Times New Roman"/>
          <w:b/>
          <w:lang w:val="sv-SE"/>
        </w:rPr>
      </w:pPr>
      <w:r w:rsidRPr="007C15E1">
        <w:rPr>
          <w:rFonts w:ascii="Times New Roman" w:hAnsi="Times New Roman" w:cs="Times New Roman"/>
          <w:b/>
          <w:lang w:val="sv-SE"/>
        </w:rPr>
        <w:t>Saran</w:t>
      </w:r>
    </w:p>
    <w:p w:rsidR="00255D78" w:rsidRPr="007C15E1" w:rsidRDefault="00255D78" w:rsidP="00255D78">
      <w:pPr>
        <w:pStyle w:val="ListParagraph"/>
        <w:numPr>
          <w:ilvl w:val="1"/>
          <w:numId w:val="3"/>
        </w:numPr>
        <w:tabs>
          <w:tab w:val="clear" w:pos="1440"/>
          <w:tab w:val="left" w:pos="360"/>
        </w:tabs>
        <w:ind w:left="360"/>
        <w:jc w:val="both"/>
        <w:rPr>
          <w:b/>
          <w:sz w:val="22"/>
          <w:szCs w:val="22"/>
          <w:lang w:val="sv-SE"/>
        </w:rPr>
      </w:pPr>
      <w:r w:rsidRPr="007C15E1">
        <w:rPr>
          <w:sz w:val="22"/>
          <w:szCs w:val="22"/>
          <w:lang w:val="sv-SE"/>
        </w:rPr>
        <w:t>Kepada Puskesmas</w:t>
      </w:r>
    </w:p>
    <w:p w:rsidR="00255D78" w:rsidRPr="007C15E1" w:rsidRDefault="00255D78" w:rsidP="00255D78">
      <w:pPr>
        <w:pStyle w:val="ListParagraph"/>
        <w:numPr>
          <w:ilvl w:val="1"/>
          <w:numId w:val="2"/>
        </w:numPr>
        <w:tabs>
          <w:tab w:val="left" w:pos="720"/>
        </w:tabs>
        <w:ind w:left="720"/>
        <w:jc w:val="both"/>
        <w:rPr>
          <w:b/>
          <w:sz w:val="22"/>
          <w:szCs w:val="22"/>
          <w:lang w:val="sv-SE"/>
        </w:rPr>
      </w:pPr>
      <w:r w:rsidRPr="007C15E1">
        <w:rPr>
          <w:sz w:val="22"/>
          <w:szCs w:val="22"/>
          <w:lang w:val="sv-SE"/>
        </w:rPr>
        <w:t>Puskesmas hendaknya memberikan penyuluhan dan pelatihan kepada kader Bumantik lebih intensif lagi agar dapat meningkatkan kemandirian para kader Bumantik.</w:t>
      </w:r>
    </w:p>
    <w:p w:rsidR="00255D78" w:rsidRPr="007C15E1" w:rsidRDefault="00255D78" w:rsidP="00255D78">
      <w:pPr>
        <w:pStyle w:val="ListParagraph"/>
        <w:numPr>
          <w:ilvl w:val="1"/>
          <w:numId w:val="2"/>
        </w:numPr>
        <w:tabs>
          <w:tab w:val="left" w:pos="720"/>
        </w:tabs>
        <w:ind w:left="720"/>
        <w:jc w:val="both"/>
        <w:rPr>
          <w:sz w:val="22"/>
          <w:szCs w:val="22"/>
          <w:lang w:val="sv-SE"/>
        </w:rPr>
      </w:pPr>
      <w:r w:rsidRPr="007C15E1">
        <w:rPr>
          <w:sz w:val="22"/>
          <w:szCs w:val="22"/>
          <w:lang w:val="sv-SE"/>
        </w:rPr>
        <w:t>Meningkatkan peran serta masyarakat serta kerjasama antar lembaga-lembaga menuju kepada perubahan pengetahuan, sikap dan perilaku masyarakat yang beresiko terhadap penularan DBD.</w:t>
      </w:r>
    </w:p>
    <w:p w:rsidR="00255D78" w:rsidRPr="007C15E1" w:rsidRDefault="00255D78" w:rsidP="00255D78">
      <w:pPr>
        <w:pStyle w:val="ListParagraph"/>
        <w:numPr>
          <w:ilvl w:val="1"/>
          <w:numId w:val="2"/>
        </w:numPr>
        <w:tabs>
          <w:tab w:val="left" w:pos="720"/>
        </w:tabs>
        <w:ind w:left="720"/>
        <w:jc w:val="both"/>
        <w:rPr>
          <w:b/>
          <w:sz w:val="22"/>
          <w:szCs w:val="22"/>
          <w:lang w:val="sv-SE"/>
        </w:rPr>
      </w:pPr>
      <w:r w:rsidRPr="007C15E1">
        <w:rPr>
          <w:sz w:val="22"/>
          <w:szCs w:val="22"/>
          <w:lang w:val="sv-SE"/>
        </w:rPr>
        <w:t>Puskesmas meningkatkan sosialisasi kepada masyarakat tentang pentingnya pencegahan DBD, khususnya Pemberantasan Sarang Nyamuk (PSN).</w:t>
      </w:r>
    </w:p>
    <w:p w:rsidR="00255D78" w:rsidRPr="007C15E1" w:rsidRDefault="00255D78" w:rsidP="00255D78">
      <w:pPr>
        <w:pStyle w:val="ListParagraph"/>
        <w:numPr>
          <w:ilvl w:val="1"/>
          <w:numId w:val="3"/>
        </w:numPr>
        <w:tabs>
          <w:tab w:val="clear" w:pos="1440"/>
          <w:tab w:val="left" w:pos="360"/>
        </w:tabs>
        <w:ind w:left="360"/>
        <w:jc w:val="both"/>
        <w:rPr>
          <w:b/>
          <w:sz w:val="22"/>
          <w:szCs w:val="22"/>
          <w:lang w:val="sv-SE"/>
        </w:rPr>
      </w:pPr>
      <w:r w:rsidRPr="007C15E1">
        <w:rPr>
          <w:sz w:val="22"/>
          <w:szCs w:val="22"/>
          <w:lang w:val="sv-SE"/>
        </w:rPr>
        <w:t>Kepada kader Bumantik</w:t>
      </w:r>
    </w:p>
    <w:p w:rsidR="00255D78" w:rsidRPr="007C15E1" w:rsidRDefault="00255D78" w:rsidP="00255D78">
      <w:pPr>
        <w:tabs>
          <w:tab w:val="left" w:pos="360"/>
        </w:tabs>
        <w:spacing w:after="0" w:line="240" w:lineRule="auto"/>
        <w:ind w:left="360"/>
        <w:jc w:val="both"/>
        <w:rPr>
          <w:rFonts w:ascii="Times New Roman" w:hAnsi="Times New Roman" w:cs="Times New Roman"/>
          <w:lang w:val="sv-SE"/>
        </w:rPr>
      </w:pPr>
      <w:r w:rsidRPr="007C15E1">
        <w:rPr>
          <w:rFonts w:ascii="Times New Roman" w:hAnsi="Times New Roman" w:cs="Times New Roman"/>
          <w:lang w:val="sv-SE"/>
        </w:rPr>
        <w:t xml:space="preserve">Mengingat pentingnya upaya pencegahan DBD, kader hendaknya senantiasa meningkatkan </w:t>
      </w:r>
      <w:r w:rsidRPr="007C15E1">
        <w:rPr>
          <w:rFonts w:ascii="Times New Roman" w:hAnsi="Times New Roman" w:cs="Times New Roman"/>
          <w:lang w:val="sv-SE"/>
        </w:rPr>
        <w:lastRenderedPageBreak/>
        <w:t xml:space="preserve">pengetahuannya tentang upaya pencegahan, penyebaran DBD dengan cara aktif mengikuti pelatihan tentang DBD. </w:t>
      </w:r>
    </w:p>
    <w:p w:rsidR="00255D78" w:rsidRPr="007C15E1" w:rsidRDefault="00255D78" w:rsidP="00255D78">
      <w:pPr>
        <w:pStyle w:val="ListParagraph"/>
        <w:numPr>
          <w:ilvl w:val="1"/>
          <w:numId w:val="3"/>
        </w:numPr>
        <w:tabs>
          <w:tab w:val="clear" w:pos="1440"/>
          <w:tab w:val="left" w:pos="360"/>
        </w:tabs>
        <w:ind w:left="360"/>
        <w:jc w:val="both"/>
        <w:rPr>
          <w:sz w:val="22"/>
          <w:szCs w:val="22"/>
          <w:lang w:val="sv-SE"/>
        </w:rPr>
      </w:pPr>
      <w:r w:rsidRPr="007C15E1">
        <w:rPr>
          <w:sz w:val="22"/>
          <w:szCs w:val="22"/>
          <w:lang w:val="sv-SE"/>
        </w:rPr>
        <w:t xml:space="preserve">Kepada Masyarakat </w:t>
      </w:r>
    </w:p>
    <w:p w:rsidR="00255D78" w:rsidRPr="007C15E1" w:rsidRDefault="00255D78" w:rsidP="00255D78">
      <w:pPr>
        <w:pStyle w:val="ListParagraph"/>
        <w:tabs>
          <w:tab w:val="left" w:pos="360"/>
        </w:tabs>
        <w:ind w:left="360"/>
        <w:jc w:val="both"/>
        <w:rPr>
          <w:sz w:val="22"/>
          <w:szCs w:val="22"/>
          <w:lang w:val="sv-SE"/>
        </w:rPr>
      </w:pPr>
      <w:r w:rsidRPr="007C15E1">
        <w:rPr>
          <w:sz w:val="22"/>
          <w:szCs w:val="22"/>
          <w:lang w:val="sv-SE"/>
        </w:rPr>
        <w:t>Masyarakat hendaknya aktif mengikuti kegiatan-kegiatan yang berhubungan dengan upaya pencegahan DBD. Selain itu masyarakat hendaknya selalu mengikuti informasi-informasi terbaru tentang perkembangan penyakit DBD baik melalui penyuluhan-penyuluhan maupun media massa, sehingga pengetahuan mereka tentang DBD semakin meningkat.</w:t>
      </w:r>
    </w:p>
    <w:p w:rsidR="00255D78" w:rsidRPr="007C15E1" w:rsidRDefault="00255D78" w:rsidP="00255D78">
      <w:pPr>
        <w:pStyle w:val="ListParagraph"/>
        <w:numPr>
          <w:ilvl w:val="1"/>
          <w:numId w:val="3"/>
        </w:numPr>
        <w:tabs>
          <w:tab w:val="clear" w:pos="1440"/>
          <w:tab w:val="left" w:pos="360"/>
        </w:tabs>
        <w:ind w:left="360"/>
        <w:jc w:val="both"/>
        <w:rPr>
          <w:sz w:val="22"/>
          <w:szCs w:val="22"/>
          <w:lang w:val="sv-SE"/>
        </w:rPr>
      </w:pPr>
      <w:r w:rsidRPr="007C15E1">
        <w:rPr>
          <w:sz w:val="22"/>
          <w:szCs w:val="22"/>
          <w:lang w:val="sv-SE"/>
        </w:rPr>
        <w:t>Kepada Peneliti</w:t>
      </w:r>
    </w:p>
    <w:p w:rsidR="00255D78" w:rsidRPr="007C15E1" w:rsidRDefault="00255D78" w:rsidP="00255D78">
      <w:pPr>
        <w:pStyle w:val="ListParagraph"/>
        <w:tabs>
          <w:tab w:val="left" w:pos="360"/>
        </w:tabs>
        <w:ind w:left="360"/>
        <w:jc w:val="both"/>
        <w:rPr>
          <w:sz w:val="22"/>
          <w:szCs w:val="22"/>
          <w:lang w:val="sv-SE"/>
        </w:rPr>
      </w:pPr>
      <w:r w:rsidRPr="007C15E1">
        <w:rPr>
          <w:sz w:val="22"/>
          <w:szCs w:val="22"/>
          <w:lang w:val="sv-SE"/>
        </w:rPr>
        <w:t>Melakukan penelitian lebih lanjut mengenai faktor-faktor yang mempengaruhi tidak berhasilnya Pemberantasan Sarang Nyamuk (PSN) dengan menggunakan sampel yang lebih luas lagi.</w:t>
      </w:r>
    </w:p>
    <w:p w:rsidR="00255D78" w:rsidRPr="007C15E1" w:rsidRDefault="00255D78" w:rsidP="00255D78">
      <w:pPr>
        <w:spacing w:after="0" w:line="240" w:lineRule="auto"/>
        <w:rPr>
          <w:rFonts w:ascii="Times New Roman" w:hAnsi="Times New Roman" w:cs="Times New Roman"/>
        </w:rPr>
      </w:pPr>
    </w:p>
    <w:p w:rsidR="00255D78" w:rsidRPr="007C15E1" w:rsidRDefault="00255D78" w:rsidP="00255D78">
      <w:pPr>
        <w:spacing w:after="0" w:line="240" w:lineRule="auto"/>
        <w:rPr>
          <w:rFonts w:ascii="Times New Roman" w:hAnsi="Times New Roman" w:cs="Times New Roman"/>
        </w:rPr>
      </w:pPr>
    </w:p>
    <w:p w:rsidR="00255D78" w:rsidRPr="007C15E1" w:rsidRDefault="00EC2A2F" w:rsidP="00255D78">
      <w:pPr>
        <w:spacing w:after="0" w:line="240" w:lineRule="auto"/>
        <w:rPr>
          <w:rFonts w:ascii="Times New Roman" w:hAnsi="Times New Roman" w:cs="Times New Roman"/>
        </w:rPr>
      </w:pPr>
      <w:r>
        <w:rPr>
          <w:rFonts w:ascii="Times New Roman" w:hAnsi="Times New Roman" w:cs="Times New Roman"/>
          <w:b/>
        </w:rPr>
        <w:t>KE</w:t>
      </w:r>
      <w:r w:rsidR="00255D78" w:rsidRPr="007C15E1">
        <w:rPr>
          <w:rFonts w:ascii="Times New Roman" w:hAnsi="Times New Roman" w:cs="Times New Roman"/>
          <w:b/>
        </w:rPr>
        <w:t>PUSTAKA</w:t>
      </w:r>
    </w:p>
    <w:p w:rsidR="00255D78" w:rsidRPr="007C15E1" w:rsidRDefault="00255D78" w:rsidP="00255D78">
      <w:pPr>
        <w:tabs>
          <w:tab w:val="left" w:pos="900"/>
        </w:tabs>
        <w:spacing w:after="0" w:line="240" w:lineRule="auto"/>
        <w:jc w:val="both"/>
        <w:rPr>
          <w:rFonts w:ascii="Times New Roman" w:hAnsi="Times New Roman" w:cs="Times New Roman"/>
        </w:rPr>
      </w:pP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t xml:space="preserve">Atika. 2007. Demam berdarah. </w:t>
      </w:r>
      <w:hyperlink r:id="rId9" w:history="1">
        <w:r w:rsidRPr="007C15E1">
          <w:rPr>
            <w:rStyle w:val="Hyperlink"/>
            <w:rFonts w:ascii="Times New Roman" w:hAnsi="Times New Roman" w:cs="Times New Roman"/>
            <w:color w:val="auto"/>
            <w:u w:val="none"/>
          </w:rPr>
          <w:t>www.penyakitmenular.info/pm/2002/01/04</w:t>
        </w:r>
      </w:hyperlink>
      <w:r w:rsidRPr="007C15E1">
        <w:rPr>
          <w:rFonts w:ascii="Times New Roman" w:hAnsi="Times New Roman" w:cs="Times New Roman"/>
        </w:rPr>
        <w:t xml:space="preserve"> [Diakses 28 Juni 2012] </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p>
    <w:p w:rsidR="00255D78" w:rsidRPr="007C15E1" w:rsidRDefault="00255D78" w:rsidP="00255D78">
      <w:pPr>
        <w:tabs>
          <w:tab w:val="left" w:pos="900"/>
        </w:tabs>
        <w:spacing w:after="0" w:line="240" w:lineRule="auto"/>
        <w:ind w:left="907" w:hanging="907"/>
        <w:jc w:val="both"/>
        <w:rPr>
          <w:rFonts w:ascii="Times New Roman" w:hAnsi="Times New Roman" w:cs="Times New Roman"/>
        </w:rPr>
      </w:pPr>
      <w:r w:rsidRPr="007C15E1">
        <w:rPr>
          <w:rFonts w:ascii="Times New Roman" w:hAnsi="Times New Roman" w:cs="Times New Roman"/>
        </w:rPr>
        <w:t xml:space="preserve">Depdiknas. 2003. </w:t>
      </w:r>
      <w:r w:rsidRPr="007C15E1">
        <w:rPr>
          <w:rFonts w:ascii="Times New Roman" w:hAnsi="Times New Roman" w:cs="Times New Roman"/>
          <w:i/>
        </w:rPr>
        <w:t>Kamus besar bahasa Indonesia</w:t>
      </w:r>
      <w:r w:rsidRPr="007C15E1">
        <w:rPr>
          <w:rFonts w:ascii="Times New Roman" w:hAnsi="Times New Roman" w:cs="Times New Roman"/>
        </w:rPr>
        <w:t>. edisi ketiga. Jakarta: Balai Pustaka.</w:t>
      </w:r>
    </w:p>
    <w:p w:rsidR="00255D78" w:rsidRPr="007C15E1" w:rsidRDefault="00255D78" w:rsidP="00255D78">
      <w:pPr>
        <w:tabs>
          <w:tab w:val="left" w:pos="900"/>
        </w:tabs>
        <w:spacing w:after="0" w:line="240" w:lineRule="auto"/>
        <w:ind w:left="907" w:hanging="907"/>
        <w:jc w:val="both"/>
        <w:rPr>
          <w:rFonts w:ascii="Times New Roman" w:hAnsi="Times New Roman" w:cs="Times New Roman"/>
        </w:rPr>
      </w:pP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t xml:space="preserve">Dinkes Propinsi Jawa Timur. 2006. Profil kesehatan propinsi Jawa Timur. </w:t>
      </w:r>
      <w:hyperlink r:id="rId10" w:history="1">
        <w:r w:rsidRPr="007C15E1">
          <w:rPr>
            <w:rStyle w:val="Hyperlink"/>
            <w:rFonts w:ascii="Times New Roman" w:hAnsi="Times New Roman" w:cs="Times New Roman"/>
            <w:color w:val="auto"/>
            <w:u w:val="none"/>
          </w:rPr>
          <w:t>www.dinkesjatim.go.id</w:t>
        </w:r>
      </w:hyperlink>
      <w:r w:rsidRPr="007C15E1">
        <w:rPr>
          <w:rFonts w:ascii="Times New Roman" w:hAnsi="Times New Roman" w:cs="Times New Roman"/>
        </w:rPr>
        <w:t>. [Diakses 8 April 2012].</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p>
    <w:p w:rsidR="00255D78" w:rsidRPr="007C15E1" w:rsidRDefault="00255D78" w:rsidP="00EC2A2F">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t xml:space="preserve">Kementerian Kesehatan RI. 2010. Buletin jendela epidemiologi: demam berdarah dengue volume 2. Agustus 2010. Pusat Data dan Surveilens Epidemiologi.  </w:t>
      </w:r>
      <w:hyperlink r:id="rId11" w:history="1">
        <w:r w:rsidRPr="007C15E1">
          <w:rPr>
            <w:rStyle w:val="Hyperlink"/>
            <w:rFonts w:ascii="Times New Roman" w:hAnsi="Times New Roman" w:cs="Times New Roman"/>
            <w:color w:val="auto"/>
            <w:u w:val="none"/>
          </w:rPr>
          <w:t>http://www.depkes.go.id/downloads/publikasi/buletin/BULETIN%20DBD.pdf</w:t>
        </w:r>
      </w:hyperlink>
      <w:r w:rsidRPr="007C15E1">
        <w:rPr>
          <w:rFonts w:ascii="Times New Roman" w:hAnsi="Times New Roman" w:cs="Times New Roman"/>
        </w:rPr>
        <w:t>. [Diakses 27 Maret 2012].</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lastRenderedPageBreak/>
        <w:t xml:space="preserve">Kurniawan, Tri Puji. 2008. ‘pengaruh penanggulangan demam berdarah dengue oleh kader kesehatan terhadap angka bebas jentik’. Skripsi sarjana kesehatan masyarakat. Universitas Muhammadiyah. Surakarta. </w:t>
      </w:r>
      <w:hyperlink r:id="rId12" w:history="1">
        <w:r w:rsidRPr="007C15E1">
          <w:rPr>
            <w:rStyle w:val="Hyperlink"/>
            <w:rFonts w:ascii="Times New Roman" w:hAnsi="Times New Roman" w:cs="Times New Roman"/>
            <w:color w:val="auto"/>
            <w:u w:val="none"/>
          </w:rPr>
          <w:t>www.docstoc.com/docs/22180119/PROGRAM-STUDI-KESEHATAN-MASYARAKAT-FAKULTAS-ILMU-KESEHATAN</w:t>
        </w:r>
      </w:hyperlink>
      <w:r w:rsidRPr="007C15E1">
        <w:rPr>
          <w:rFonts w:ascii="Times New Roman" w:hAnsi="Times New Roman" w:cs="Times New Roman"/>
        </w:rPr>
        <w:t xml:space="preserve">. [Diakses 28 Juni 2012]. </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p>
    <w:p w:rsidR="00255D78" w:rsidRPr="007C15E1" w:rsidRDefault="00255D78" w:rsidP="00255D78">
      <w:pPr>
        <w:tabs>
          <w:tab w:val="left" w:pos="900"/>
        </w:tabs>
        <w:spacing w:after="0" w:line="240" w:lineRule="auto"/>
        <w:ind w:left="907" w:hanging="907"/>
        <w:jc w:val="both"/>
        <w:rPr>
          <w:rFonts w:ascii="Times New Roman" w:hAnsi="Times New Roman" w:cs="Times New Roman"/>
        </w:rPr>
      </w:pPr>
      <w:r w:rsidRPr="007C15E1">
        <w:rPr>
          <w:rFonts w:ascii="Times New Roman" w:hAnsi="Times New Roman" w:cs="Times New Roman"/>
        </w:rPr>
        <w:t>Paramita dan Weny Lestari. 2008. ‘Pemberdayaan masyarakat Bidang Kesehatan di Era Otonomi Daerah’. Buletin Penelitian Sistem Kesehatan vol. 11 no. 4 hal 318-324. &lt;isjd.pdii.lipi.go.id/admin/jurnal/11408318324_1410-2938.pdf&gt;. [Diakses 2 April 2012].</w:t>
      </w:r>
    </w:p>
    <w:p w:rsidR="00255D78" w:rsidRPr="007C15E1" w:rsidRDefault="00255D78" w:rsidP="00255D78">
      <w:pPr>
        <w:tabs>
          <w:tab w:val="left" w:pos="900"/>
        </w:tabs>
        <w:spacing w:after="0" w:line="240" w:lineRule="auto"/>
        <w:ind w:left="907" w:hanging="907"/>
        <w:jc w:val="both"/>
        <w:rPr>
          <w:rFonts w:ascii="Times New Roman" w:hAnsi="Times New Roman" w:cs="Times New Roman"/>
        </w:rPr>
      </w:pPr>
    </w:p>
    <w:p w:rsidR="00255D78" w:rsidRPr="00EC2A2F" w:rsidRDefault="00255D78" w:rsidP="00EC2A2F">
      <w:pPr>
        <w:tabs>
          <w:tab w:val="left" w:pos="900"/>
        </w:tabs>
        <w:spacing w:after="0" w:line="240" w:lineRule="auto"/>
        <w:ind w:left="907" w:hanging="907"/>
        <w:jc w:val="both"/>
      </w:pPr>
      <w:r w:rsidRPr="007C15E1">
        <w:rPr>
          <w:rFonts w:ascii="Times New Roman" w:hAnsi="Times New Roman" w:cs="Times New Roman"/>
        </w:rPr>
        <w:t xml:space="preserve">Sumaryadi. I Nyoman. 2005. </w:t>
      </w:r>
      <w:r w:rsidRPr="007C15E1">
        <w:rPr>
          <w:rFonts w:ascii="Times New Roman" w:hAnsi="Times New Roman" w:cs="Times New Roman"/>
          <w:i/>
        </w:rPr>
        <w:t>Perencanaan pembangunan daerah otonom dan pemberdayaan masyarakat</w:t>
      </w:r>
      <w:r w:rsidRPr="007C15E1">
        <w:rPr>
          <w:rFonts w:ascii="Times New Roman" w:hAnsi="Times New Roman" w:cs="Times New Roman"/>
        </w:rPr>
        <w:t>. Jakarta: Citra Utama</w:t>
      </w:r>
      <w:r w:rsidRPr="007C15E1">
        <w:t>.</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lastRenderedPageBreak/>
        <w:t xml:space="preserve">Sungkar, Saleha. 2007. ‘Pemberantasan demam berdarah </w:t>
      </w:r>
      <w:r w:rsidRPr="007C15E1">
        <w:rPr>
          <w:rFonts w:ascii="Times New Roman" w:hAnsi="Times New Roman" w:cs="Times New Roman"/>
          <w:i/>
        </w:rPr>
        <w:t>dengue</w:t>
      </w:r>
      <w:r w:rsidRPr="007C15E1">
        <w:rPr>
          <w:rFonts w:ascii="Times New Roman" w:hAnsi="Times New Roman" w:cs="Times New Roman"/>
        </w:rPr>
        <w:t xml:space="preserve"> sebuah tantangan yang harus dijawab’. Majalah Kedokteran Indonesia vol. 57 no. 6 Juni 2007. </w:t>
      </w:r>
    </w:p>
    <w:p w:rsidR="00255D78" w:rsidRPr="007C15E1" w:rsidRDefault="00255D78" w:rsidP="00255D78">
      <w:pPr>
        <w:tabs>
          <w:tab w:val="left" w:pos="900"/>
        </w:tabs>
        <w:spacing w:after="0" w:line="240" w:lineRule="auto"/>
        <w:jc w:val="both"/>
        <w:rPr>
          <w:rFonts w:ascii="Times New Roman" w:hAnsi="Times New Roman" w:cs="Times New Roman"/>
        </w:rPr>
      </w:pP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t>Tunny, Abdul Rosyid. 2012. Demam berdarah: haruskah kita kembali menjadi nomor satu di ASEAN. Kompasiana. 20 Januari 2012. Kesehatan.kompasiana.com/medis/2012/01/20/demam-berdarah-haruskah-kita-kembali-menjadi-nomor-satu-di-asean/. [Diakses 29 Juni 2012]</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r w:rsidRPr="007C15E1">
        <w:rPr>
          <w:rFonts w:ascii="Times New Roman" w:hAnsi="Times New Roman" w:cs="Times New Roman"/>
        </w:rPr>
        <w:t xml:space="preserve">Ulumuddin. Ihya’. 2010. 31 Kecamatan endemik DBD. Seputar Indonesia. 17 Februari 2010. </w:t>
      </w:r>
      <w:hyperlink r:id="rId13" w:history="1">
        <w:r w:rsidRPr="007C15E1">
          <w:rPr>
            <w:rStyle w:val="Hyperlink"/>
            <w:rFonts w:ascii="Times New Roman" w:hAnsi="Times New Roman" w:cs="Times New Roman"/>
            <w:color w:val="auto"/>
            <w:u w:val="none"/>
          </w:rPr>
          <w:t>http://www.seputar-indonesia.com/edisicetak/content/view/305173/</w:t>
        </w:r>
      </w:hyperlink>
      <w:r w:rsidRPr="007C15E1">
        <w:rPr>
          <w:rFonts w:ascii="Times New Roman" w:hAnsi="Times New Roman" w:cs="Times New Roman"/>
        </w:rPr>
        <w:t xml:space="preserve">. [Diakses 26 April 2012]. </w:t>
      </w:r>
    </w:p>
    <w:p w:rsidR="00255D78" w:rsidRPr="007C15E1" w:rsidRDefault="00255D78" w:rsidP="00255D78">
      <w:pPr>
        <w:tabs>
          <w:tab w:val="left" w:pos="900"/>
        </w:tabs>
        <w:spacing w:after="0" w:line="240" w:lineRule="auto"/>
        <w:ind w:left="900" w:hanging="900"/>
        <w:jc w:val="both"/>
        <w:rPr>
          <w:rFonts w:ascii="Times New Roman" w:hAnsi="Times New Roman" w:cs="Times New Roman"/>
        </w:rPr>
      </w:pPr>
    </w:p>
    <w:p w:rsidR="00255D78" w:rsidRPr="007C15E1" w:rsidRDefault="00255D78" w:rsidP="00255D78">
      <w:pPr>
        <w:tabs>
          <w:tab w:val="left" w:pos="900"/>
        </w:tabs>
        <w:spacing w:after="0" w:line="240" w:lineRule="auto"/>
        <w:ind w:left="900" w:hanging="900"/>
        <w:jc w:val="both"/>
        <w:rPr>
          <w:rFonts w:ascii="Times New Roman" w:hAnsi="Times New Roman" w:cs="Times New Roman"/>
        </w:rPr>
        <w:sectPr w:rsidR="00255D78" w:rsidRPr="007C15E1" w:rsidSect="00C82A7C">
          <w:type w:val="continuous"/>
          <w:pgSz w:w="11907" w:h="16839" w:code="9"/>
          <w:pgMar w:top="1701" w:right="1701" w:bottom="1701" w:left="2268" w:header="720" w:footer="720" w:gutter="0"/>
          <w:pgNumType w:fmt="lowerRoman" w:start="8"/>
          <w:cols w:num="2" w:space="720"/>
          <w:docGrid w:linePitch="360"/>
        </w:sectPr>
      </w:pPr>
      <w:r w:rsidRPr="007C15E1">
        <w:rPr>
          <w:rFonts w:ascii="Times New Roman" w:hAnsi="Times New Roman" w:cs="Times New Roman"/>
        </w:rPr>
        <w:t xml:space="preserve">WHO. 2004. </w:t>
      </w:r>
      <w:r w:rsidRPr="007C15E1">
        <w:rPr>
          <w:rFonts w:ascii="Times New Roman" w:hAnsi="Times New Roman" w:cs="Times New Roman"/>
          <w:i/>
        </w:rPr>
        <w:t>Panduan lengkap pencegahan dan pengendalian dengue dan demam berdarah dengue</w:t>
      </w:r>
      <w:r w:rsidRPr="007C15E1">
        <w:rPr>
          <w:rFonts w:ascii="Times New Roman" w:hAnsi="Times New Roman" w:cs="Times New Roman"/>
        </w:rPr>
        <w:t>. Jakarta: EGC.</w:t>
      </w:r>
    </w:p>
    <w:p w:rsidR="00255D78" w:rsidRPr="007C15E1" w:rsidRDefault="00255D78" w:rsidP="00255D78">
      <w:pPr>
        <w:pStyle w:val="BodyText2"/>
        <w:spacing w:after="0" w:line="240" w:lineRule="auto"/>
        <w:ind w:firstLine="720"/>
        <w:jc w:val="both"/>
        <w:rPr>
          <w:sz w:val="22"/>
          <w:szCs w:val="22"/>
        </w:rPr>
        <w:sectPr w:rsidR="00255D78" w:rsidRPr="007C15E1" w:rsidSect="00C82A7C">
          <w:type w:val="continuous"/>
          <w:pgSz w:w="11907" w:h="16839" w:code="9"/>
          <w:pgMar w:top="1701" w:right="1701" w:bottom="1701" w:left="2268" w:header="720" w:footer="720" w:gutter="0"/>
          <w:pgNumType w:fmt="lowerRoman" w:start="8"/>
          <w:cols w:num="2" w:space="720"/>
          <w:docGrid w:linePitch="360"/>
        </w:sectPr>
      </w:pPr>
    </w:p>
    <w:p w:rsidR="005B5AEB" w:rsidRPr="007C15E1" w:rsidRDefault="005B5AEB" w:rsidP="00E33BF7">
      <w:pPr>
        <w:pStyle w:val="BodyText2"/>
        <w:spacing w:after="0" w:line="240" w:lineRule="auto"/>
        <w:jc w:val="both"/>
        <w:rPr>
          <w:b/>
          <w:sz w:val="22"/>
          <w:szCs w:val="22"/>
        </w:rPr>
        <w:sectPr w:rsidR="005B5AEB" w:rsidRPr="007C15E1" w:rsidSect="005B5AEB">
          <w:type w:val="continuous"/>
          <w:pgSz w:w="11907" w:h="16839" w:code="9"/>
          <w:pgMar w:top="1701" w:right="1701" w:bottom="1701" w:left="2268" w:header="720" w:footer="720" w:gutter="0"/>
          <w:pgNumType w:fmt="lowerRoman" w:start="8"/>
          <w:cols w:space="720"/>
          <w:docGrid w:linePitch="360"/>
        </w:sectPr>
      </w:pPr>
    </w:p>
    <w:p w:rsidR="004A4975" w:rsidRPr="007C15E1" w:rsidRDefault="004A4975" w:rsidP="00E33BF7">
      <w:pPr>
        <w:pStyle w:val="BodyText2"/>
        <w:spacing w:after="0" w:line="240" w:lineRule="auto"/>
        <w:jc w:val="both"/>
        <w:rPr>
          <w:sz w:val="22"/>
          <w:szCs w:val="22"/>
        </w:rPr>
        <w:sectPr w:rsidR="004A4975" w:rsidRPr="007C15E1" w:rsidSect="00C82A7C">
          <w:type w:val="continuous"/>
          <w:pgSz w:w="11907" w:h="16839" w:code="9"/>
          <w:pgMar w:top="1701" w:right="1701" w:bottom="1701" w:left="2268" w:header="720" w:footer="720" w:gutter="0"/>
          <w:pgNumType w:fmt="lowerRoman" w:start="8"/>
          <w:cols w:num="2" w:space="720"/>
          <w:docGrid w:linePitch="360"/>
        </w:sectPr>
      </w:pPr>
    </w:p>
    <w:p w:rsidR="004A4975" w:rsidRPr="007C15E1" w:rsidRDefault="004A4975" w:rsidP="00E33BF7">
      <w:pPr>
        <w:pStyle w:val="BodyText2"/>
        <w:spacing w:after="0" w:line="240" w:lineRule="auto"/>
        <w:jc w:val="both"/>
        <w:rPr>
          <w:sz w:val="22"/>
          <w:szCs w:val="22"/>
        </w:rPr>
        <w:sectPr w:rsidR="004A4975" w:rsidRPr="007C15E1" w:rsidSect="004A4975">
          <w:type w:val="continuous"/>
          <w:pgSz w:w="11907" w:h="16839" w:code="9"/>
          <w:pgMar w:top="1701" w:right="1701" w:bottom="1701" w:left="2268" w:header="720" w:footer="720" w:gutter="0"/>
          <w:pgNumType w:fmt="lowerRoman" w:start="8"/>
          <w:cols w:space="720"/>
          <w:docGrid w:linePitch="360"/>
        </w:sectPr>
      </w:pPr>
    </w:p>
    <w:p w:rsidR="00752E6C" w:rsidRPr="007C15E1" w:rsidRDefault="00752E6C" w:rsidP="007B1CD8">
      <w:pPr>
        <w:spacing w:after="0"/>
        <w:rPr>
          <w:rFonts w:ascii="Times New Roman" w:hAnsi="Times New Roman" w:cs="Times New Roman"/>
          <w:b/>
          <w:sz w:val="24"/>
          <w:szCs w:val="24"/>
        </w:rPr>
        <w:sectPr w:rsidR="00752E6C" w:rsidRPr="007C15E1" w:rsidSect="006560C1">
          <w:type w:val="continuous"/>
          <w:pgSz w:w="11907" w:h="16839" w:code="9"/>
          <w:pgMar w:top="1701" w:right="1701" w:bottom="1701" w:left="2268" w:header="720" w:footer="720" w:gutter="0"/>
          <w:pgNumType w:fmt="lowerRoman" w:start="8"/>
          <w:cols w:num="2" w:space="720"/>
          <w:docGrid w:linePitch="360"/>
        </w:sectPr>
      </w:pPr>
    </w:p>
    <w:p w:rsidR="00792D3C" w:rsidRPr="007C15E1" w:rsidRDefault="00792D3C">
      <w:pPr>
        <w:rPr>
          <w:rFonts w:ascii="Times New Roman" w:hAnsi="Times New Roman" w:cs="Times New Roman"/>
          <w:b/>
          <w:sz w:val="24"/>
          <w:szCs w:val="24"/>
        </w:rPr>
        <w:sectPr w:rsidR="00792D3C" w:rsidRPr="007C15E1" w:rsidSect="00792D3C">
          <w:type w:val="continuous"/>
          <w:pgSz w:w="11907" w:h="16839" w:code="9"/>
          <w:pgMar w:top="1701" w:right="1701" w:bottom="1701" w:left="2268" w:header="720" w:footer="720" w:gutter="0"/>
          <w:pgNumType w:fmt="lowerRoman" w:start="8"/>
          <w:cols w:num="2" w:space="720"/>
          <w:docGrid w:linePitch="360"/>
        </w:sectPr>
      </w:pPr>
    </w:p>
    <w:p w:rsidR="001E473E" w:rsidRPr="007C15E1" w:rsidRDefault="001E473E">
      <w:pPr>
        <w:rPr>
          <w:rFonts w:ascii="Times New Roman" w:hAnsi="Times New Roman" w:cs="Times New Roman"/>
          <w:b/>
          <w:sz w:val="24"/>
          <w:szCs w:val="24"/>
        </w:rPr>
      </w:pPr>
    </w:p>
    <w:p w:rsidR="001E473E" w:rsidRPr="007C15E1" w:rsidRDefault="001E473E">
      <w:pPr>
        <w:rPr>
          <w:rFonts w:ascii="Times New Roman" w:hAnsi="Times New Roman" w:cs="Times New Roman"/>
          <w:b/>
          <w:sz w:val="24"/>
          <w:szCs w:val="24"/>
        </w:rPr>
      </w:pPr>
    </w:p>
    <w:sectPr w:rsidR="001E473E" w:rsidRPr="007C15E1" w:rsidSect="00752E6C">
      <w:type w:val="continuous"/>
      <w:pgSz w:w="11907" w:h="16839" w:code="9"/>
      <w:pgMar w:top="1701" w:right="1701" w:bottom="1701" w:left="2268" w:header="720" w:footer="720" w:gutter="0"/>
      <w:pgNumType w:fmt="lowerRoman"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B57" w:rsidRDefault="008D4B57" w:rsidP="00772463">
      <w:pPr>
        <w:spacing w:after="0" w:line="240" w:lineRule="auto"/>
      </w:pPr>
      <w:r>
        <w:separator/>
      </w:r>
    </w:p>
  </w:endnote>
  <w:endnote w:type="continuationSeparator" w:id="0">
    <w:p w:rsidR="008D4B57" w:rsidRDefault="008D4B57" w:rsidP="00772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A36" w:rsidRDefault="00011A36">
    <w:pPr>
      <w:pStyle w:val="Footer"/>
      <w:jc w:val="center"/>
    </w:pPr>
  </w:p>
  <w:p w:rsidR="00011A36" w:rsidRDefault="00011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B57" w:rsidRDefault="008D4B57" w:rsidP="00772463">
      <w:pPr>
        <w:spacing w:after="0" w:line="240" w:lineRule="auto"/>
      </w:pPr>
      <w:r>
        <w:separator/>
      </w:r>
    </w:p>
  </w:footnote>
  <w:footnote w:type="continuationSeparator" w:id="0">
    <w:p w:rsidR="008D4B57" w:rsidRDefault="008D4B57" w:rsidP="007724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14612"/>
    <w:multiLevelType w:val="hybridMultilevel"/>
    <w:tmpl w:val="6C823400"/>
    <w:lvl w:ilvl="0" w:tplc="1896837E">
      <w:start w:val="1"/>
      <w:numFmt w:val="decimal"/>
      <w:lvlText w:val="%1."/>
      <w:lvlJc w:val="left"/>
      <w:pPr>
        <w:tabs>
          <w:tab w:val="num" w:pos="720"/>
        </w:tabs>
        <w:ind w:left="720" w:hanging="360"/>
      </w:pPr>
      <w:rPr>
        <w:rFonts w:hint="default"/>
        <w:b w:val="0"/>
      </w:rPr>
    </w:lvl>
    <w:lvl w:ilvl="1" w:tplc="855ED99C">
      <w:start w:val="1"/>
      <w:numFmt w:val="decimal"/>
      <w:lvlText w:val="%2."/>
      <w:lvlJc w:val="left"/>
      <w:pPr>
        <w:tabs>
          <w:tab w:val="num" w:pos="1440"/>
        </w:tabs>
        <w:ind w:left="1440" w:hanging="360"/>
      </w:pPr>
      <w:rPr>
        <w:rFonts w:ascii="Times New Roman" w:eastAsia="Times New Roman" w:hAnsi="Times New Roman" w:cs="Times New Roman"/>
        <w:b w:val="0"/>
      </w:rPr>
    </w:lvl>
    <w:lvl w:ilvl="2" w:tplc="41141610">
      <w:start w:val="1"/>
      <w:numFmt w:val="lowerLetter"/>
      <w:lvlText w:val="%3."/>
      <w:lvlJc w:val="left"/>
      <w:pPr>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A403C6C"/>
    <w:multiLevelType w:val="multilevel"/>
    <w:tmpl w:val="7F2C32F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9B946DB"/>
    <w:multiLevelType w:val="multilevel"/>
    <w:tmpl w:val="4C1899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CE73587"/>
    <w:multiLevelType w:val="hybridMultilevel"/>
    <w:tmpl w:val="62CCA94C"/>
    <w:lvl w:ilvl="0" w:tplc="70527880">
      <w:start w:val="1"/>
      <w:numFmt w:val="decimal"/>
      <w:lvlText w:val="%1."/>
      <w:lvlJc w:val="left"/>
      <w:pPr>
        <w:ind w:left="360" w:hanging="360"/>
      </w:pPr>
      <w:rPr>
        <w:rFonts w:hint="default"/>
      </w:rPr>
    </w:lvl>
    <w:lvl w:ilvl="1" w:tplc="54E08290">
      <w:start w:val="1"/>
      <w:numFmt w:val="lowerLetter"/>
      <w:lvlText w:val="%2."/>
      <w:lvlJc w:val="left"/>
      <w:pPr>
        <w:ind w:left="1080" w:hanging="360"/>
      </w:pPr>
      <w:rPr>
        <w:b w:val="0"/>
      </w:rPr>
    </w:lvl>
    <w:lvl w:ilvl="2" w:tplc="08CE0210">
      <w:numFmt w:val="bullet"/>
      <w:lvlText w:val="•"/>
      <w:lvlJc w:val="left"/>
      <w:pPr>
        <w:ind w:left="1980" w:hanging="360"/>
      </w:pPr>
      <w:rPr>
        <w:rFonts w:ascii="Times New Roman" w:eastAsia="Times New Roma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F4241"/>
    <w:rsid w:val="00011A36"/>
    <w:rsid w:val="00011D32"/>
    <w:rsid w:val="00036B70"/>
    <w:rsid w:val="00055B33"/>
    <w:rsid w:val="000649EA"/>
    <w:rsid w:val="0007289C"/>
    <w:rsid w:val="00083280"/>
    <w:rsid w:val="00143432"/>
    <w:rsid w:val="0015512E"/>
    <w:rsid w:val="001C44F0"/>
    <w:rsid w:val="001E40C0"/>
    <w:rsid w:val="001E473E"/>
    <w:rsid w:val="00255D78"/>
    <w:rsid w:val="00267B1A"/>
    <w:rsid w:val="00397B54"/>
    <w:rsid w:val="003C0B46"/>
    <w:rsid w:val="00411257"/>
    <w:rsid w:val="00420243"/>
    <w:rsid w:val="004A4975"/>
    <w:rsid w:val="004D463B"/>
    <w:rsid w:val="005030E9"/>
    <w:rsid w:val="00517D85"/>
    <w:rsid w:val="005611A7"/>
    <w:rsid w:val="00564526"/>
    <w:rsid w:val="005B5AEB"/>
    <w:rsid w:val="005D3FC4"/>
    <w:rsid w:val="005F5A5A"/>
    <w:rsid w:val="00636FFF"/>
    <w:rsid w:val="006560C1"/>
    <w:rsid w:val="006837C6"/>
    <w:rsid w:val="00683ECE"/>
    <w:rsid w:val="006929E2"/>
    <w:rsid w:val="006D7A01"/>
    <w:rsid w:val="00700DFE"/>
    <w:rsid w:val="00706F66"/>
    <w:rsid w:val="00745D4D"/>
    <w:rsid w:val="00752E6C"/>
    <w:rsid w:val="0076363C"/>
    <w:rsid w:val="00772463"/>
    <w:rsid w:val="0078189E"/>
    <w:rsid w:val="00791D6F"/>
    <w:rsid w:val="00792D3C"/>
    <w:rsid w:val="007948DB"/>
    <w:rsid w:val="007B1CD8"/>
    <w:rsid w:val="007C15E1"/>
    <w:rsid w:val="007D0F5F"/>
    <w:rsid w:val="007D1532"/>
    <w:rsid w:val="007F5866"/>
    <w:rsid w:val="008970CE"/>
    <w:rsid w:val="008D4B57"/>
    <w:rsid w:val="009768CF"/>
    <w:rsid w:val="009919AB"/>
    <w:rsid w:val="009A7B27"/>
    <w:rsid w:val="009D74D8"/>
    <w:rsid w:val="00B069D7"/>
    <w:rsid w:val="00B169B9"/>
    <w:rsid w:val="00B2759B"/>
    <w:rsid w:val="00B854CC"/>
    <w:rsid w:val="00B97522"/>
    <w:rsid w:val="00BA0D76"/>
    <w:rsid w:val="00BE1DC7"/>
    <w:rsid w:val="00C34E9C"/>
    <w:rsid w:val="00C4486F"/>
    <w:rsid w:val="00C82A7C"/>
    <w:rsid w:val="00D23E9A"/>
    <w:rsid w:val="00D7256E"/>
    <w:rsid w:val="00D77C87"/>
    <w:rsid w:val="00DC24A9"/>
    <w:rsid w:val="00DE1041"/>
    <w:rsid w:val="00DF0A80"/>
    <w:rsid w:val="00DF4241"/>
    <w:rsid w:val="00E33240"/>
    <w:rsid w:val="00E33BF7"/>
    <w:rsid w:val="00E83A2A"/>
    <w:rsid w:val="00EC065F"/>
    <w:rsid w:val="00EC2A2F"/>
    <w:rsid w:val="00F0299D"/>
    <w:rsid w:val="00F409F0"/>
    <w:rsid w:val="00F74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8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DF0A80"/>
  </w:style>
  <w:style w:type="character" w:customStyle="1" w:styleId="atn">
    <w:name w:val="atn"/>
    <w:basedOn w:val="DefaultParagraphFont"/>
    <w:rsid w:val="00D77C87"/>
  </w:style>
  <w:style w:type="paragraph" w:styleId="Header">
    <w:name w:val="header"/>
    <w:basedOn w:val="Normal"/>
    <w:link w:val="HeaderChar"/>
    <w:uiPriority w:val="99"/>
    <w:semiHidden/>
    <w:unhideWhenUsed/>
    <w:rsid w:val="007724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2463"/>
  </w:style>
  <w:style w:type="paragraph" w:styleId="Footer">
    <w:name w:val="footer"/>
    <w:basedOn w:val="Normal"/>
    <w:link w:val="FooterChar"/>
    <w:uiPriority w:val="99"/>
    <w:unhideWhenUsed/>
    <w:rsid w:val="00772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463"/>
  </w:style>
  <w:style w:type="paragraph" w:styleId="ListParagraph">
    <w:name w:val="List Paragraph"/>
    <w:basedOn w:val="Normal"/>
    <w:uiPriority w:val="34"/>
    <w:qFormat/>
    <w:rsid w:val="006560C1"/>
    <w:pPr>
      <w:spacing w:after="0" w:line="240" w:lineRule="auto"/>
      <w:ind w:left="720"/>
      <w:contextualSpacing/>
    </w:pPr>
    <w:rPr>
      <w:rFonts w:ascii="Times New Roman" w:eastAsia="Times New Roman" w:hAnsi="Times New Roman" w:cs="Times New Roman"/>
      <w:sz w:val="24"/>
      <w:szCs w:val="24"/>
    </w:rPr>
  </w:style>
  <w:style w:type="paragraph" w:styleId="BodyText2">
    <w:name w:val="Body Text 2"/>
    <w:basedOn w:val="Normal"/>
    <w:link w:val="BodyText2Char"/>
    <w:rsid w:val="00011A36"/>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011A36"/>
    <w:rPr>
      <w:rFonts w:ascii="Times New Roman" w:eastAsia="Times New Roman" w:hAnsi="Times New Roman" w:cs="Times New Roman"/>
      <w:sz w:val="24"/>
      <w:szCs w:val="24"/>
    </w:rPr>
  </w:style>
  <w:style w:type="character" w:styleId="Hyperlink">
    <w:name w:val="Hyperlink"/>
    <w:basedOn w:val="DefaultParagraphFont"/>
    <w:rsid w:val="00792D3C"/>
    <w:rPr>
      <w:color w:val="0000FF" w:themeColor="hyperlink"/>
      <w:u w:val="single"/>
    </w:rPr>
  </w:style>
  <w:style w:type="paragraph" w:styleId="BodyText">
    <w:name w:val="Body Text"/>
    <w:basedOn w:val="Normal"/>
    <w:link w:val="BodyTextChar"/>
    <w:uiPriority w:val="99"/>
    <w:semiHidden/>
    <w:unhideWhenUsed/>
    <w:rsid w:val="007B1CD8"/>
    <w:pPr>
      <w:spacing w:after="120"/>
    </w:pPr>
  </w:style>
  <w:style w:type="character" w:customStyle="1" w:styleId="BodyTextChar">
    <w:name w:val="Body Text Char"/>
    <w:basedOn w:val="DefaultParagraphFont"/>
    <w:link w:val="BodyText"/>
    <w:rsid w:val="007B1C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eputar-indonesia.com/edisicetak/content/view/30517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docstoc.com/docs/22180119/PROGRAM-STUDI-KESEHATAN-MASYARAKAT-FAKULTAS-ILMU-KESEHAT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epkes.go.id/downloads/publikasi/buletin/BULETIN%20DBD.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inkesjatim.go.id" TargetMode="External"/><Relationship Id="rId4" Type="http://schemas.openxmlformats.org/officeDocument/2006/relationships/settings" Target="settings.xml"/><Relationship Id="rId9" Type="http://schemas.openxmlformats.org/officeDocument/2006/relationships/hyperlink" Target="http://www.penyakitmenular.info/pm/2002/01/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1545</TotalTime>
  <Pages>9</Pages>
  <Words>4272</Words>
  <Characters>24351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artha</dc:creator>
  <cp:keywords/>
  <dc:description/>
  <cp:lastModifiedBy>ferry</cp:lastModifiedBy>
  <cp:revision>19</cp:revision>
  <cp:lastPrinted>2012-07-27T02:04:00Z</cp:lastPrinted>
  <dcterms:created xsi:type="dcterms:W3CDTF">2012-07-02T13:25:00Z</dcterms:created>
  <dcterms:modified xsi:type="dcterms:W3CDTF">2012-12-21T10:52:00Z</dcterms:modified>
</cp:coreProperties>
</file>