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AF6" w:rsidRPr="00BE6CA0" w:rsidRDefault="006A6AF6" w:rsidP="002272FF">
      <w:pPr>
        <w:jc w:val="center"/>
        <w:rPr>
          <w:b/>
          <w:bCs/>
          <w:lang w:val="id-ID"/>
        </w:rPr>
      </w:pPr>
      <w:r w:rsidRPr="00BE6CA0">
        <w:rPr>
          <w:b/>
          <w:bCs/>
          <w:lang w:val="it-IT"/>
        </w:rPr>
        <w:t xml:space="preserve">ADAPTASI SOSIAL </w:t>
      </w:r>
      <w:r w:rsidRPr="00BE6CA0">
        <w:rPr>
          <w:b/>
          <w:bCs/>
          <w:lang w:val="id-ID"/>
        </w:rPr>
        <w:t xml:space="preserve">PURNAWIRAWAN </w:t>
      </w:r>
      <w:r w:rsidRPr="00BE6CA0">
        <w:rPr>
          <w:b/>
          <w:bCs/>
          <w:lang w:val="it-IT"/>
        </w:rPr>
        <w:t>T</w:t>
      </w:r>
      <w:r w:rsidRPr="00BE6CA0">
        <w:rPr>
          <w:b/>
          <w:bCs/>
          <w:lang w:val="id-ID"/>
        </w:rPr>
        <w:t>NI</w:t>
      </w:r>
    </w:p>
    <w:p w:rsidR="006A6AF6" w:rsidRPr="00BE6CA0" w:rsidRDefault="006A6AF6" w:rsidP="002272FF">
      <w:pPr>
        <w:jc w:val="center"/>
        <w:rPr>
          <w:b/>
          <w:bCs/>
          <w:lang w:val="id-ID"/>
        </w:rPr>
      </w:pPr>
      <w:r w:rsidRPr="00BE6CA0">
        <w:rPr>
          <w:b/>
          <w:bCs/>
          <w:lang w:val="id-ID"/>
        </w:rPr>
        <w:t xml:space="preserve">Studi Kualitatif Proses Penyesuaian Diri Purnawirawan TNI AL </w:t>
      </w:r>
    </w:p>
    <w:p w:rsidR="006A6AF6" w:rsidRPr="00BE6CA0" w:rsidRDefault="006A6AF6" w:rsidP="002272FF">
      <w:pPr>
        <w:jc w:val="center"/>
        <w:rPr>
          <w:b/>
          <w:bCs/>
          <w:lang w:val="id-ID"/>
        </w:rPr>
      </w:pPr>
      <w:r w:rsidRPr="00BE6CA0">
        <w:rPr>
          <w:b/>
          <w:bCs/>
          <w:lang w:val="id-ID"/>
        </w:rPr>
        <w:t>di Lingkungan Perak – Kota Surabaya</w:t>
      </w:r>
    </w:p>
    <w:p w:rsidR="007722CD" w:rsidRPr="00BE6CA0" w:rsidRDefault="007722CD" w:rsidP="002272FF">
      <w:pPr>
        <w:jc w:val="center"/>
        <w:rPr>
          <w:b/>
          <w:bCs/>
          <w:lang w:val="id-ID"/>
        </w:rPr>
      </w:pPr>
    </w:p>
    <w:p w:rsidR="007722CD" w:rsidRPr="00BE6CA0" w:rsidRDefault="007722CD" w:rsidP="002272FF">
      <w:pPr>
        <w:jc w:val="center"/>
        <w:rPr>
          <w:bCs/>
          <w:lang w:val="id-ID"/>
        </w:rPr>
      </w:pPr>
    </w:p>
    <w:p w:rsidR="007722CD" w:rsidRPr="00BE6CA0" w:rsidRDefault="007722CD" w:rsidP="002272FF">
      <w:pPr>
        <w:jc w:val="center"/>
        <w:rPr>
          <w:bCs/>
          <w:lang w:val="id-ID"/>
        </w:rPr>
      </w:pPr>
      <w:r w:rsidRPr="00BE6CA0">
        <w:rPr>
          <w:bCs/>
          <w:lang w:val="id-ID"/>
        </w:rPr>
        <w:t>Alia Ratnaningrum</w:t>
      </w:r>
      <w:r w:rsidR="00B93D3E" w:rsidRPr="00BE6CA0">
        <w:rPr>
          <w:rStyle w:val="FootnoteReference"/>
          <w:bCs/>
          <w:lang w:val="id-ID"/>
        </w:rPr>
        <w:footnoteReference w:id="2"/>
      </w:r>
    </w:p>
    <w:p w:rsidR="00B93D3E" w:rsidRPr="00BE6CA0" w:rsidRDefault="00B93D3E" w:rsidP="002272FF">
      <w:pPr>
        <w:jc w:val="center"/>
        <w:rPr>
          <w:bCs/>
          <w:lang w:val="id-ID"/>
        </w:rPr>
      </w:pPr>
    </w:p>
    <w:p w:rsidR="00B93D3E" w:rsidRPr="00BE6CA0" w:rsidRDefault="00B93D3E" w:rsidP="002272FF">
      <w:pPr>
        <w:jc w:val="center"/>
        <w:rPr>
          <w:bCs/>
          <w:lang w:val="id-ID"/>
        </w:rPr>
      </w:pPr>
      <w:r w:rsidRPr="00BE6CA0">
        <w:rPr>
          <w:bCs/>
          <w:lang w:val="id-ID"/>
        </w:rPr>
        <w:t>Abstrak</w:t>
      </w:r>
    </w:p>
    <w:p w:rsidR="00B93D3E" w:rsidRPr="00BE6CA0" w:rsidRDefault="00B93D3E" w:rsidP="002272FF">
      <w:pPr>
        <w:jc w:val="both"/>
        <w:rPr>
          <w:lang w:val="id-ID"/>
        </w:rPr>
      </w:pPr>
      <w:r w:rsidRPr="00BE6CA0">
        <w:rPr>
          <w:lang w:val="id-ID"/>
        </w:rPr>
        <w:tab/>
        <w:t xml:space="preserve">Penelitian ini mengkaji tentang adaptasi sosial purnawirawan TNI setelah pensiun. Dalam melakukan adaptasi sosial dengan masyarakat sipil setiap purnawirawan membutuhkan proses dan cara yang berbeda. Bahkan adapula purnawirawan yang tidak mempunyai keinginan untuk beradaptasi dengan lingkungan sosialnya. Hal ini disebabkan karena adanya </w:t>
      </w:r>
      <w:r w:rsidRPr="00BE6CA0">
        <w:rPr>
          <w:i/>
          <w:lang w:val="id-ID"/>
        </w:rPr>
        <w:t>self image</w:t>
      </w:r>
      <w:r w:rsidRPr="00BE6CA0">
        <w:rPr>
          <w:lang w:val="id-ID"/>
        </w:rPr>
        <w:t xml:space="preserve"> dalam diri purnawirawan dan bagaimana pandangan orang lain tentang </w:t>
      </w:r>
      <w:r w:rsidRPr="00BE6CA0">
        <w:rPr>
          <w:i/>
          <w:lang w:val="id-ID"/>
        </w:rPr>
        <w:t>self image</w:t>
      </w:r>
      <w:r w:rsidRPr="00BE6CA0">
        <w:rPr>
          <w:lang w:val="id-ID"/>
        </w:rPr>
        <w:t xml:space="preserve"> sebagai purnawirawan tentara. Seringkali purnawirawan memaknai </w:t>
      </w:r>
      <w:r w:rsidRPr="00BE6CA0">
        <w:rPr>
          <w:i/>
          <w:lang w:val="id-ID"/>
        </w:rPr>
        <w:t xml:space="preserve">self image </w:t>
      </w:r>
      <w:r w:rsidRPr="00BE6CA0">
        <w:rPr>
          <w:lang w:val="id-ID"/>
        </w:rPr>
        <w:t>dengan berlebihan. Tetapi tidak semuanya demikian, karena hal ini hanya terjadi pada purnawirawan dengan golongan pangkat tertentu. Adanya pencitraan diri dilakukan untuk dapat beradaptasi dengan masyarakat sipil agar dapat diterima keberadannya, dan yang paling penting adalah menarik simpati.</w:t>
      </w:r>
    </w:p>
    <w:p w:rsidR="00B93D3E" w:rsidRPr="00BE6CA0" w:rsidRDefault="00B93D3E" w:rsidP="002272FF">
      <w:pPr>
        <w:suppressAutoHyphens w:val="0"/>
        <w:autoSpaceDE w:val="0"/>
        <w:autoSpaceDN w:val="0"/>
        <w:adjustRightInd w:val="0"/>
        <w:jc w:val="both"/>
        <w:rPr>
          <w:lang w:val="id-ID"/>
        </w:rPr>
      </w:pPr>
      <w:r w:rsidRPr="00BE6CA0">
        <w:rPr>
          <w:lang w:val="id-ID"/>
        </w:rPr>
        <w:tab/>
        <w:t xml:space="preserve">Dalam menjawab fokus penelitian, peneliti menggunakan teori  </w:t>
      </w:r>
      <w:r w:rsidRPr="00BE6CA0">
        <w:rPr>
          <w:i/>
          <w:lang w:val="id-ID"/>
        </w:rPr>
        <w:t xml:space="preserve">Looking Glass Self </w:t>
      </w:r>
      <w:r w:rsidRPr="00BE6CA0">
        <w:rPr>
          <w:lang w:val="id-ID"/>
        </w:rPr>
        <w:t xml:space="preserve"> Charles Horton Cooley. Dalam penelitian ini metode yang digunakan adalah kualitatif dengan tipe deskriptif dan paradigma konstruksi. Adapun lokasi penelitian yaitu di lingkungan Perak kota Surabaya. Teknik pemilihan informan menggunakan </w:t>
      </w:r>
      <w:r w:rsidRPr="00BE6CA0">
        <w:rPr>
          <w:i/>
          <w:lang w:val="id-ID"/>
        </w:rPr>
        <w:t xml:space="preserve">purposive sampling </w:t>
      </w:r>
      <w:r w:rsidRPr="00BE6CA0">
        <w:rPr>
          <w:lang w:val="id-ID"/>
        </w:rPr>
        <w:t>sedangkan teknik pengumpulan dilakukan dengan wawancara dan observasi.</w:t>
      </w:r>
    </w:p>
    <w:p w:rsidR="00B93D3E" w:rsidRPr="00BE6CA0" w:rsidRDefault="00B93D3E" w:rsidP="002272FF">
      <w:pPr>
        <w:suppressAutoHyphens w:val="0"/>
        <w:autoSpaceDE w:val="0"/>
        <w:autoSpaceDN w:val="0"/>
        <w:adjustRightInd w:val="0"/>
        <w:jc w:val="both"/>
        <w:rPr>
          <w:lang w:val="id-ID"/>
        </w:rPr>
      </w:pPr>
      <w:r w:rsidRPr="00BE6CA0">
        <w:rPr>
          <w:lang w:val="id-ID"/>
        </w:rPr>
        <w:tab/>
        <w:t>Hasil dari penelitian ini yaitu terdapat pengaruh pada latar belakang pendidikan semasa sekolah dulu dan golongan pangkat yang kemudian membentuk purnawirawan dalam beradaptasi dengan masyarakat sipil. Selain itu adanya perbedaan pada golongan pangkat menyebabkan cara yang berbeda dalam menyesuaikan diri. Terutama pada purnawirawan dengan golongan pangkat perwira,maka munculnya citra diri mengakibatkan kurangnya komunikasi dengan warga sekitar dan lebih cenderung menutup diri karena hanya bergaul dengan masyarakat tertentu saja.</w:t>
      </w:r>
    </w:p>
    <w:p w:rsidR="00B93D3E" w:rsidRPr="00BE6CA0" w:rsidRDefault="00B93D3E" w:rsidP="002272FF">
      <w:pPr>
        <w:suppressAutoHyphens w:val="0"/>
        <w:autoSpaceDE w:val="0"/>
        <w:autoSpaceDN w:val="0"/>
        <w:adjustRightInd w:val="0"/>
        <w:jc w:val="both"/>
        <w:rPr>
          <w:rFonts w:eastAsiaTheme="minorHAnsi"/>
          <w:lang w:val="id-ID" w:eastAsia="en-US"/>
        </w:rPr>
      </w:pPr>
    </w:p>
    <w:p w:rsidR="00B93D3E" w:rsidRPr="00BE6CA0" w:rsidRDefault="00B93D3E" w:rsidP="002272FF">
      <w:pPr>
        <w:jc w:val="both"/>
        <w:rPr>
          <w:lang w:val="id-ID"/>
        </w:rPr>
      </w:pPr>
      <w:r w:rsidRPr="00BE6CA0">
        <w:rPr>
          <w:lang w:val="id-ID"/>
        </w:rPr>
        <w:t>Kata kunci : purnawirawan, citra diri, adaptasi sosial</w:t>
      </w:r>
    </w:p>
    <w:p w:rsidR="00F8603A" w:rsidRPr="00BE6CA0" w:rsidRDefault="00F8603A" w:rsidP="002272FF">
      <w:pPr>
        <w:tabs>
          <w:tab w:val="left" w:pos="5517"/>
        </w:tabs>
        <w:rPr>
          <w:bCs/>
          <w:lang w:val="id-ID"/>
        </w:rPr>
      </w:pPr>
    </w:p>
    <w:p w:rsidR="00B93D3E" w:rsidRPr="00BE6CA0" w:rsidRDefault="00B93D3E" w:rsidP="002272FF">
      <w:pPr>
        <w:tabs>
          <w:tab w:val="left" w:pos="5517"/>
        </w:tabs>
        <w:rPr>
          <w:bCs/>
          <w:lang w:val="id-ID"/>
        </w:rPr>
      </w:pPr>
      <w:r w:rsidRPr="00BE6CA0">
        <w:rPr>
          <w:bCs/>
          <w:lang w:val="id-ID"/>
        </w:rPr>
        <w:tab/>
      </w:r>
    </w:p>
    <w:p w:rsidR="00B93D3E" w:rsidRPr="00BE6CA0" w:rsidRDefault="00B93D3E" w:rsidP="00435184">
      <w:pPr>
        <w:spacing w:line="360" w:lineRule="auto"/>
        <w:rPr>
          <w:b/>
          <w:bCs/>
          <w:lang w:val="id-ID"/>
        </w:rPr>
      </w:pPr>
      <w:r w:rsidRPr="00BE6CA0">
        <w:rPr>
          <w:b/>
          <w:bCs/>
          <w:lang w:val="id-ID"/>
        </w:rPr>
        <w:tab/>
      </w:r>
      <w:r w:rsidR="004A082E" w:rsidRPr="00BE6CA0">
        <w:rPr>
          <w:b/>
          <w:bCs/>
          <w:lang w:val="id-ID"/>
        </w:rPr>
        <w:t>LATAR BELAKANG</w:t>
      </w:r>
    </w:p>
    <w:p w:rsidR="00F8603A" w:rsidRPr="00BE6CA0" w:rsidRDefault="00F8603A" w:rsidP="00435184">
      <w:pPr>
        <w:spacing w:line="360" w:lineRule="auto"/>
        <w:ind w:firstLine="720"/>
        <w:jc w:val="both"/>
        <w:rPr>
          <w:lang w:val="id-ID"/>
        </w:rPr>
      </w:pPr>
    </w:p>
    <w:p w:rsidR="009818E7" w:rsidRPr="00BE6CA0" w:rsidRDefault="009818E7" w:rsidP="00435184">
      <w:pPr>
        <w:spacing w:line="360" w:lineRule="auto"/>
        <w:ind w:firstLine="720"/>
        <w:jc w:val="both"/>
        <w:rPr>
          <w:lang w:val="it-IT"/>
        </w:rPr>
      </w:pPr>
      <w:r w:rsidRPr="00BE6CA0">
        <w:rPr>
          <w:lang w:val="it-IT"/>
        </w:rPr>
        <w:t>Sepanjang sejarah Indonesia, militer memiliki peran penting dalam urusan berbangsa dalam hal politik dan sosial.</w:t>
      </w:r>
      <w:r w:rsidRPr="00BE6CA0">
        <w:rPr>
          <w:lang w:val="id-ID"/>
        </w:rPr>
        <w:t xml:space="preserve"> </w:t>
      </w:r>
      <w:r w:rsidRPr="00BE6CA0">
        <w:rPr>
          <w:lang w:val="it-IT"/>
        </w:rPr>
        <w:t>Militer merupakan suatu sistem atau unsur yang berperan dalam masalah pertahanan dan keamanan suatu negara dari ancaman, baik dari dalam negeri maupun dari luar negeri itu sendiri</w:t>
      </w:r>
      <w:r w:rsidRPr="00BE6CA0">
        <w:rPr>
          <w:lang w:val="id-ID"/>
        </w:rPr>
        <w:t xml:space="preserve"> yang berhubungan dengan angkatan bersenjata</w:t>
      </w:r>
      <w:r w:rsidRPr="00BE6CA0">
        <w:rPr>
          <w:lang w:val="it-IT"/>
        </w:rPr>
        <w:t xml:space="preserve">. Militer terdiri atas para prajurit atau serdadu. </w:t>
      </w:r>
      <w:r w:rsidRPr="00BE6CA0">
        <w:rPr>
          <w:lang w:val="id-ID"/>
        </w:rPr>
        <w:t>Militer</w:t>
      </w:r>
      <w:r w:rsidRPr="00BE6CA0">
        <w:rPr>
          <w:lang w:val="it-IT"/>
        </w:rPr>
        <w:t xml:space="preserve"> sangat erat denga</w:t>
      </w:r>
      <w:r w:rsidRPr="00BE6CA0">
        <w:rPr>
          <w:lang w:val="id-ID"/>
        </w:rPr>
        <w:t>n</w:t>
      </w:r>
      <w:r w:rsidRPr="00BE6CA0">
        <w:rPr>
          <w:lang w:val="it-IT"/>
        </w:rPr>
        <w:t xml:space="preserve"> perilaku tegas, kaku, agresif</w:t>
      </w:r>
      <w:r w:rsidRPr="00BE6CA0">
        <w:rPr>
          <w:lang w:val="id-ID"/>
        </w:rPr>
        <w:t xml:space="preserve">, </w:t>
      </w:r>
      <w:r w:rsidRPr="00BE6CA0">
        <w:rPr>
          <w:lang w:val="it-IT"/>
        </w:rPr>
        <w:t>otoriter</w:t>
      </w:r>
      <w:r w:rsidRPr="00BE6CA0">
        <w:rPr>
          <w:lang w:val="id-ID"/>
        </w:rPr>
        <w:t xml:space="preserve"> dan sikap disiplin</w:t>
      </w:r>
      <w:r w:rsidRPr="00BE6CA0">
        <w:rPr>
          <w:lang w:val="it-IT"/>
        </w:rPr>
        <w:t xml:space="preserve">. Karena lingkungan tugasnya yang terutama berada di medan perang, maka dari itu tidak sembarang orang bisa menjadi seorang </w:t>
      </w:r>
      <w:r w:rsidRPr="00BE6CA0">
        <w:rPr>
          <w:lang w:val="id-ID"/>
        </w:rPr>
        <w:t>tentara</w:t>
      </w:r>
      <w:r w:rsidRPr="00BE6CA0">
        <w:rPr>
          <w:lang w:val="it-IT"/>
        </w:rPr>
        <w:t xml:space="preserve">. </w:t>
      </w:r>
      <w:r w:rsidRPr="00BE6CA0">
        <w:rPr>
          <w:lang w:val="es-ES"/>
        </w:rPr>
        <w:t xml:space="preserve">Tentara terdiri </w:t>
      </w:r>
      <w:r w:rsidRPr="00BE6CA0">
        <w:rPr>
          <w:lang w:val="id-ID"/>
        </w:rPr>
        <w:t xml:space="preserve">dari </w:t>
      </w:r>
      <w:r w:rsidRPr="00BE6CA0">
        <w:rPr>
          <w:lang w:val="es-ES"/>
        </w:rPr>
        <w:lastRenderedPageBreak/>
        <w:t>kelompok orang yang terorganisasi dengan disiplin untuk melakukan pertempuran yang tentunya berbeda dengan kelompok orang-orang sipil. Mereka adalah orang-orang pilihan yang secara materiil digaji oleh negara dan dipersiapkan hanya untuk bertempur dan memenangkan peperangan guna mempertahankan eksistensi sebuah negara</w:t>
      </w:r>
      <w:r w:rsidRPr="00BE6CA0">
        <w:rPr>
          <w:color w:val="000000"/>
          <w:lang w:val="es-ES"/>
        </w:rPr>
        <w:t xml:space="preserve">. </w:t>
      </w:r>
      <w:r w:rsidRPr="00BE6CA0">
        <w:rPr>
          <w:lang w:val="it-IT"/>
        </w:rPr>
        <w:t xml:space="preserve">Militer </w:t>
      </w:r>
      <w:r w:rsidRPr="00BE6CA0">
        <w:rPr>
          <w:lang w:val="id-ID"/>
        </w:rPr>
        <w:t xml:space="preserve">atau yang disebut dengan </w:t>
      </w:r>
      <w:r w:rsidRPr="00BE6CA0">
        <w:t xml:space="preserve">TNI (Tentara Nasional Indonesia) merupakan </w:t>
      </w:r>
      <w:r w:rsidRPr="00BE6CA0">
        <w:rPr>
          <w:bCs/>
        </w:rPr>
        <w:t>tentara berkebangsaan Indonesia yang bertugas demi kepentingan negara di atas kepentingan daerah, suku, ras, dan golongan agama</w:t>
      </w:r>
      <w:r w:rsidRPr="00BE6CA0">
        <w:t xml:space="preserve"> serta bagian dari masyarakat umum yang dipersiapkan secara khusus untuk melaksanakan tugas pembelaan negara dan bangsa, menegakkan kedaulatan negara, dan mempertahankan keutuhan wilayah Negara Repubik Indonesia (NKRI) yang berdasarkan Undang-Undang Dasar Negara Republik Indonesia Tahun 1945, serta melindungi segenap bangsa dan seluruh tumpah darah Indonesia dari ancaman dan gangguan terhadap keutuhan bangsa dan negara.</w:t>
      </w:r>
      <w:r w:rsidRPr="00BE6CA0">
        <w:rPr>
          <w:rStyle w:val="FootnoteReference"/>
        </w:rPr>
        <w:footnoteReference w:id="3"/>
      </w:r>
      <w:r w:rsidRPr="00BE6CA0">
        <w:t xml:space="preserve"> </w:t>
      </w:r>
    </w:p>
    <w:p w:rsidR="00631B9C" w:rsidRDefault="004A082E" w:rsidP="00435184">
      <w:pPr>
        <w:autoSpaceDE w:val="0"/>
        <w:autoSpaceDN w:val="0"/>
        <w:adjustRightInd w:val="0"/>
        <w:spacing w:line="360" w:lineRule="auto"/>
        <w:ind w:firstLine="567"/>
        <w:jc w:val="both"/>
      </w:pPr>
      <w:r w:rsidRPr="00BE6CA0">
        <w:rPr>
          <w:color w:val="000000"/>
        </w:rPr>
        <w:t xml:space="preserve">Di dalam struktur </w:t>
      </w:r>
      <w:r w:rsidRPr="00BE6CA0">
        <w:rPr>
          <w:color w:val="000000"/>
          <w:lang w:val="id-ID"/>
        </w:rPr>
        <w:t>kepangkatan Tentara Nasional Indonesia, khususnya TNI Angkatan Laut terdapat 3 golongan pangkat yaitu Perwira, Bintara dan Tamtama.</w:t>
      </w:r>
      <w:r w:rsidR="00273D15">
        <w:rPr>
          <w:color w:val="000000"/>
          <w:lang w:val="id-ID"/>
        </w:rPr>
        <w:t xml:space="preserve"> Untuk menjadi tentara bukanlah hal yang mudah karena harus dapat </w:t>
      </w:r>
      <w:r w:rsidRPr="00BE6CA0">
        <w:rPr>
          <w:color w:val="000000"/>
        </w:rPr>
        <w:t xml:space="preserve">memenuhi kriteria yang telah ditentukan, setia pada NKRI </w:t>
      </w:r>
      <w:r w:rsidRPr="00BE6CA0">
        <w:rPr>
          <w:color w:val="000000"/>
          <w:lang w:val="id-ID"/>
        </w:rPr>
        <w:t xml:space="preserve">(Negara Kesatuan Republik Indonesia) </w:t>
      </w:r>
      <w:r w:rsidRPr="00BE6CA0">
        <w:rPr>
          <w:color w:val="000000"/>
        </w:rPr>
        <w:t>dan kemudian sanggup menjalankan segala peraturan-peraturan yang ada dalam TNI A</w:t>
      </w:r>
      <w:r w:rsidRPr="00BE6CA0">
        <w:rPr>
          <w:color w:val="000000"/>
          <w:lang w:val="id-ID"/>
        </w:rPr>
        <w:t xml:space="preserve">ngkatan </w:t>
      </w:r>
      <w:r w:rsidRPr="00BE6CA0">
        <w:rPr>
          <w:color w:val="000000"/>
        </w:rPr>
        <w:t>L</w:t>
      </w:r>
      <w:r w:rsidRPr="00BE6CA0">
        <w:rPr>
          <w:color w:val="000000"/>
          <w:lang w:val="id-ID"/>
        </w:rPr>
        <w:t>aut.</w:t>
      </w:r>
      <w:r w:rsidRPr="00BE6CA0">
        <w:rPr>
          <w:color w:val="000000"/>
        </w:rPr>
        <w:t xml:space="preserve"> Setelah itu calon-calon tentara tersebut sanggup menempuh pendidikan dengan baik sesuai dengan yang sudah ditentukan. Jadi hanya orang-orang terpilih yang memiliki mental kuat yang dapa</w:t>
      </w:r>
      <w:r w:rsidR="007C24F2">
        <w:rPr>
          <w:color w:val="000000"/>
        </w:rPr>
        <w:t xml:space="preserve">t lolos dalam seleksi tersebut. </w:t>
      </w:r>
      <w:r w:rsidRPr="00BE6CA0">
        <w:rPr>
          <w:color w:val="000000"/>
        </w:rPr>
        <w:t>Setelah berhasil menempuh pendidikan</w:t>
      </w:r>
      <w:r w:rsidRPr="00BE6CA0">
        <w:rPr>
          <w:color w:val="000000"/>
          <w:lang w:val="id-ID"/>
        </w:rPr>
        <w:t xml:space="preserve"> kemudian s</w:t>
      </w:r>
      <w:r w:rsidRPr="00BE6CA0">
        <w:rPr>
          <w:color w:val="000000"/>
        </w:rPr>
        <w:t xml:space="preserve">eorang </w:t>
      </w:r>
      <w:r w:rsidRPr="00BE6CA0">
        <w:rPr>
          <w:color w:val="000000"/>
          <w:lang w:val="id-ID"/>
        </w:rPr>
        <w:t xml:space="preserve">anggota tetap </w:t>
      </w:r>
      <w:r w:rsidRPr="00BE6CA0">
        <w:rPr>
          <w:color w:val="000000"/>
        </w:rPr>
        <w:t>TNI A</w:t>
      </w:r>
      <w:r w:rsidRPr="00BE6CA0">
        <w:rPr>
          <w:color w:val="000000"/>
          <w:lang w:val="id-ID"/>
        </w:rPr>
        <w:t xml:space="preserve">ngkatan </w:t>
      </w:r>
      <w:r w:rsidRPr="00BE6CA0">
        <w:rPr>
          <w:color w:val="000000"/>
        </w:rPr>
        <w:t>L</w:t>
      </w:r>
      <w:r w:rsidRPr="00BE6CA0">
        <w:rPr>
          <w:color w:val="000000"/>
          <w:lang w:val="id-ID"/>
        </w:rPr>
        <w:t>aut</w:t>
      </w:r>
      <w:r w:rsidRPr="00BE6CA0">
        <w:rPr>
          <w:color w:val="000000"/>
        </w:rPr>
        <w:t xml:space="preserve"> dapat menjalankan tugas masing-masing sesuai dengan surat keputusan dari dinas TNI A</w:t>
      </w:r>
      <w:r w:rsidRPr="00BE6CA0">
        <w:rPr>
          <w:color w:val="000000"/>
          <w:lang w:val="id-ID"/>
        </w:rPr>
        <w:t xml:space="preserve">ngkatan </w:t>
      </w:r>
      <w:r w:rsidRPr="00BE6CA0">
        <w:rPr>
          <w:color w:val="000000"/>
        </w:rPr>
        <w:t>L</w:t>
      </w:r>
      <w:r w:rsidRPr="00BE6CA0">
        <w:rPr>
          <w:color w:val="000000"/>
          <w:lang w:val="id-ID"/>
        </w:rPr>
        <w:t>aut</w:t>
      </w:r>
      <w:r w:rsidRPr="00BE6CA0">
        <w:rPr>
          <w:color w:val="000000"/>
        </w:rPr>
        <w:t>.</w:t>
      </w:r>
      <w:r w:rsidR="007C24F2">
        <w:rPr>
          <w:lang w:val="id-ID"/>
        </w:rPr>
        <w:t xml:space="preserve"> Kemudian tentara yang sudah menjalankan</w:t>
      </w:r>
      <w:r w:rsidRPr="00BE6CA0">
        <w:t xml:space="preserve"> </w:t>
      </w:r>
      <w:r w:rsidR="007C24F2">
        <w:t>masa dinas se</w:t>
      </w:r>
      <w:r w:rsidR="007C24F2">
        <w:rPr>
          <w:lang w:val="id-ID"/>
        </w:rPr>
        <w:t>bagai</w:t>
      </w:r>
      <w:r w:rsidRPr="00BE6CA0">
        <w:t xml:space="preserve"> prajurit TNI A</w:t>
      </w:r>
      <w:r w:rsidRPr="00BE6CA0">
        <w:rPr>
          <w:lang w:val="id-ID"/>
        </w:rPr>
        <w:t xml:space="preserve">ngkatan </w:t>
      </w:r>
      <w:r w:rsidRPr="00BE6CA0">
        <w:t>L</w:t>
      </w:r>
      <w:r w:rsidRPr="00BE6CA0">
        <w:rPr>
          <w:lang w:val="id-ID"/>
        </w:rPr>
        <w:t>aut</w:t>
      </w:r>
      <w:r w:rsidRPr="00BE6CA0">
        <w:t xml:space="preserve"> </w:t>
      </w:r>
      <w:r w:rsidR="007C24F2">
        <w:rPr>
          <w:lang w:val="id-ID"/>
        </w:rPr>
        <w:t xml:space="preserve">dan berakhir sesuai dengan peraturan akan </w:t>
      </w:r>
      <w:r w:rsidRPr="00BE6CA0">
        <w:t>dapat menjalani masa-masa pensiunnya dan kembali pada masyarakat.  Maka  sesuai dengan Aturan Pemerintah Republik Indonesia Nomor 39 Tahun 2010 tentang administrasi prajurit Tentara Nasional Indonesia Pasal 56 Ayat (1) disebutkan bahwa yang dimaksud dengan "masa persiapan pensiun" adalah kesempatan yang diberikan kepada seorang Prajurit Karier yang akan berakhir masa Dinas Keprajuritannya, untuk melanjutkan pengabdiannya di luar lingkungan TNI.</w:t>
      </w:r>
      <w:r w:rsidRPr="00BE6CA0">
        <w:rPr>
          <w:lang w:val="id-ID"/>
        </w:rPr>
        <w:t xml:space="preserve"> Pensiun bukan merupakan akhir dari segala-galanya, tetapi pensiun dapat menyebabkan segala-galanya menjadi berubah, oleh karena itu dibutuhkan persiapan yang cukup untuk dapat menyesuaikan diri secara optimal. </w:t>
      </w:r>
      <w:r w:rsidRPr="00BE6CA0">
        <w:t>Para purnawirawan</w:t>
      </w:r>
      <w:r w:rsidRPr="00BE6CA0">
        <w:rPr>
          <w:lang w:val="id-ID"/>
        </w:rPr>
        <w:t xml:space="preserve"> ini diharapkan </w:t>
      </w:r>
      <w:r w:rsidRPr="00BE6CA0">
        <w:t>harus bisa menyesuaikan diri untuk menjadi warga sipil seperti pada umumnya</w:t>
      </w:r>
      <w:r w:rsidRPr="00BE6CA0">
        <w:rPr>
          <w:lang w:val="id-ID"/>
        </w:rPr>
        <w:t xml:space="preserve"> karena setelah </w:t>
      </w:r>
      <w:r w:rsidRPr="00BE6CA0">
        <w:rPr>
          <w:lang w:val="id-ID"/>
        </w:rPr>
        <w:lastRenderedPageBreak/>
        <w:t>pensiun tentunya para purnawirawan tersebut akan berpikir mencari pekerjaan baru untuk memenuhi kebutuhan hidup yang selanjutnya tidak hanya bagi dirinya tetapi juga untuk keluarganya, terutama yang masih memiliki tanggungan yaitu membiayai anak-anaknya sampai menyelesaikan pendidikan</w:t>
      </w:r>
      <w:r w:rsidR="007C24F2">
        <w:rPr>
          <w:lang w:val="id-ID"/>
        </w:rPr>
        <w:t>. Maka yang dialami oleh purnawirawan setelah pensiun dari TNI AL khusu</w:t>
      </w:r>
      <w:r w:rsidR="00631B9C">
        <w:rPr>
          <w:lang w:val="id-ID"/>
        </w:rPr>
        <w:t xml:space="preserve">snya </w:t>
      </w:r>
      <w:r w:rsidR="007C24F2">
        <w:rPr>
          <w:lang w:val="id-ID"/>
        </w:rPr>
        <w:t>dapat menjadi hal menarik untuk dibahas,</w:t>
      </w:r>
      <w:r w:rsidR="00631B9C">
        <w:rPr>
          <w:lang w:val="id-ID"/>
        </w:rPr>
        <w:t xml:space="preserve"> karena purnawirawan tidak hanya berasal dari satu macam golongan pangkat tapi dari berbagai golongan pangkat dan pendidikan. Selain itu akan dibahas pula tentang bagaimana purnawirawan memaknai </w:t>
      </w:r>
      <w:r w:rsidR="00631B9C" w:rsidRPr="00631B9C">
        <w:rPr>
          <w:i/>
          <w:lang w:val="id-ID"/>
        </w:rPr>
        <w:t>self image</w:t>
      </w:r>
      <w:r w:rsidR="00631B9C">
        <w:rPr>
          <w:lang w:val="id-ID"/>
        </w:rPr>
        <w:t xml:space="preserve"> setelah pensiun dan bagaimana purnawirawan menyesuaikan diri dengan warga sipil setelah pensiun. Oleh karena itu teori yag cocok untuk dijadikan pendukung dalam tulisan ini adalah teori Cooley yaitu </w:t>
      </w:r>
      <w:r w:rsidR="00631B9C" w:rsidRPr="00631B9C">
        <w:rPr>
          <w:i/>
          <w:lang w:val="id-ID"/>
        </w:rPr>
        <w:t>Looking Glass Self</w:t>
      </w:r>
      <w:r w:rsidR="00631B9C">
        <w:rPr>
          <w:lang w:val="id-ID"/>
        </w:rPr>
        <w:t>, maka d</w:t>
      </w:r>
      <w:r w:rsidR="00631B9C" w:rsidRPr="00242120">
        <w:t xml:space="preserve">engan menggunakan teori tersebut, </w:t>
      </w:r>
      <w:r w:rsidR="00631B9C">
        <w:rPr>
          <w:lang w:val="id-ID"/>
        </w:rPr>
        <w:t>diharapkan</w:t>
      </w:r>
      <w:r w:rsidR="00631B9C" w:rsidRPr="00242120">
        <w:t xml:space="preserve"> dapa</w:t>
      </w:r>
      <w:r w:rsidR="00631B9C">
        <w:t>t diambil beberapa temuan data</w:t>
      </w:r>
      <w:r w:rsidR="00631B9C" w:rsidRPr="00242120">
        <w:t xml:space="preserve"> yang akan dianalisa secara teoritis guna menjawab permasalahan penelitian ini.</w:t>
      </w:r>
    </w:p>
    <w:p w:rsidR="004A082E" w:rsidRPr="007C24F2" w:rsidRDefault="004A082E" w:rsidP="00435184">
      <w:pPr>
        <w:spacing w:line="360" w:lineRule="auto"/>
        <w:ind w:firstLine="720"/>
        <w:jc w:val="both"/>
        <w:rPr>
          <w:lang w:val="id-ID"/>
        </w:rPr>
      </w:pPr>
    </w:p>
    <w:p w:rsidR="004A082E" w:rsidRPr="00BE6CA0" w:rsidRDefault="007C24F2" w:rsidP="00435184">
      <w:pPr>
        <w:spacing w:line="360" w:lineRule="auto"/>
        <w:jc w:val="both"/>
        <w:rPr>
          <w:lang w:val="id-ID"/>
        </w:rPr>
      </w:pPr>
      <w:r>
        <w:rPr>
          <w:lang w:val="id-ID"/>
        </w:rPr>
        <w:tab/>
      </w:r>
    </w:p>
    <w:p w:rsidR="004A082E" w:rsidRPr="00BE6CA0" w:rsidRDefault="004A082E" w:rsidP="00435184">
      <w:pPr>
        <w:spacing w:line="360" w:lineRule="auto"/>
        <w:jc w:val="both"/>
        <w:rPr>
          <w:b/>
          <w:bCs/>
        </w:rPr>
      </w:pPr>
      <w:r w:rsidRPr="00BE6CA0">
        <w:rPr>
          <w:b/>
          <w:bCs/>
        </w:rPr>
        <w:t>FOKUS PENELITIAN</w:t>
      </w:r>
    </w:p>
    <w:p w:rsidR="00F8603A" w:rsidRPr="00BE6CA0" w:rsidRDefault="00F8603A" w:rsidP="00435184">
      <w:pPr>
        <w:spacing w:line="360" w:lineRule="auto"/>
        <w:ind w:firstLine="720"/>
        <w:jc w:val="both"/>
        <w:rPr>
          <w:lang w:val="id-ID"/>
        </w:rPr>
      </w:pPr>
    </w:p>
    <w:p w:rsidR="004A082E" w:rsidRPr="00BE6CA0" w:rsidRDefault="004A082E" w:rsidP="00435184">
      <w:pPr>
        <w:spacing w:line="360" w:lineRule="auto"/>
        <w:ind w:firstLine="720"/>
        <w:jc w:val="both"/>
        <w:rPr>
          <w:lang w:val="id-ID"/>
        </w:rPr>
      </w:pPr>
      <w:r w:rsidRPr="00BE6CA0">
        <w:t>Dari latar belakang yang sudah d</w:t>
      </w:r>
      <w:r w:rsidRPr="00BE6CA0">
        <w:rPr>
          <w:lang w:val="id-ID"/>
        </w:rPr>
        <w:t>i</w:t>
      </w:r>
      <w:r w:rsidRPr="00BE6CA0">
        <w:t xml:space="preserve">uraikan tersebut maka </w:t>
      </w:r>
      <w:r w:rsidRPr="00BE6CA0">
        <w:rPr>
          <w:lang w:val="id-ID"/>
        </w:rPr>
        <w:t>tulisan ini akan memfokuskan pada adaptasi sosial</w:t>
      </w:r>
      <w:r w:rsidRPr="00BE6CA0">
        <w:t xml:space="preserve"> </w:t>
      </w:r>
      <w:r w:rsidRPr="00BE6CA0">
        <w:rPr>
          <w:lang w:val="id-ID"/>
        </w:rPr>
        <w:t xml:space="preserve">purnawirawan </w:t>
      </w:r>
      <w:r w:rsidRPr="00BE6CA0">
        <w:t>TNI</w:t>
      </w:r>
      <w:r w:rsidRPr="00BE6CA0">
        <w:rPr>
          <w:lang w:val="id-ID"/>
        </w:rPr>
        <w:t xml:space="preserve"> Angkatan Laut</w:t>
      </w:r>
      <w:r w:rsidRPr="00BE6CA0">
        <w:t xml:space="preserve"> menjadi warga sipil, </w:t>
      </w:r>
      <w:r w:rsidRPr="00BE6CA0">
        <w:rPr>
          <w:lang w:val="id-ID"/>
        </w:rPr>
        <w:t>dari permasalahan di atas maka peneliti ingin menjawab pertanyaan penelitian :</w:t>
      </w:r>
    </w:p>
    <w:p w:rsidR="004A082E" w:rsidRPr="00BE6CA0" w:rsidRDefault="004A082E" w:rsidP="00435184">
      <w:pPr>
        <w:numPr>
          <w:ilvl w:val="0"/>
          <w:numId w:val="1"/>
        </w:numPr>
        <w:spacing w:line="360" w:lineRule="auto"/>
        <w:jc w:val="both"/>
      </w:pPr>
      <w:r w:rsidRPr="00BE6CA0">
        <w:t>Bagaimana purn</w:t>
      </w:r>
      <w:r w:rsidRPr="00BE6CA0">
        <w:rPr>
          <w:lang w:val="id-ID"/>
        </w:rPr>
        <w:t>a</w:t>
      </w:r>
      <w:r w:rsidRPr="00BE6CA0">
        <w:t xml:space="preserve">wirawan memaknai </w:t>
      </w:r>
      <w:r w:rsidRPr="00BE6CA0">
        <w:rPr>
          <w:i/>
        </w:rPr>
        <w:t>self image</w:t>
      </w:r>
      <w:r w:rsidRPr="00BE6CA0">
        <w:t xml:space="preserve"> di </w:t>
      </w:r>
      <w:r w:rsidRPr="00BE6CA0">
        <w:rPr>
          <w:lang w:val="id-ID"/>
        </w:rPr>
        <w:t>kalangan masyarakat</w:t>
      </w:r>
      <w:r w:rsidRPr="00BE6CA0">
        <w:t xml:space="preserve"> sipil</w:t>
      </w:r>
      <w:r w:rsidRPr="00BE6CA0">
        <w:rPr>
          <w:lang w:val="id-ID"/>
        </w:rPr>
        <w:t xml:space="preserve"> pasca pensiun dari dinas TNI Angkatan Laut</w:t>
      </w:r>
      <w:r w:rsidRPr="00BE6CA0">
        <w:t>?</w:t>
      </w:r>
    </w:p>
    <w:p w:rsidR="004A082E" w:rsidRPr="00BE6CA0" w:rsidRDefault="004A082E" w:rsidP="00435184">
      <w:pPr>
        <w:numPr>
          <w:ilvl w:val="0"/>
          <w:numId w:val="1"/>
        </w:numPr>
        <w:spacing w:line="360" w:lineRule="auto"/>
        <w:jc w:val="both"/>
      </w:pPr>
      <w:r w:rsidRPr="00BE6CA0">
        <w:t xml:space="preserve">Bagaimana </w:t>
      </w:r>
      <w:r w:rsidRPr="00BE6CA0">
        <w:rPr>
          <w:lang w:val="id-ID"/>
        </w:rPr>
        <w:t xml:space="preserve">para purnawirawan </w:t>
      </w:r>
      <w:r w:rsidRPr="00BE6CA0">
        <w:t xml:space="preserve">melakukan </w:t>
      </w:r>
      <w:r w:rsidRPr="00BE6CA0">
        <w:rPr>
          <w:lang w:val="id-ID"/>
        </w:rPr>
        <w:t>adaptasi sosial</w:t>
      </w:r>
      <w:r w:rsidRPr="00BE6CA0">
        <w:t xml:space="preserve"> dal</w:t>
      </w:r>
      <w:r w:rsidRPr="00BE6CA0">
        <w:rPr>
          <w:lang w:val="id-ID"/>
        </w:rPr>
        <w:t>am m</w:t>
      </w:r>
      <w:r w:rsidRPr="00BE6CA0">
        <w:t xml:space="preserve">enghadapi </w:t>
      </w:r>
      <w:r w:rsidRPr="00BE6CA0">
        <w:rPr>
          <w:i/>
        </w:rPr>
        <w:t xml:space="preserve">self image </w:t>
      </w:r>
      <w:r w:rsidRPr="00BE6CA0">
        <w:t>sebagai purnawirawan TNI A</w:t>
      </w:r>
      <w:r w:rsidRPr="00BE6CA0">
        <w:rPr>
          <w:lang w:val="id-ID"/>
        </w:rPr>
        <w:t xml:space="preserve">ngkatan </w:t>
      </w:r>
      <w:r w:rsidRPr="00BE6CA0">
        <w:t>L</w:t>
      </w:r>
      <w:r w:rsidRPr="00BE6CA0">
        <w:rPr>
          <w:lang w:val="id-ID"/>
        </w:rPr>
        <w:t>aut</w:t>
      </w:r>
      <w:r w:rsidRPr="00BE6CA0">
        <w:t>?</w:t>
      </w:r>
    </w:p>
    <w:p w:rsidR="004A082E" w:rsidRPr="00BE6CA0" w:rsidRDefault="004A082E" w:rsidP="00435184">
      <w:pPr>
        <w:spacing w:line="360" w:lineRule="auto"/>
        <w:jc w:val="both"/>
        <w:rPr>
          <w:lang w:val="id-ID"/>
        </w:rPr>
      </w:pPr>
    </w:p>
    <w:p w:rsidR="00F8603A" w:rsidRPr="00BE6CA0" w:rsidRDefault="00F8603A" w:rsidP="00435184">
      <w:pPr>
        <w:suppressAutoHyphens w:val="0"/>
        <w:autoSpaceDE w:val="0"/>
        <w:autoSpaceDN w:val="0"/>
        <w:adjustRightInd w:val="0"/>
        <w:spacing w:line="360" w:lineRule="auto"/>
        <w:jc w:val="both"/>
        <w:rPr>
          <w:b/>
          <w:lang w:val="id-ID" w:eastAsia="id-ID"/>
        </w:rPr>
      </w:pPr>
    </w:p>
    <w:p w:rsidR="004A082E" w:rsidRPr="00BE6CA0" w:rsidRDefault="004A082E" w:rsidP="00435184">
      <w:pPr>
        <w:suppressAutoHyphens w:val="0"/>
        <w:autoSpaceDE w:val="0"/>
        <w:autoSpaceDN w:val="0"/>
        <w:adjustRightInd w:val="0"/>
        <w:spacing w:line="360" w:lineRule="auto"/>
        <w:jc w:val="both"/>
        <w:rPr>
          <w:lang w:val="id-ID" w:eastAsia="id-ID"/>
        </w:rPr>
      </w:pPr>
      <w:r w:rsidRPr="00BE6CA0">
        <w:rPr>
          <w:b/>
          <w:lang w:val="id-ID" w:eastAsia="id-ID"/>
        </w:rPr>
        <w:t xml:space="preserve">TEORI INTERAKSIONISME SIMBOLIK </w:t>
      </w:r>
      <w:r w:rsidRPr="00BE6CA0">
        <w:rPr>
          <w:b/>
          <w:i/>
        </w:rPr>
        <w:t>LOOKING</w:t>
      </w:r>
      <w:r w:rsidRPr="00BE6CA0">
        <w:rPr>
          <w:b/>
          <w:i/>
          <w:lang w:val="id-ID"/>
        </w:rPr>
        <w:t xml:space="preserve"> </w:t>
      </w:r>
      <w:r w:rsidRPr="00BE6CA0">
        <w:rPr>
          <w:b/>
          <w:i/>
        </w:rPr>
        <w:t>GLASS SEL</w:t>
      </w:r>
      <w:r w:rsidRPr="00BE6CA0">
        <w:rPr>
          <w:b/>
          <w:i/>
          <w:lang w:val="id-ID"/>
        </w:rPr>
        <w:t xml:space="preserve">F </w:t>
      </w:r>
    </w:p>
    <w:p w:rsidR="00F8603A" w:rsidRPr="00BE6CA0" w:rsidRDefault="00F8603A" w:rsidP="00435184">
      <w:pPr>
        <w:spacing w:line="360" w:lineRule="auto"/>
        <w:jc w:val="both"/>
        <w:rPr>
          <w:bCs/>
          <w:lang w:val="id-ID"/>
        </w:rPr>
      </w:pPr>
    </w:p>
    <w:p w:rsidR="004A082E" w:rsidRPr="00BE6CA0" w:rsidRDefault="004A082E" w:rsidP="00435184">
      <w:pPr>
        <w:spacing w:line="360" w:lineRule="auto"/>
        <w:jc w:val="both"/>
        <w:rPr>
          <w:bCs/>
          <w:lang w:val="id-ID"/>
        </w:rPr>
      </w:pPr>
      <w:r w:rsidRPr="00BE6CA0">
        <w:rPr>
          <w:bCs/>
          <w:lang w:val="id-ID"/>
        </w:rPr>
        <w:tab/>
        <w:t xml:space="preserve">Interaksionisme simbolik merupakan salah satu perspektif teori yang baru muncul setelah adanya teori aksi. Teori interaksionisme pertama kali berkembang di Universitas Chicago dan dikenal dengan nama aliran Chicago. Pikiran menurut interaksionisme simbolik sebenarnya berhubungan dengan setiap aspek lain termasuk sosialisasi, arti, simbol, diri, interaksi dan juga masyarakat. Pada perkembangannya, interaksionisme simbolik menekankan studinya tentang perilaku manusia pada hubungan interpersonal, bukan pada keseluruhan kelompok atau masyarakat. Proporsi paling mendasar dari interaksi simbolik </w:t>
      </w:r>
      <w:r w:rsidRPr="00BE6CA0">
        <w:rPr>
          <w:bCs/>
          <w:lang w:val="id-ID"/>
        </w:rPr>
        <w:lastRenderedPageBreak/>
        <w:t xml:space="preserve">adalah perilaku dan interaksi manusia itu dapat dibedakan karena ditampilkan lewat simbol dan maknanya. Mencari makna dibalik yang sensuai menjadi penting di dalam interaksi simbolik. </w:t>
      </w:r>
    </w:p>
    <w:p w:rsidR="004A082E" w:rsidRPr="00BE6CA0" w:rsidRDefault="004A082E" w:rsidP="00435184">
      <w:pPr>
        <w:spacing w:line="360" w:lineRule="auto"/>
        <w:jc w:val="both"/>
        <w:rPr>
          <w:bCs/>
          <w:lang w:val="id-ID"/>
        </w:rPr>
      </w:pPr>
      <w:r w:rsidRPr="00BE6CA0">
        <w:rPr>
          <w:bCs/>
          <w:lang w:val="id-ID"/>
        </w:rPr>
        <w:tab/>
        <w:t>Teori ini memiliki bayak sumber, namun tidak satupun yang mampu memberi penjelasan memuaskan mengenai isi dari teori ini. Karp dan Yoles menyebutkan beberapa faktor-faktor yang mempengaruhi interaksi yaitu : (1) ciri y</w:t>
      </w:r>
      <w:r w:rsidR="00435184">
        <w:rPr>
          <w:bCs/>
          <w:lang w:val="id-ID"/>
        </w:rPr>
        <w:t>a</w:t>
      </w:r>
      <w:r w:rsidRPr="00BE6CA0">
        <w:rPr>
          <w:bCs/>
          <w:lang w:val="id-ID"/>
        </w:rPr>
        <w:t>ng dibawa sejak lahir misalnya jenis kelamin, usia dan ras; (2) penampilan; (3) bentuk tubuh; (4) apa yang diucapkan oleh pelaku.</w:t>
      </w:r>
    </w:p>
    <w:p w:rsidR="004A082E" w:rsidRPr="00BE6CA0" w:rsidRDefault="004A082E" w:rsidP="00435184">
      <w:pPr>
        <w:spacing w:line="360" w:lineRule="auto"/>
        <w:jc w:val="both"/>
        <w:rPr>
          <w:bCs/>
          <w:lang w:val="id-ID"/>
        </w:rPr>
      </w:pPr>
      <w:r w:rsidRPr="00BE6CA0">
        <w:rPr>
          <w:bCs/>
          <w:lang w:val="id-ID"/>
        </w:rPr>
        <w:tab/>
        <w:t xml:space="preserve">Pada prinsipnya interaksi simbolik berlangsung diantara berbagai pemikiran dan makna yang menjadi karakter masyarakat. Dalam interaksi simbolik kedirian individual dan masyarakat sama-sama merupakan aktor. Individu dan masyarakat merupakan satu unit yang tidak dapat dipisahkan, keduanya saling menentukan satu dengan yang lainnya. Dengan kata lain, tindakan seseorang adalah hasil dari “stimulasi internal dan eksternal” atau dari “bentuk sosial diri dan masyarakat”. Inilah asumsi dasar dari interaksi simbolik </w:t>
      </w:r>
    </w:p>
    <w:p w:rsidR="004A082E" w:rsidRPr="00BE6CA0" w:rsidRDefault="004A082E" w:rsidP="00435184">
      <w:pPr>
        <w:spacing w:line="360" w:lineRule="auto"/>
        <w:jc w:val="both"/>
        <w:rPr>
          <w:bCs/>
          <w:lang w:val="id-ID"/>
        </w:rPr>
      </w:pPr>
      <w:r w:rsidRPr="00BE6CA0">
        <w:rPr>
          <w:bCs/>
          <w:lang w:val="id-ID"/>
        </w:rPr>
        <w:tab/>
        <w:t>Karakteristik dari teori interaksi simbolik ini ditandai oleh hubungan yang terjadi antar individu dalam masyarakat. Dengan demikian, individu yang satu berinteraksi dengan individu yang lain melalui komunikasi. Individu adalah simbol-simbol yang berkembang melalui interaksi simbol yang mereka ciptakan. Masyarakat merupakan rekapitulasi individu secara terus-menerus.</w:t>
      </w:r>
    </w:p>
    <w:p w:rsidR="004A082E" w:rsidRPr="00BE6CA0" w:rsidRDefault="004A082E" w:rsidP="00435184">
      <w:pPr>
        <w:spacing w:line="360" w:lineRule="auto"/>
        <w:jc w:val="both"/>
        <w:rPr>
          <w:lang w:val="id-ID"/>
        </w:rPr>
      </w:pPr>
      <w:r w:rsidRPr="00BE6CA0">
        <w:rPr>
          <w:b/>
          <w:lang w:val="id-ID"/>
        </w:rPr>
        <w:tab/>
      </w:r>
      <w:r w:rsidRPr="00BE6CA0">
        <w:rPr>
          <w:lang w:val="id-ID"/>
        </w:rPr>
        <w:t xml:space="preserve">Dalam hal ini teori </w:t>
      </w:r>
      <w:r w:rsidRPr="00BE6CA0">
        <w:rPr>
          <w:i/>
          <w:lang w:val="id-ID"/>
        </w:rPr>
        <w:t>looking glass self</w:t>
      </w:r>
      <w:r w:rsidRPr="00BE6CA0">
        <w:rPr>
          <w:lang w:val="id-ID"/>
        </w:rPr>
        <w:t xml:space="preserve"> oleh Charles Horton Cooley dan teori interaksionisme simbolik yang menekuni tentang psikologi sosial dalam fenomena sosiologis menjadi sangat relevan untuk menganalisis dan menjawab permasalahan dalam penelitian ini yang berjudul Adaptasi Sosial Purnawirawan TNI. Diri atau </w:t>
      </w:r>
      <w:r w:rsidRPr="00BE6CA0">
        <w:rPr>
          <w:i/>
          <w:lang w:val="id-ID"/>
        </w:rPr>
        <w:t xml:space="preserve">self </w:t>
      </w:r>
      <w:r w:rsidRPr="00BE6CA0">
        <w:rPr>
          <w:lang w:val="id-ID"/>
        </w:rPr>
        <w:t xml:space="preserve">tidak bersifat objektif. Melainkan diri atau </w:t>
      </w:r>
      <w:r w:rsidRPr="00BE6CA0">
        <w:rPr>
          <w:i/>
          <w:lang w:val="id-ID"/>
        </w:rPr>
        <w:t>self</w:t>
      </w:r>
      <w:r w:rsidRPr="00BE6CA0">
        <w:rPr>
          <w:lang w:val="id-ID"/>
        </w:rPr>
        <w:t xml:space="preserve"> berdasarkan bentuk atau penafsirannya dimainkan oleh seorang individu dan bisa jadi itu bukanlah hasil atau gambaran realitas apa adanya pada seorang individu. Melainkan adalah pikiran yang terbentuk karena adanya interaksi sosial serta reaksi yang ditunjukkan orang lain kemudian menjadi acuan dalam hidup atau bahan dari</w:t>
      </w:r>
      <w:r w:rsidRPr="00BE6CA0">
        <w:rPr>
          <w:i/>
          <w:lang w:val="id-ID"/>
        </w:rPr>
        <w:t xml:space="preserve"> self</w:t>
      </w:r>
      <w:r w:rsidRPr="00BE6CA0">
        <w:rPr>
          <w:lang w:val="id-ID"/>
        </w:rPr>
        <w:t xml:space="preserve">  itu sendiri.</w:t>
      </w:r>
    </w:p>
    <w:p w:rsidR="004A082E" w:rsidRPr="00BE6CA0" w:rsidRDefault="004A082E" w:rsidP="00435184">
      <w:pPr>
        <w:spacing w:line="360" w:lineRule="auto"/>
        <w:ind w:firstLine="720"/>
        <w:jc w:val="both"/>
      </w:pPr>
      <w:r w:rsidRPr="00BE6CA0">
        <w:t xml:space="preserve">Pendekatan organis Spencer memberikan pendasaran teoritis bagi Cooley untuk melihat saling ketergantungan individu melalui proses komunikasi sebagai dasar keteraturan sosial. Dalam karyanya yang terkenal </w:t>
      </w:r>
      <w:r w:rsidRPr="00BE6CA0">
        <w:rPr>
          <w:i/>
        </w:rPr>
        <w:t>Human Nature and the Social Order</w:t>
      </w:r>
      <w:r w:rsidRPr="00BE6CA0">
        <w:rPr>
          <w:lang w:val="id-ID"/>
        </w:rPr>
        <w:t>,</w:t>
      </w:r>
      <w:r w:rsidRPr="00BE6CA0">
        <w:t xml:space="preserve"> Cooley mengemukakan bahwa individu dan masyarakat saling berhubungan secara organis</w:t>
      </w:r>
      <w:r w:rsidRPr="00BE6CA0">
        <w:rPr>
          <w:lang w:val="id-ID"/>
        </w:rPr>
        <w:t xml:space="preserve"> (dalam Sunarto, 2000:25)</w:t>
      </w:r>
      <w:r w:rsidRPr="00BE6CA0">
        <w:t>. Proposisi ini didasarkan pada asumsi bahwa manusia lahir dengan perasaan diri (</w:t>
      </w:r>
      <w:r w:rsidRPr="00BE6CA0">
        <w:rPr>
          <w:i/>
        </w:rPr>
        <w:t>self-feeling</w:t>
      </w:r>
      <w:r w:rsidRPr="00BE6CA0">
        <w:t xml:space="preserve">) yang tidak jelas dan belum terbentuk. Pertumbuhan dan </w:t>
      </w:r>
      <w:r w:rsidRPr="00BE6CA0">
        <w:lastRenderedPageBreak/>
        <w:t>perkembangan perasaan diri merupakan hasil dari proses komunikasi interpersonal dalam suatu lingkungan sosial. Perkembangannya, seperti proses komunikasi itu sendiri, tergantung pada pemahaman simpatetis (sympathetic understanding) antara individu yang satu terhadap yang lain. Dengan pemahaman itu, maka se</w:t>
      </w:r>
      <w:r w:rsidRPr="00BE6CA0">
        <w:rPr>
          <w:lang w:val="id-ID"/>
        </w:rPr>
        <w:t>s</w:t>
      </w:r>
      <w:r w:rsidRPr="00BE6CA0">
        <w:t>eorang dapat menangkap apa yang dipikirkan oleh orang lain. Hal ini berhubungan erat dengan perasaan diri seseorang. Apakah orang senang atau kecewa, menolak atau menyetujui penampilan dan perilakunya.</w:t>
      </w:r>
    </w:p>
    <w:p w:rsidR="004A082E" w:rsidRPr="00BE6CA0" w:rsidRDefault="004A082E" w:rsidP="00435184">
      <w:pPr>
        <w:spacing w:line="360" w:lineRule="auto"/>
        <w:ind w:firstLine="720"/>
        <w:jc w:val="both"/>
        <w:rPr>
          <w:lang w:val="id-ID"/>
        </w:rPr>
      </w:pPr>
      <w:r w:rsidRPr="00BE6CA0">
        <w:t xml:space="preserve">Analisis Cooley mengenai pertumbuhan sosial individu yang mengacu pada perasaan diri, sebenarnya mengacu pada gagasan William James tentang “konsep diri-sosial”. Konsep diri di sini dipahami cara seseorang melihat dirinya melalui mata orang lain. Konsep ini kemudian diintrodusir oleh Cooley sebagai looking-glass self. </w:t>
      </w:r>
      <w:r w:rsidRPr="00BE6CA0">
        <w:rPr>
          <w:lang w:val="id-ID"/>
        </w:rPr>
        <w:t xml:space="preserve"> </w:t>
      </w:r>
      <w:r w:rsidRPr="00BE6CA0">
        <w:t>Suatu ide diri semacam ini nampaknya memiliki tiga elemen yang penting: “imajinasi tentang penampilan kita kepada orang lain; imajinasi tentang penilaian penampilan itu, dan suatu jenis perasaan diri, seperti kebanggaan atau malu…”  Tentu, analogi cermin ini tidaklah cukup. Cermin tidak dapat memberi persetujuan atau penolakan. Cooley menganalisa variasi konsep-konsep perasaan diri, seperti kebanggaan, kesombongan, kehormatan, kerendahan hati, serta karakteristik lain yang biasanya digunakan untuk menggambarkan kepribadian seseorang.</w:t>
      </w:r>
    </w:p>
    <w:p w:rsidR="004A082E" w:rsidRPr="00BE6CA0" w:rsidRDefault="004A082E" w:rsidP="00435184">
      <w:pPr>
        <w:spacing w:line="360" w:lineRule="auto"/>
        <w:ind w:firstLine="720"/>
        <w:jc w:val="both"/>
        <w:rPr>
          <w:lang w:val="id-ID"/>
        </w:rPr>
      </w:pPr>
      <w:r w:rsidRPr="00BE6CA0">
        <w:rPr>
          <w:lang w:val="id-ID"/>
        </w:rPr>
        <w:t xml:space="preserve">Konsep diri berhubungan dengan pengalaman sosial, yaitu bahwa identitas pribadi secara kritis tergantung pada hubungan individu dengan orang lain. Chares Horton Cooley menggunakan istilah </w:t>
      </w:r>
      <w:r w:rsidRPr="00BE6CA0">
        <w:rPr>
          <w:i/>
          <w:lang w:val="id-ID"/>
        </w:rPr>
        <w:t>looking glass self</w:t>
      </w:r>
      <w:r w:rsidRPr="00BE6CA0">
        <w:rPr>
          <w:lang w:val="id-ID"/>
        </w:rPr>
        <w:t xml:space="preserve"> (berkaca pada diri sendiri) untuk mengungkapkan ide bahwa konsep diri merefleksikan evaluasi dari orang lain yang ada dalam linkungan tertentu. Ide diatas dielaborasi oleh George Herbert Mead dan Harry Stack Sullivan dan dikenal dengan prinsip </w:t>
      </w:r>
      <w:r w:rsidRPr="00BE6CA0">
        <w:rPr>
          <w:i/>
          <w:lang w:val="id-ID"/>
        </w:rPr>
        <w:t>reflected apprisals</w:t>
      </w:r>
      <w:r w:rsidRPr="00BE6CA0">
        <w:rPr>
          <w:lang w:val="id-ID"/>
        </w:rPr>
        <w:t>, yaitu kita melihat diri kita sebagaimaa yang dilihat orang lain.</w:t>
      </w:r>
      <w:r w:rsidRPr="00BE6CA0">
        <w:rPr>
          <w:rStyle w:val="FootnoteReference"/>
          <w:lang w:val="id-ID"/>
        </w:rPr>
        <w:footnoteReference w:id="4"/>
      </w:r>
      <w:r w:rsidRPr="00BE6CA0">
        <w:rPr>
          <w:lang w:val="id-ID"/>
        </w:rPr>
        <w:t xml:space="preserve"> </w:t>
      </w:r>
    </w:p>
    <w:p w:rsidR="004A082E" w:rsidRPr="00BE6CA0" w:rsidRDefault="004A082E" w:rsidP="00435184">
      <w:pPr>
        <w:spacing w:line="360" w:lineRule="auto"/>
        <w:ind w:firstLine="720"/>
        <w:jc w:val="both"/>
        <w:rPr>
          <w:lang w:val="id-ID"/>
        </w:rPr>
      </w:pPr>
      <w:r w:rsidRPr="00BE6CA0">
        <w:rPr>
          <w:lang w:val="id-ID"/>
        </w:rPr>
        <w:t>Dalam konsep tersebut dapat dilihat suatu gambaran bahwa seorang purnawirawan TNI pun setelah pensiun sebagai prajurit hanya bisa berkembang dan menyesuaikan diri dengan lingkungannya tidak luput dari bantuan orang lain. Cooley melihat analogi pembentukan diri seseorang sama dengan perilaku orang yang sedang bercermin. Menurutnya diri seseorang memantulkan apa yang dirasakannya sebagai tanggapan masyarakat terhadapnya. S</w:t>
      </w:r>
      <w:r w:rsidRPr="00BE6CA0">
        <w:t xml:space="preserve">eperti </w:t>
      </w:r>
      <w:r w:rsidRPr="00BE6CA0">
        <w:rPr>
          <w:lang w:val="id-ID"/>
        </w:rPr>
        <w:t xml:space="preserve">yang terdapat pada status seorang purnawirawan yang disandang sebelumnya. Sebagai tentara yang masih aktif dapat menimbulkan suatu </w:t>
      </w:r>
      <w:r w:rsidRPr="00BE6CA0">
        <w:t>kebanggaan, kesombongan, kehormatan, kerendahan hati, serta karakteristik lain</w:t>
      </w:r>
      <w:r w:rsidRPr="00BE6CA0">
        <w:rPr>
          <w:lang w:val="id-ID"/>
        </w:rPr>
        <w:t xml:space="preserve"> walaupun dirinya sudah pensiun dari pekerjaan sebagai prajurit TNI AL. Pada saat masih aktif </w:t>
      </w:r>
      <w:r w:rsidRPr="00BE6CA0">
        <w:rPr>
          <w:lang w:val="id-ID"/>
        </w:rPr>
        <w:lastRenderedPageBreak/>
        <w:t xml:space="preserve">purnawirawan TNI tentunya akan dipandang oleh masyarakat sebagai sekelompok profesional yang terpilih dan bertugas untuk melindungi negara. Dalam militer terdapat doktrin yang esensial dalam dunia militer. Sehingga dari doktrin tersebut mengalir adanya pengaturan posisi, fungsi dan peran militer terhadap negara. Tidak hanya itu, melalui doktrin TNI menunjukkan </w:t>
      </w:r>
      <w:r w:rsidRPr="00BE6CA0">
        <w:rPr>
          <w:i/>
          <w:lang w:val="id-ID"/>
        </w:rPr>
        <w:t>self image</w:t>
      </w:r>
      <w:r w:rsidRPr="00BE6CA0">
        <w:rPr>
          <w:lang w:val="id-ID"/>
        </w:rPr>
        <w:t xml:space="preserve"> serta cara dalam melihat masyarakat. Doktrin terbentuk melalui perjalanan suatu bangsa. Sebagaimana yang kita ketahui, </w:t>
      </w:r>
      <w:r w:rsidRPr="00BE6CA0">
        <w:rPr>
          <w:i/>
          <w:lang w:val="id-ID"/>
        </w:rPr>
        <w:t>self image</w:t>
      </w:r>
      <w:r w:rsidRPr="00BE6CA0">
        <w:rPr>
          <w:lang w:val="id-ID"/>
        </w:rPr>
        <w:t xml:space="preserve"> TNI sebagai pelopor, penjaga pembangunan bangsa, TNI juga memiliki hak penuh untuk secara aktif terlibat dalam peran-peran sosial politik, selain di bidang pertahanan dan keamanan. </w:t>
      </w:r>
    </w:p>
    <w:p w:rsidR="004A082E" w:rsidRPr="00BE6CA0" w:rsidRDefault="006A2F9D" w:rsidP="00435184">
      <w:pPr>
        <w:spacing w:line="360" w:lineRule="auto"/>
        <w:ind w:firstLine="720"/>
        <w:jc w:val="both"/>
        <w:rPr>
          <w:lang w:val="id-ID"/>
        </w:rPr>
      </w:pPr>
      <w:r>
        <w:rPr>
          <w:lang w:val="id-ID"/>
        </w:rPr>
        <w:t xml:space="preserve">Dalam menggambarkan kepribadian tentunya </w:t>
      </w:r>
      <w:r w:rsidR="004A082E" w:rsidRPr="00BE6CA0">
        <w:t>kepekaan setiap individu bisa berbeda dalam menangkap pandangan orang lain. Adanya perbedaan tingkat stabilitas dalam mempertahankan suatu jenis perasaan diri tertentu dalam menghadapi reaksi orang lain yang bertentangan. Perbedaan dalam intensitas dan seringnya dukungan sosial yang dibutuhkan untuk mempertahankan perasaan diri, berbeda dalam campuran perasaan tertentu yang bersifat positif dan yang negatif yang dihubungkan dengan konsep</w:t>
      </w:r>
      <w:r w:rsidR="004A082E" w:rsidRPr="00BE6CA0">
        <w:rPr>
          <w:lang w:val="id-ID"/>
        </w:rPr>
        <w:t xml:space="preserve"> </w:t>
      </w:r>
      <w:r w:rsidR="004A082E" w:rsidRPr="00BE6CA0">
        <w:t xml:space="preserve">diri. Hal ini juga berbeda dimana aspek kehidupan sangat erat hubungannya dengan perasaan diri. </w:t>
      </w:r>
    </w:p>
    <w:p w:rsidR="004A082E" w:rsidRDefault="004A082E" w:rsidP="00435184">
      <w:pPr>
        <w:spacing w:after="280" w:line="360" w:lineRule="auto"/>
        <w:ind w:firstLine="720"/>
        <w:jc w:val="both"/>
        <w:rPr>
          <w:lang w:val="id-ID"/>
        </w:rPr>
      </w:pPr>
      <w:r w:rsidRPr="00BE6CA0">
        <w:t>Seringkali ditemukan perasaan diri tidak selaras</w:t>
      </w:r>
      <w:r w:rsidRPr="00BE6CA0">
        <w:rPr>
          <w:lang w:val="id-ID"/>
        </w:rPr>
        <w:t xml:space="preserve"> pada purnawirawan TNI dalam menyesuaikan diri dengan </w:t>
      </w:r>
      <w:r w:rsidRPr="00BE6CA0">
        <w:t>reaksi</w:t>
      </w:r>
      <w:r w:rsidRPr="00BE6CA0">
        <w:rPr>
          <w:lang w:val="id-ID"/>
        </w:rPr>
        <w:t xml:space="preserve"> masyarakat sipil</w:t>
      </w:r>
      <w:r w:rsidRPr="00BE6CA0">
        <w:t xml:space="preserve"> </w:t>
      </w:r>
      <w:r w:rsidRPr="00BE6CA0">
        <w:rPr>
          <w:lang w:val="id-ID"/>
        </w:rPr>
        <w:t xml:space="preserve">maupun </w:t>
      </w:r>
      <w:r w:rsidRPr="00BE6CA0">
        <w:t>perasaan orang lain, sehingga cenderung untuk berp</w:t>
      </w:r>
      <w:r w:rsidRPr="00BE6CA0">
        <w:rPr>
          <w:lang w:val="id-ID"/>
        </w:rPr>
        <w:t>e</w:t>
      </w:r>
      <w:r w:rsidRPr="00BE6CA0">
        <w:t xml:space="preserve">rilaku defensif agar tidak mendapat </w:t>
      </w:r>
      <w:r w:rsidRPr="00BE6CA0">
        <w:rPr>
          <w:lang w:val="id-ID"/>
        </w:rPr>
        <w:t xml:space="preserve">celaan </w:t>
      </w:r>
      <w:r w:rsidRPr="00BE6CA0">
        <w:t xml:space="preserve">dari </w:t>
      </w:r>
      <w:r w:rsidRPr="00BE6CA0">
        <w:rPr>
          <w:lang w:val="id-ID"/>
        </w:rPr>
        <w:t>masyarakat</w:t>
      </w:r>
      <w:r w:rsidRPr="00BE6CA0">
        <w:t xml:space="preserve"> yang memberikan reaksi yang tidak sesuai. Orang lain mungkin sangat tertarik dalam suatu kegiatan sehingga mereka nampaknya terbenam dan tidak sadar akan kesan yang dia buat terhadap orang lain. Beberapa p</w:t>
      </w:r>
      <w:r w:rsidRPr="00BE6CA0">
        <w:rPr>
          <w:lang w:val="id-ID"/>
        </w:rPr>
        <w:t>urnawirawan</w:t>
      </w:r>
      <w:r w:rsidRPr="00BE6CA0">
        <w:t xml:space="preserve"> misalnya, </w:t>
      </w:r>
      <w:r w:rsidRPr="00BE6CA0">
        <w:rPr>
          <w:lang w:val="id-ID"/>
        </w:rPr>
        <w:t xml:space="preserve">beranggapan bahwa dirinya berbeda dengan masyarakat sipil pada umumnya. Dalam menggambarkan dirinya sebagai purnawirawan, kehidupan militer masih sangat kental terbawa setelah pensiun tentunya pada saat awal menjalani masa-masa pensiun walaupun ada perasaan stres atau </w:t>
      </w:r>
      <w:r w:rsidRPr="00BE6CA0">
        <w:rPr>
          <w:i/>
          <w:lang w:val="id-ID"/>
        </w:rPr>
        <w:t>down</w:t>
      </w:r>
      <w:r w:rsidRPr="00BE6CA0">
        <w:rPr>
          <w:lang w:val="id-ID"/>
        </w:rPr>
        <w:t xml:space="preserve"> yang timbul dikarenakan tanggapan dan respon dari masyarakat yang menganggap bahwa setelah pensiun dirinya tidak lagi seperti dulu. Bahkan proses adaptasi ini akan berjalan sangat lama dan membutuhkan waktu untuk dapat menerima dirinya sebagai seorang purnawirawan. </w:t>
      </w:r>
      <w:r w:rsidRPr="00BE6CA0">
        <w:t xml:space="preserve">Sedangkan </w:t>
      </w:r>
      <w:r w:rsidRPr="00BE6CA0">
        <w:rPr>
          <w:lang w:val="id-ID"/>
        </w:rPr>
        <w:t>purnawirawan sendiri di lingkungan barunya n</w:t>
      </w:r>
      <w:r w:rsidRPr="00BE6CA0">
        <w:t xml:space="preserve">ampaknya </w:t>
      </w:r>
      <w:r w:rsidRPr="00BE6CA0">
        <w:rPr>
          <w:lang w:val="id-ID"/>
        </w:rPr>
        <w:t xml:space="preserve">juga </w:t>
      </w:r>
      <w:r w:rsidRPr="00BE6CA0">
        <w:t xml:space="preserve">lupa akan penampilan fisiknya dan mendefinisikan segi-segi konsep-dirinya menurut, katakanlah, pekerjaan atau posisi </w:t>
      </w:r>
      <w:r w:rsidRPr="00BE6CA0">
        <w:rPr>
          <w:lang w:val="id-ID"/>
        </w:rPr>
        <w:t>sebelumnya</w:t>
      </w:r>
      <w:r w:rsidRPr="00BE6CA0">
        <w:t>. Meskipun perbedaan-perbedaan itu ada, suatu konsep-diri yang muncul dalam suatu lingkungan sosial</w:t>
      </w:r>
      <w:r w:rsidRPr="00BE6CA0">
        <w:rPr>
          <w:lang w:val="id-ID"/>
        </w:rPr>
        <w:t>nya,</w:t>
      </w:r>
      <w:r w:rsidRPr="00BE6CA0">
        <w:t xml:space="preserve"> mungkin </w:t>
      </w:r>
      <w:r w:rsidRPr="00BE6CA0">
        <w:rPr>
          <w:lang w:val="id-ID"/>
        </w:rPr>
        <w:t xml:space="preserve">dirinya </w:t>
      </w:r>
      <w:r w:rsidRPr="00BE6CA0">
        <w:t xml:space="preserve">tidak akan peduli terhadap perasaan </w:t>
      </w:r>
      <w:r w:rsidRPr="00BE6CA0">
        <w:rPr>
          <w:lang w:val="id-ID"/>
        </w:rPr>
        <w:t>atau</w:t>
      </w:r>
      <w:r w:rsidRPr="00BE6CA0">
        <w:t xml:space="preserve"> reaksi orang lain. </w:t>
      </w:r>
    </w:p>
    <w:p w:rsidR="00435184" w:rsidRPr="00435184" w:rsidRDefault="00435184" w:rsidP="00435184">
      <w:pPr>
        <w:spacing w:after="280" w:line="360" w:lineRule="auto"/>
        <w:ind w:firstLine="720"/>
        <w:jc w:val="both"/>
        <w:rPr>
          <w:lang w:val="id-ID"/>
        </w:rPr>
      </w:pPr>
    </w:p>
    <w:p w:rsidR="004A082E" w:rsidRPr="00BE6CA0" w:rsidRDefault="004A082E" w:rsidP="00435184">
      <w:pPr>
        <w:spacing w:line="360" w:lineRule="auto"/>
        <w:jc w:val="both"/>
        <w:rPr>
          <w:b/>
        </w:rPr>
      </w:pPr>
      <w:r w:rsidRPr="00BE6CA0">
        <w:rPr>
          <w:b/>
          <w:lang w:val="id-ID"/>
        </w:rPr>
        <w:lastRenderedPageBreak/>
        <w:tab/>
        <w:t xml:space="preserve">I.5.3.1 </w:t>
      </w:r>
      <w:r w:rsidRPr="00BE6CA0">
        <w:rPr>
          <w:b/>
        </w:rPr>
        <w:t xml:space="preserve">Implikasi Pemikiran Charles Horton Cooley </w:t>
      </w:r>
    </w:p>
    <w:p w:rsidR="00F8603A" w:rsidRPr="00BE6CA0" w:rsidRDefault="004A082E" w:rsidP="00435184">
      <w:pPr>
        <w:spacing w:line="360" w:lineRule="auto"/>
        <w:ind w:left="15" w:hanging="15"/>
        <w:jc w:val="both"/>
        <w:rPr>
          <w:lang w:val="id-ID"/>
        </w:rPr>
      </w:pPr>
      <w:r w:rsidRPr="00BE6CA0">
        <w:rPr>
          <w:lang w:val="id-ID"/>
        </w:rPr>
        <w:tab/>
      </w:r>
      <w:r w:rsidRPr="00BE6CA0">
        <w:rPr>
          <w:lang w:val="id-ID"/>
        </w:rPr>
        <w:tab/>
      </w:r>
    </w:p>
    <w:p w:rsidR="004A082E" w:rsidRPr="00BE6CA0" w:rsidRDefault="00F8603A" w:rsidP="00435184">
      <w:pPr>
        <w:spacing w:line="360" w:lineRule="auto"/>
        <w:ind w:left="15" w:hanging="15"/>
        <w:jc w:val="both"/>
        <w:rPr>
          <w:lang w:val="id-ID"/>
        </w:rPr>
      </w:pPr>
      <w:r w:rsidRPr="00BE6CA0">
        <w:rPr>
          <w:lang w:val="id-ID"/>
        </w:rPr>
        <w:tab/>
      </w:r>
      <w:r w:rsidRPr="00BE6CA0">
        <w:rPr>
          <w:lang w:val="id-ID"/>
        </w:rPr>
        <w:tab/>
      </w:r>
      <w:r w:rsidR="004A082E" w:rsidRPr="00BE6CA0">
        <w:t>Dari uraian di atas, dapat dipahami bahwa pemikiran Cooley berangkat dari usahanya untuk menemukan asal-usul sosial dengan pusat perhatian pada saling ketergantungan antara individu dan masyarakat, konsep diri, dan komunikasi antar</w:t>
      </w:r>
      <w:r w:rsidR="004A082E" w:rsidRPr="00BE6CA0">
        <w:rPr>
          <w:lang w:val="id-ID"/>
        </w:rPr>
        <w:t xml:space="preserve"> </w:t>
      </w:r>
      <w:r w:rsidR="004A082E" w:rsidRPr="00BE6CA0">
        <w:t>pribadi sebagai dasar organisasi sosial, baik dalam bentuk kelompok primer sampai pada instisusi sosial dan masyarakat demokratis modern.</w:t>
      </w:r>
      <w:r w:rsidR="004A082E" w:rsidRPr="00BE6CA0">
        <w:rPr>
          <w:lang w:val="id-ID"/>
        </w:rPr>
        <w:t xml:space="preserve"> </w:t>
      </w:r>
      <w:r w:rsidR="004A082E" w:rsidRPr="00BE6CA0">
        <w:t>Lepas dari kontroversi yang menyertai pemikirannya, Cooley tetap berjasa besar dalam analisa Sosiologi Mikro. Pemikirannya cukup berpengaruh dan memberikan inspirasi, utmanya bagi perintis Teori Interaksi Simbol seperti Mead dan</w:t>
      </w:r>
      <w:r w:rsidR="004A082E" w:rsidRPr="00BE6CA0">
        <w:rPr>
          <w:lang w:val="id-ID"/>
        </w:rPr>
        <w:t xml:space="preserve"> </w:t>
      </w:r>
      <w:r w:rsidR="004A082E" w:rsidRPr="00BE6CA0">
        <w:t>Blumer</w:t>
      </w:r>
      <w:r w:rsidR="004A082E" w:rsidRPr="00BE6CA0">
        <w:rPr>
          <w:lang w:val="id-ID"/>
        </w:rPr>
        <w:t>.</w:t>
      </w:r>
      <w:r w:rsidR="004A082E" w:rsidRPr="00BE6CA0">
        <w:rPr>
          <w:rStyle w:val="FootnoteReference"/>
          <w:lang w:val="id-ID"/>
        </w:rPr>
        <w:footnoteReference w:id="5"/>
      </w:r>
      <w:r w:rsidR="004A082E" w:rsidRPr="00BE6CA0">
        <w:rPr>
          <w:lang w:val="id-ID"/>
        </w:rPr>
        <w:t xml:space="preserve"> </w:t>
      </w:r>
    </w:p>
    <w:p w:rsidR="004A082E" w:rsidRPr="00BE6CA0" w:rsidRDefault="004A082E" w:rsidP="00435184">
      <w:pPr>
        <w:spacing w:line="360" w:lineRule="auto"/>
        <w:jc w:val="both"/>
        <w:rPr>
          <w:lang w:val="id-ID"/>
        </w:rPr>
      </w:pPr>
    </w:p>
    <w:p w:rsidR="002272FF" w:rsidRPr="00BE6CA0" w:rsidRDefault="004A082E" w:rsidP="00435184">
      <w:pPr>
        <w:spacing w:line="360" w:lineRule="auto"/>
        <w:jc w:val="both"/>
        <w:rPr>
          <w:b/>
          <w:lang w:val="id-ID"/>
        </w:rPr>
      </w:pPr>
      <w:r w:rsidRPr="00BE6CA0">
        <w:rPr>
          <w:lang w:val="id-ID"/>
        </w:rPr>
        <w:tab/>
      </w:r>
      <w:r w:rsidR="002272FF" w:rsidRPr="00BE6CA0">
        <w:rPr>
          <w:b/>
        </w:rPr>
        <w:t>CITRA DIRI</w:t>
      </w:r>
      <w:r w:rsidR="002272FF" w:rsidRPr="00BE6CA0">
        <w:rPr>
          <w:b/>
          <w:lang w:val="id-ID"/>
        </w:rPr>
        <w:t xml:space="preserve"> (</w:t>
      </w:r>
      <w:r w:rsidR="002272FF" w:rsidRPr="00BE6CA0">
        <w:rPr>
          <w:b/>
          <w:i/>
          <w:lang w:val="id-ID"/>
        </w:rPr>
        <w:t>Self Image</w:t>
      </w:r>
      <w:r w:rsidR="002272FF" w:rsidRPr="00BE6CA0">
        <w:rPr>
          <w:b/>
          <w:lang w:val="id-ID"/>
        </w:rPr>
        <w:t>)</w:t>
      </w:r>
    </w:p>
    <w:p w:rsidR="00F8603A" w:rsidRPr="00BE6CA0" w:rsidRDefault="002272FF" w:rsidP="00435184">
      <w:pPr>
        <w:spacing w:line="360" w:lineRule="auto"/>
        <w:jc w:val="both"/>
        <w:rPr>
          <w:lang w:val="id-ID" w:eastAsia="id-ID"/>
        </w:rPr>
      </w:pPr>
      <w:r w:rsidRPr="00BE6CA0">
        <w:rPr>
          <w:lang w:eastAsia="id-ID"/>
        </w:rPr>
        <w:tab/>
      </w:r>
    </w:p>
    <w:p w:rsidR="002272FF" w:rsidRPr="00BE6CA0" w:rsidRDefault="00F8603A" w:rsidP="00435184">
      <w:pPr>
        <w:spacing w:line="360" w:lineRule="auto"/>
        <w:jc w:val="both"/>
        <w:rPr>
          <w:lang w:val="id-ID" w:eastAsia="id-ID"/>
        </w:rPr>
      </w:pPr>
      <w:r w:rsidRPr="00BE6CA0">
        <w:rPr>
          <w:lang w:val="id-ID" w:eastAsia="id-ID"/>
        </w:rPr>
        <w:tab/>
      </w:r>
      <w:r w:rsidR="002272FF" w:rsidRPr="00BE6CA0">
        <w:rPr>
          <w:lang w:eastAsia="id-ID"/>
        </w:rPr>
        <w:t xml:space="preserve">Citra diri seseorang terbentuk dari perjalanan pengalaman masa lalu, keberhasilan dan kegagalan, pengetahuan yang dimilikinya, dan bagaimana orang lain telah menilainya secara obyektif. </w:t>
      </w:r>
      <w:r w:rsidR="002272FF" w:rsidRPr="00BE6CA0">
        <w:t xml:space="preserve">Citra diri atau </w:t>
      </w:r>
      <w:r w:rsidR="002272FF" w:rsidRPr="00BE6CA0">
        <w:rPr>
          <w:i/>
        </w:rPr>
        <w:t xml:space="preserve">self image </w:t>
      </w:r>
      <w:r w:rsidR="002272FF" w:rsidRPr="00BE6CA0">
        <w:t>terbentuk berawal dari adanya konsep diri yang diperoleh melalui pengalaman interaksi dengan orang lain yaitu</w:t>
      </w:r>
      <w:r w:rsidR="002272FF" w:rsidRPr="00BE6CA0">
        <w:rPr>
          <w:lang w:eastAsia="id-ID"/>
        </w:rPr>
        <w:t xml:space="preserve"> </w:t>
      </w:r>
      <w:r w:rsidR="002272FF" w:rsidRPr="00BE6CA0">
        <w:t xml:space="preserve">dengan menemukan apa yang orang lain pikirkan tentang diri individu tersebut. Ini yang disebut dengan pencerminan diri yang direfleksikan dan ini merupakan hal penting dalam pembentukan konsep diri. Manusia mencerminkan dirinya sendiri dengan merefleksikan dari bagaimana orang mencerminkan dirinya </w:t>
      </w:r>
      <w:r w:rsidR="002272FF" w:rsidRPr="00BE6CA0">
        <w:rPr>
          <w:i/>
          <w:iCs/>
        </w:rPr>
        <w:t>“looking glass self”</w:t>
      </w:r>
      <w:r w:rsidR="002272FF" w:rsidRPr="00BE6CA0">
        <w:t xml:space="preserve">. Jadi pada hakekatnya konsep diri merupakan membayangkan apa yang orang lain pikirkan tentang diri sendiri. Konsep lain yang terdapat dalam pengertian konsep diri adalah </w:t>
      </w:r>
      <w:r w:rsidR="002272FF" w:rsidRPr="00BE6CA0">
        <w:rPr>
          <w:i/>
          <w:iCs/>
        </w:rPr>
        <w:t xml:space="preserve">self image </w:t>
      </w:r>
      <w:r w:rsidR="002272FF" w:rsidRPr="00BE6CA0">
        <w:t>atau citra diri, yaitu merupakan gambaran tentang siapa saya, yaitu bagaimana kita menilai keadaan pribadi seperti</w:t>
      </w:r>
      <w:r w:rsidR="002272FF" w:rsidRPr="00BE6CA0">
        <w:rPr>
          <w:i/>
          <w:iCs/>
        </w:rPr>
        <w:t xml:space="preserve"> </w:t>
      </w:r>
      <w:r w:rsidR="002272FF" w:rsidRPr="00BE6CA0">
        <w:t>tingkat kecerdasan, status sosial, atau peran</w:t>
      </w:r>
      <w:r w:rsidR="002272FF" w:rsidRPr="00BE6CA0">
        <w:rPr>
          <w:i/>
          <w:iCs/>
        </w:rPr>
        <w:t xml:space="preserve"> </w:t>
      </w:r>
      <w:r w:rsidR="002272FF" w:rsidRPr="00BE6CA0">
        <w:t>lingkungan sosial.</w:t>
      </w:r>
    </w:p>
    <w:p w:rsidR="002272FF" w:rsidRPr="00BE6CA0" w:rsidRDefault="002272FF" w:rsidP="00435184">
      <w:pPr>
        <w:spacing w:line="360" w:lineRule="auto"/>
        <w:ind w:firstLine="720"/>
        <w:jc w:val="both"/>
        <w:rPr>
          <w:lang w:eastAsia="id-ID"/>
        </w:rPr>
      </w:pPr>
      <w:r w:rsidRPr="00BE6CA0">
        <w:t xml:space="preserve">Citra diri atau </w:t>
      </w:r>
      <w:r w:rsidRPr="00BE6CA0">
        <w:rPr>
          <w:i/>
        </w:rPr>
        <w:t>self image</w:t>
      </w:r>
      <w:r w:rsidRPr="00BE6CA0">
        <w:t xml:space="preserve"> merupakan posisi yang paling penting dalam kehidupan seseorang. </w:t>
      </w:r>
      <w:r w:rsidRPr="00BE6CA0">
        <w:rPr>
          <w:rStyle w:val="fullpost"/>
          <w:i/>
        </w:rPr>
        <w:t>Self image</w:t>
      </w:r>
      <w:r w:rsidRPr="00BE6CA0">
        <w:rPr>
          <w:rStyle w:val="fullpost"/>
        </w:rPr>
        <w:t xml:space="preserve"> menentukan apa yang dapat dicapai dan apa yang tidak dapat dicapai. Oleh karena itu </w:t>
      </w:r>
      <w:r w:rsidRPr="00BE6CA0">
        <w:rPr>
          <w:rStyle w:val="fullpost"/>
          <w:i/>
        </w:rPr>
        <w:t>self image</w:t>
      </w:r>
      <w:r w:rsidRPr="00BE6CA0">
        <w:rPr>
          <w:rStyle w:val="fullpost"/>
        </w:rPr>
        <w:t xml:space="preserve"> </w:t>
      </w:r>
      <w:r w:rsidRPr="00BE6CA0">
        <w:t xml:space="preserve">bisa bermakna suatu gambaran yang utuh tentang diri seseorang yang muncul karena adanya serangkaian tindakan, kata, sikap, aksi-aksi maupun yang terlihat dan diperlihatkan kepada orang lain baik secara berkala atau terus menerus. </w:t>
      </w:r>
      <w:r w:rsidRPr="00BE6CA0">
        <w:rPr>
          <w:i/>
          <w:lang w:eastAsia="id-ID"/>
        </w:rPr>
        <w:t>Self image</w:t>
      </w:r>
      <w:r w:rsidRPr="00BE6CA0">
        <w:rPr>
          <w:lang w:eastAsia="id-ID"/>
        </w:rPr>
        <w:t xml:space="preserve"> sangat dipengaruhi oleh apa yang ditampilkan seseorang pada orang lain. Selain itu citra diri juga </w:t>
      </w:r>
      <w:r w:rsidRPr="00BE6CA0">
        <w:rPr>
          <w:lang w:eastAsia="id-ID"/>
        </w:rPr>
        <w:lastRenderedPageBreak/>
        <w:t>mempengaruhi seseorang dalam berperilaku. Dengan kata lain citra diri dapat menyebabkan keterbatasan dalam berperilaku mengingat status yang disandang seseorang.</w:t>
      </w:r>
    </w:p>
    <w:p w:rsidR="002272FF" w:rsidRPr="00BE6CA0" w:rsidRDefault="002272FF" w:rsidP="00435184">
      <w:pPr>
        <w:spacing w:line="360" w:lineRule="auto"/>
        <w:ind w:firstLine="720"/>
        <w:jc w:val="both"/>
      </w:pPr>
      <w:r w:rsidRPr="00BE6CA0">
        <w:t xml:space="preserve">Citra diri inilah yang menjadi landasan bagi diri untuk bergerak dalam hidup. Apabila dalam hidup dapat mengawali suatu tindakan dengan citra diri negatif maka tidak heran apabila yang didapatkan sebagai hasil akhir pun menjadi negatif sesuai dengan citra diri yang dibentuk sebelumnya, sedangkan </w:t>
      </w:r>
      <w:r w:rsidRPr="00BE6CA0">
        <w:rPr>
          <w:lang w:eastAsia="id-ID"/>
        </w:rPr>
        <w:t xml:space="preserve">citra diri yang positif dapat membuat seseorang tampak berharga di mata orang lain. misalnya citra diri tentara yang sangat erat dengan ketegasan, wibawa, dan sikap yang pantang menyerah, maka seseorang yang memiliki citra diri seperti  itu relatif mudah untuk mencapai tujuan yang diinginkannya. Tidak hanya itu, tetapi dengan adanya citra diri yang positif dapat memperoleh simpati dari orang lain. </w:t>
      </w:r>
      <w:r w:rsidRPr="00BE6CA0">
        <w:t xml:space="preserve">Secara lebih mudahnya citra diri atau penilaian pada diri dapat dikatakan sebagai penghargaan pada diri sendiri. </w:t>
      </w:r>
    </w:p>
    <w:p w:rsidR="002272FF" w:rsidRPr="00BE6CA0" w:rsidRDefault="002272FF" w:rsidP="00435184">
      <w:pPr>
        <w:pStyle w:val="NormalWeb"/>
        <w:spacing w:line="360" w:lineRule="auto"/>
        <w:jc w:val="both"/>
      </w:pPr>
      <w:r w:rsidRPr="00BE6CA0">
        <w:tab/>
        <w:t>Dalam perkembangannya, </w:t>
      </w:r>
      <w:r w:rsidRPr="00BE6CA0">
        <w:rPr>
          <w:rStyle w:val="Emphasis"/>
        </w:rPr>
        <w:t xml:space="preserve">citra diri </w:t>
      </w:r>
      <w:r w:rsidRPr="00BE6CA0">
        <w:t xml:space="preserve">telah menjadi kata-kata untuk menyatakan siapa sebenarnya seseorang dalam memaknai dirinya sendiri. persepsi mengenai diri kita yang diciptakan oleh diri kita sendiri. Citra diri atau </w:t>
      </w:r>
      <w:r w:rsidRPr="00BE6CA0">
        <w:rPr>
          <w:i/>
        </w:rPr>
        <w:t>self image</w:t>
      </w:r>
      <w:r w:rsidRPr="00BE6CA0">
        <w:t xml:space="preserve"> ini kemudian peneliti hubungkan dengan teori Charles Horton Cooley yang menyatakan bahwa </w:t>
      </w:r>
      <w:r w:rsidRPr="00BE6CA0">
        <w:rPr>
          <w:i/>
        </w:rPr>
        <w:t>looking glass self</w:t>
      </w:r>
      <w:r w:rsidRPr="00BE6CA0">
        <w:t xml:space="preserve"> adalah suatu cara dimana pengertian tentang </w:t>
      </w:r>
      <w:r w:rsidRPr="00BE6CA0">
        <w:rPr>
          <w:i/>
        </w:rPr>
        <w:t>self</w:t>
      </w:r>
      <w:r w:rsidRPr="00BE6CA0">
        <w:t xml:space="preserve"> dicerminkan dan direfleksikan melalui orang lain seolah-olah orang lain adalah cermin yang dapat memantulkan hasil reaksi atas pendapat orang lain. Menurut Cooley dalam benak individu senantiasa terjadi suatu proses yang ditandai dengan 3 tahap terpisah, yaitu persepsi, interpretasi dan juga respon. Dalam tahap ini persepsi membayangkan bagaimana orang melihat kita, sedangkan interpretasi dan definisi membayangkan bagaimana orang lain menilai penampilan kita, kemudian yang terakhir adalah respon yang muncu berdasarkan persepsi dan interpretasi, individu tersebut menyusun respon terhadap kita. </w:t>
      </w:r>
    </w:p>
    <w:p w:rsidR="002272FF" w:rsidRPr="00BE6CA0" w:rsidRDefault="002272FF" w:rsidP="00435184">
      <w:pPr>
        <w:spacing w:line="360" w:lineRule="auto"/>
        <w:jc w:val="both"/>
      </w:pPr>
      <w:r w:rsidRPr="00BE6CA0">
        <w:rPr>
          <w:rStyle w:val="a"/>
        </w:rPr>
        <w:tab/>
        <w:t xml:space="preserve">Hal ini dapat dikaitkan dengan citra diri tentara, maka seorang figur tentara akan senantiasa melihat ke dalam cermin ini untuk mengetahui bagaimana dia harus bertindak dalam suatu keadaan tertentu. Seorang tentara akan selalu bertindak dan bersikap sesuai dengan pantulan gambar yang muncul dalam cermin dirinya, misalnya bila dia melihat dirinya dalam cermin seperti seorang  tentara yang bekerja penuh dengan pengabdian, tanggung jawab, disiplin dan lain-lain, maka perilaku anda akan mencerminkan hal tersebut, karena perilaku merupakan perwujudan dari sikap seseorang. Citra diri ini dapat tercermin dalam perilaku yang positif maupun prilaku negatif. Citra diri yang ideal menentukan arah perkembangan diri dan pertumbuhan karakter serta kepribadian. Dimana citra diri yang ideal merupakan gabungan diri semua kualitas serta ciri kepribadian orang </w:t>
      </w:r>
      <w:r w:rsidRPr="00BE6CA0">
        <w:rPr>
          <w:rStyle w:val="a"/>
        </w:rPr>
        <w:lastRenderedPageBreak/>
        <w:t>yang sangat dikagumi.</w:t>
      </w:r>
      <w:r w:rsidRPr="00BE6CA0">
        <w:t xml:space="preserve"> </w:t>
      </w:r>
      <w:r w:rsidRPr="00BE6CA0">
        <w:rPr>
          <w:lang w:eastAsia="id-ID"/>
        </w:rPr>
        <w:t xml:space="preserve">keberadaan tentara menjadi kata kunci dari keberlangsungan suatu negara. Peran besar yang diemban oleh tentara inilah yang menjadikan tentara dibutuhkan oleh masyarakat dan memiliki kedudukan strategis dalam kehidupan bernegara dan bermasyarakat. Selain itu tentara juga menjadi simbol berlangsungnya sistem dan identitas dari kepemerintahan apakah berjalan dengan baik ataukah sebaliknya, itu semua tidak lepas dari peran dan fungsi dari tentara. Keberadaan tentara menjadi suatu pembicaraan yang tidak lepas dari berbagai persoalan yang melingkupinya. Begitu banyak persoalan yang menjadi kajian menarik apa dan bagaimana tentara dari aspek kinerjanya, etika moralitas, tingkat kesejahteraan, jenjang karier, dan </w:t>
      </w:r>
      <w:r w:rsidRPr="00BE6CA0">
        <w:rPr>
          <w:i/>
          <w:lang w:eastAsia="id-ID"/>
        </w:rPr>
        <w:t>reward</w:t>
      </w:r>
      <w:r w:rsidRPr="00BE6CA0">
        <w:rPr>
          <w:lang w:eastAsia="id-ID"/>
        </w:rPr>
        <w:t xml:space="preserve"> (penghargaan), pembinaan dan pengawasan, maupun dimensi-dimensi lain yang menjadikan tentara menjadi wacana yang senantiasa menarik untuk di bicarakan di Indonesia. Kondisi tentara di jaman seperti sekarang ini mengalami perubahan terutama dari aspek peningkatan kesejahteraan.</w:t>
      </w:r>
    </w:p>
    <w:p w:rsidR="002272FF" w:rsidRPr="00BE6CA0" w:rsidRDefault="002272FF" w:rsidP="00435184">
      <w:pPr>
        <w:spacing w:line="360" w:lineRule="auto"/>
        <w:jc w:val="both"/>
        <w:rPr>
          <w:lang w:val="id-ID" w:eastAsia="id-ID"/>
        </w:rPr>
      </w:pPr>
      <w:r w:rsidRPr="00BE6CA0">
        <w:tab/>
      </w:r>
      <w:r w:rsidRPr="00BE6CA0">
        <w:rPr>
          <w:lang w:eastAsia="id-ID"/>
        </w:rPr>
        <w:t>Cara pandang masyarakat pun masih tetap sama menganggap tentara sebagai profesi yang membanggakan, walapun sebenarnya cara pandang demikian di masyarakat lambat laun memudar. Di jaman reformasi kehidupan tentara banyak berubah, tuntutan untuk bekerja sesuai dengan keahlian dan kemampuannya. Tentara sekarang juga mendapat tanggung jawab yang berat terutama dalam menjalankan tugasdan tanggung jawabnya sebagai abdi negara. Tentara sebagai aparatur negara berfungsi dalam melindungi keamanan warga negaranya, oleh karena itu peranan Sumber Daya Manusia dalam mendukung kesuksesan sangat dominan, sehingga peningkatan kualitas sumber daya manusia bagi tentara mutlak dilakukan dalam rangka membangun profesionalisme serta menumbuhkan citra diri tentara yang positif. Fungsi tentara sebagai unsur utama aparatur negara yang mempunyai peranan untuk menentukan keberhasilan dalam penyelenggaraan dan pembangunan Indonesia. Dimana sosok tentara yang mampu memainkan peranan tersebut perlu didukung oleh kompetensi yang memadai dalam kemampuan, keterampilan, dan sikap prilaku yang harus dimiliki oleh seseorang agar dapat menjalankan tugas dan fungsinya secara maksimal.Untuk itu maka perlu dilakukan peningkatan kompetensi secara terus menerus dan berkesinambungan. Upaya tersebut dimaksudkan agar tentara mampu menjalankan tugas secara bertanggung jawab sebagai aparatur negara.</w:t>
      </w:r>
    </w:p>
    <w:p w:rsidR="002272FF" w:rsidRPr="00BE6CA0" w:rsidRDefault="002272FF" w:rsidP="00435184">
      <w:pPr>
        <w:spacing w:line="360" w:lineRule="auto"/>
        <w:jc w:val="both"/>
        <w:rPr>
          <w:lang w:val="id-ID" w:eastAsia="id-ID"/>
        </w:rPr>
      </w:pPr>
    </w:p>
    <w:p w:rsidR="002272FF" w:rsidRPr="00BE6CA0" w:rsidRDefault="002272FF" w:rsidP="00435184">
      <w:pPr>
        <w:suppressAutoHyphens w:val="0"/>
        <w:autoSpaceDE w:val="0"/>
        <w:autoSpaceDN w:val="0"/>
        <w:adjustRightInd w:val="0"/>
        <w:spacing w:line="360" w:lineRule="auto"/>
        <w:ind w:left="709" w:hanging="709"/>
        <w:jc w:val="both"/>
        <w:rPr>
          <w:b/>
          <w:lang w:val="id-ID" w:eastAsia="id-ID"/>
        </w:rPr>
      </w:pPr>
      <w:r w:rsidRPr="00BE6CA0">
        <w:rPr>
          <w:b/>
          <w:lang w:val="id-ID" w:eastAsia="id-ID"/>
        </w:rPr>
        <w:t>I.5.2 ADAPTASI SOSIAL</w:t>
      </w:r>
    </w:p>
    <w:p w:rsidR="002272FF" w:rsidRPr="00BE6CA0" w:rsidRDefault="002272FF" w:rsidP="00435184">
      <w:pPr>
        <w:pStyle w:val="FootnoteText"/>
        <w:spacing w:line="360" w:lineRule="auto"/>
        <w:ind w:firstLine="720"/>
        <w:jc w:val="both"/>
        <w:rPr>
          <w:sz w:val="24"/>
          <w:szCs w:val="24"/>
          <w:lang w:val="id-ID"/>
        </w:rPr>
      </w:pPr>
      <w:r w:rsidRPr="00BE6CA0">
        <w:rPr>
          <w:sz w:val="24"/>
          <w:szCs w:val="24"/>
        </w:rPr>
        <w:t>Adaptasi adalah suatu penyesuaian pribadi terhadap lingkungan, penyesuaian ini dapat berarti mengubah diri pribadi sesuai dengan keadaan lingkungan, dapat juga berarti mengubah lingkungan sesuai dengan keinginan pribadi (Gerungan,1991:55)</w:t>
      </w:r>
      <w:r w:rsidRPr="00BE6CA0">
        <w:rPr>
          <w:sz w:val="24"/>
          <w:szCs w:val="24"/>
          <w:lang w:val="id-ID"/>
        </w:rPr>
        <w:t xml:space="preserve">. </w:t>
      </w:r>
      <w:r w:rsidRPr="00BE6CA0">
        <w:rPr>
          <w:sz w:val="24"/>
          <w:szCs w:val="24"/>
          <w:lang w:val="id-ID" w:eastAsia="id-ID"/>
        </w:rPr>
        <w:t xml:space="preserve">Dalam hal </w:t>
      </w:r>
      <w:r w:rsidRPr="00BE6CA0">
        <w:rPr>
          <w:sz w:val="24"/>
          <w:szCs w:val="24"/>
          <w:lang w:val="id-ID" w:eastAsia="id-ID"/>
        </w:rPr>
        <w:lastRenderedPageBreak/>
        <w:t>memasuki suatu lingkungan baru seseorang diharapkan untuk mampu menyesuaikan diri dengan lingkungan baru agar dapat bertahan sekaligus nantinya dapat mencapai tujuan atau orientasinya. Tidak hanya memasuki lingkungan yang baru tetapi setelah pensiun dari pekerjaan juga dibutuhkan penyesuaian diri untuk menghadapi masa pensiun. Penyesuaian diri dengan lingkungan itulah yang disebut dengan adaptasi. Menurut kamus Sosiologi Antropologi, adaptasi didefinisikan sebagai penyesuaian diri terhadap lingkungan, pekerjaan dan sebagainya.</w:t>
      </w:r>
      <w:r w:rsidRPr="00BE6CA0">
        <w:rPr>
          <w:sz w:val="24"/>
          <w:szCs w:val="24"/>
          <w:lang w:val="id-ID"/>
        </w:rPr>
        <w:t xml:space="preserve"> </w:t>
      </w:r>
      <w:r w:rsidRPr="00BE6CA0">
        <w:rPr>
          <w:rStyle w:val="FootnoteReference"/>
          <w:sz w:val="24"/>
          <w:szCs w:val="24"/>
          <w:lang w:val="id-ID"/>
        </w:rPr>
        <w:footnoteReference w:id="6"/>
      </w:r>
    </w:p>
    <w:p w:rsidR="002272FF" w:rsidRPr="00BE6CA0" w:rsidRDefault="002272FF" w:rsidP="00435184">
      <w:pPr>
        <w:pStyle w:val="FootnoteText"/>
        <w:spacing w:line="360" w:lineRule="auto"/>
        <w:ind w:firstLine="720"/>
        <w:jc w:val="both"/>
        <w:rPr>
          <w:sz w:val="24"/>
          <w:szCs w:val="24"/>
          <w:lang w:val="id-ID"/>
        </w:rPr>
      </w:pPr>
      <w:r w:rsidRPr="00BE6CA0">
        <w:rPr>
          <w:sz w:val="24"/>
          <w:szCs w:val="24"/>
          <w:lang w:eastAsia="id-ID"/>
        </w:rPr>
        <w:t xml:space="preserve">Penyesuaian diri merupakan faktor penting dalam kehidupan manusia. Pada intinya, penyesuaian diri adalah kemampuan untuk membuat hubungan yang memuaskan antara orang dan lingkungan. </w:t>
      </w:r>
      <w:r w:rsidRPr="00BE6CA0">
        <w:rPr>
          <w:sz w:val="24"/>
          <w:szCs w:val="24"/>
        </w:rPr>
        <w:t>Di dalam adaptasi juga terdapat pola-pola dalam menyesuaikan diri dengan lingkungan. Menurut Suyono (1985), pola adalah suatu rangkaian unsur-unsur yang sudah menetap mengenai suatu gejala dan dapat dipakai sebagai contoh dalam hal menggambarkan atau mendeskripsikan</w:t>
      </w:r>
      <w:r w:rsidRPr="00BE6CA0">
        <w:rPr>
          <w:sz w:val="24"/>
          <w:szCs w:val="24"/>
          <w:lang w:val="id-ID"/>
        </w:rPr>
        <w:t xml:space="preserve"> dari suatu gejala</w:t>
      </w:r>
      <w:r w:rsidRPr="00BE6CA0">
        <w:rPr>
          <w:sz w:val="24"/>
          <w:szCs w:val="24"/>
        </w:rPr>
        <w:t>. Dari definisi tersebut diatas, pola adaptasi dalam penelitian ini adalah sebagai unsur-unsur yang sudah menetap dalam proses adaptasi yang dapat menggambarkan proses adaptasi dalam kehidupan sehari-hari, baik dalam interaksi, tingkah laku maupun dari masing-masing</w:t>
      </w:r>
      <w:r w:rsidRPr="00BE6CA0">
        <w:rPr>
          <w:sz w:val="24"/>
          <w:szCs w:val="24"/>
          <w:lang w:val="id-ID"/>
        </w:rPr>
        <w:t xml:space="preserve"> individu.</w:t>
      </w:r>
    </w:p>
    <w:p w:rsidR="002272FF" w:rsidRPr="00BE6CA0" w:rsidRDefault="002272FF" w:rsidP="00435184">
      <w:pPr>
        <w:suppressAutoHyphens w:val="0"/>
        <w:autoSpaceDE w:val="0"/>
        <w:autoSpaceDN w:val="0"/>
        <w:adjustRightInd w:val="0"/>
        <w:spacing w:line="360" w:lineRule="auto"/>
        <w:ind w:firstLine="709"/>
        <w:jc w:val="both"/>
        <w:rPr>
          <w:lang w:val="id-ID" w:eastAsia="id-ID"/>
        </w:rPr>
      </w:pPr>
      <w:r w:rsidRPr="00BE6CA0">
        <w:rPr>
          <w:lang w:val="id-ID" w:eastAsia="id-ID"/>
        </w:rPr>
        <w:t>Adaptasi sendiri bukanlah berpola tetap menurut suatu kodrat atau sifat sistem, tapi adaptasi sebagai suatu perilaku yang secara sadar dan aktif memilih dan memutuskan apa yang ingin dilakukan yaitu sebagai usaha untuk menyesuaikan diri. Hal ini dapat dikatakan bahwa adaptasi bersifat aktif dan secara kreatif dilakukan manusia sebagai makhluk beradab. Di samping itu, adaptasi merupakan proses penyesuaian tingkah terhadap lingkungan, dimana dalam suatu lingkungan tersebut terdapat suatu aturan dan norma-norma yang mengatur tingkah laku dalam setiap tindakan seseorang. Jadi yang menjadi kajian adaptasi disini adalah bagaimana seorang purnawirawan TNI berusaha untuk menyesuaikan diri dengan lingkungannya setelah mengalami masa pensiun. Dalam hal ini purnawirawan TNI beradaptasi terhadap aturan-aturan dan kebiasaan yang ada dalam masyarakat sipil yang tidak pernah ditemui sebelumnya. Dengan demikian, para purnawirawan TNI siap menghadapi masalah atau bahkan konflik yang mungkin timbul di lingkungan masyarakat sipil.</w:t>
      </w:r>
    </w:p>
    <w:p w:rsidR="004A082E" w:rsidRPr="00BE6CA0" w:rsidRDefault="004A082E" w:rsidP="00435184">
      <w:pPr>
        <w:spacing w:line="360" w:lineRule="auto"/>
        <w:jc w:val="both"/>
        <w:rPr>
          <w:lang w:val="id-ID"/>
        </w:rPr>
      </w:pPr>
    </w:p>
    <w:p w:rsidR="009B3114" w:rsidRPr="00BE6CA0" w:rsidRDefault="009818E7" w:rsidP="00435184">
      <w:pPr>
        <w:spacing w:line="360" w:lineRule="auto"/>
        <w:rPr>
          <w:b/>
          <w:bCs/>
          <w:lang w:val="id-ID"/>
        </w:rPr>
      </w:pPr>
      <w:r w:rsidRPr="00BE6CA0">
        <w:rPr>
          <w:b/>
          <w:bCs/>
          <w:lang w:val="id-ID"/>
        </w:rPr>
        <w:tab/>
      </w:r>
      <w:r w:rsidR="0057352C" w:rsidRPr="00BE6CA0">
        <w:rPr>
          <w:b/>
          <w:bCs/>
          <w:lang w:val="id-ID"/>
        </w:rPr>
        <w:t>METODE PENELITIAN</w:t>
      </w:r>
    </w:p>
    <w:p w:rsidR="0057352C" w:rsidRPr="00BE6CA0" w:rsidRDefault="0057352C" w:rsidP="00435184">
      <w:pPr>
        <w:spacing w:line="360" w:lineRule="auto"/>
        <w:rPr>
          <w:lang w:val="id-ID"/>
        </w:rPr>
      </w:pPr>
      <w:r w:rsidRPr="00BE6CA0">
        <w:rPr>
          <w:b/>
          <w:bCs/>
          <w:lang w:val="id-ID"/>
        </w:rPr>
        <w:tab/>
      </w:r>
      <w:r w:rsidRPr="00BE6CA0">
        <w:rPr>
          <w:lang w:val="id-ID"/>
        </w:rPr>
        <w:t>Tipe yang digunakan dalam penelitian yang berjudul adaptasi sosial purnawirawan TNI adalah deskriptif. Dimana</w:t>
      </w:r>
      <w:r w:rsidRPr="00BE6CA0">
        <w:t xml:space="preserve"> peneliti ingin menggambarkan pandangan</w:t>
      </w:r>
      <w:r w:rsidRPr="00BE6CA0">
        <w:rPr>
          <w:lang w:val="id-ID"/>
        </w:rPr>
        <w:t xml:space="preserve"> dari</w:t>
      </w:r>
      <w:r w:rsidRPr="00BE6CA0">
        <w:t xml:space="preserve"> suatu </w:t>
      </w:r>
      <w:r w:rsidRPr="00BE6CA0">
        <w:lastRenderedPageBreak/>
        <w:t>pengalaman seorang</w:t>
      </w:r>
      <w:r w:rsidRPr="00BE6CA0">
        <w:rPr>
          <w:lang w:val="id-ID"/>
        </w:rPr>
        <w:t xml:space="preserve"> purnawirawan</w:t>
      </w:r>
      <w:r w:rsidRPr="00BE6CA0">
        <w:t xml:space="preserve"> dengan mengutip pernyataan </w:t>
      </w:r>
      <w:r w:rsidRPr="00BE6CA0">
        <w:rPr>
          <w:lang w:val="id-ID"/>
        </w:rPr>
        <w:t>informan</w:t>
      </w:r>
      <w:r w:rsidRPr="00BE6CA0">
        <w:t xml:space="preserve"> yang terlibat dalam penelitian ini.</w:t>
      </w:r>
      <w:r w:rsidRPr="00BE6CA0">
        <w:rPr>
          <w:lang w:val="id-ID"/>
        </w:rPr>
        <w:t xml:space="preserve"> Selain itu peneliti ingin mendeskripsikan dan menginterpretasikan jawaban-jawaban dari informan. </w:t>
      </w:r>
    </w:p>
    <w:p w:rsidR="0057352C" w:rsidRPr="00BE6CA0" w:rsidRDefault="0057352C" w:rsidP="00435184">
      <w:pPr>
        <w:spacing w:line="360" w:lineRule="auto"/>
        <w:ind w:firstLine="720"/>
        <w:jc w:val="both"/>
        <w:rPr>
          <w:lang w:val="id-ID"/>
        </w:rPr>
      </w:pPr>
      <w:r w:rsidRPr="00BE6CA0">
        <w:rPr>
          <w:lang w:val="id-ID"/>
        </w:rPr>
        <w:t>P</w:t>
      </w:r>
      <w:r w:rsidRPr="00BE6CA0">
        <w:t xml:space="preserve">aradigma yang digunakan dalam penelitian ini </w:t>
      </w:r>
      <w:r w:rsidRPr="00BE6CA0">
        <w:rPr>
          <w:lang w:val="id-ID"/>
        </w:rPr>
        <w:t xml:space="preserve">adalah paradigma konstruksi atau interpretatif. penelitian ini dilakukan melalui pengamatan langsung terhadap purnawirawan TNI AL yang menjadi subyek dalam menjalani kehidupannya setelah pensiun dari pekerjaannya sebagai tentara. Melalui paradigma konstruksi dalam memaknai </w:t>
      </w:r>
      <w:r w:rsidRPr="00BE6CA0">
        <w:rPr>
          <w:i/>
          <w:lang w:val="id-ID"/>
        </w:rPr>
        <w:t>self image,</w:t>
      </w:r>
      <w:r w:rsidRPr="00BE6CA0">
        <w:rPr>
          <w:lang w:val="id-ID"/>
        </w:rPr>
        <w:t xml:space="preserve"> informan terkonstruksi oleh apa yang ada dalam dirinya dan pikiran orang lain. Sehingga dapat terlihat bahwa setiap informan memiliki pengalaman dan padangan yang berbeda dalam memaknai </w:t>
      </w:r>
      <w:r w:rsidRPr="00BE6CA0">
        <w:rPr>
          <w:i/>
          <w:lang w:val="id-ID"/>
        </w:rPr>
        <w:t>self image</w:t>
      </w:r>
      <w:r w:rsidRPr="00BE6CA0">
        <w:rPr>
          <w:lang w:val="id-ID"/>
        </w:rPr>
        <w:t xml:space="preserve"> sebagai purnawirawan TNI Angkatan Laut serta dalam melakukan adaptasi sosial dengan masyarakat sipil.</w:t>
      </w:r>
    </w:p>
    <w:p w:rsidR="0057352C" w:rsidRPr="00BE6CA0" w:rsidRDefault="0057352C" w:rsidP="00435184">
      <w:pPr>
        <w:spacing w:line="360" w:lineRule="auto"/>
        <w:ind w:firstLine="720"/>
        <w:jc w:val="both"/>
        <w:rPr>
          <w:lang w:val="id-ID"/>
        </w:rPr>
      </w:pPr>
      <w:r w:rsidRPr="00BE6CA0">
        <w:t xml:space="preserve">Penelitian ini dilakukan di kota Surabaya bagian utara, </w:t>
      </w:r>
      <w:r w:rsidRPr="00BE6CA0">
        <w:rPr>
          <w:lang w:val="id-ID"/>
        </w:rPr>
        <w:t xml:space="preserve">di daerah Perak </w:t>
      </w:r>
      <w:r w:rsidRPr="00BE6CA0">
        <w:t xml:space="preserve">yaitu di </w:t>
      </w:r>
      <w:r w:rsidRPr="00BE6CA0">
        <w:rPr>
          <w:lang w:val="id-ID"/>
        </w:rPr>
        <w:t>K</w:t>
      </w:r>
      <w:r w:rsidRPr="00BE6CA0">
        <w:t xml:space="preserve">elurahan Perak </w:t>
      </w:r>
      <w:r w:rsidRPr="00BE6CA0">
        <w:rPr>
          <w:lang w:val="id-ID"/>
        </w:rPr>
        <w:t>B</w:t>
      </w:r>
      <w:r w:rsidRPr="00BE6CA0">
        <w:t>arat</w:t>
      </w:r>
      <w:r w:rsidRPr="00BE6CA0">
        <w:rPr>
          <w:lang w:val="id-ID"/>
        </w:rPr>
        <w:t>,</w:t>
      </w:r>
      <w:r w:rsidRPr="00BE6CA0">
        <w:t xml:space="preserve"> </w:t>
      </w:r>
      <w:r w:rsidRPr="00BE6CA0">
        <w:rPr>
          <w:lang w:val="id-ID"/>
        </w:rPr>
        <w:t xml:space="preserve">tepatnya di </w:t>
      </w:r>
      <w:r w:rsidRPr="00BE6CA0">
        <w:t>daerah</w:t>
      </w:r>
      <w:r w:rsidRPr="00BE6CA0">
        <w:rPr>
          <w:lang w:val="id-ID"/>
        </w:rPr>
        <w:t xml:space="preserve"> komplek T</w:t>
      </w:r>
      <w:r w:rsidRPr="00BE6CA0">
        <w:t>anjung.</w:t>
      </w:r>
      <w:r w:rsidRPr="00BE6CA0">
        <w:rPr>
          <w:lang w:val="id-ID"/>
        </w:rPr>
        <w:t xml:space="preserve"> Daerah Tanjung merupakan komplek perumahan yang mayoritas dihuni oleh keluarga yang bermatapencaharian sebagai prajurit TNI Angkatan Laut. Hal ini disebabkan karena daerah Perak terletak sangat dekat dengan pangkalan utama TNI Angkatan Laut yang ada di Surabaya, yaitu Pangkalan TNI AL Armada Kawasan Timur dan juga Pangkalan TNI AL Kobangdikal. </w:t>
      </w:r>
      <w:r w:rsidRPr="00BE6CA0">
        <w:t xml:space="preserve">Penentuan informan menggunakan </w:t>
      </w:r>
      <w:r w:rsidRPr="00BE6CA0">
        <w:rPr>
          <w:lang w:val="id-ID"/>
        </w:rPr>
        <w:t xml:space="preserve">teknik </w:t>
      </w:r>
      <w:r w:rsidRPr="00BE6CA0">
        <w:rPr>
          <w:i/>
        </w:rPr>
        <w:t>purposi</w:t>
      </w:r>
      <w:r w:rsidRPr="00BE6CA0">
        <w:rPr>
          <w:i/>
          <w:lang w:val="id-ID"/>
        </w:rPr>
        <w:t>ve sampling</w:t>
      </w:r>
      <w:r w:rsidRPr="00BE6CA0">
        <w:t xml:space="preserve">.  </w:t>
      </w:r>
      <w:r w:rsidRPr="00BE6CA0">
        <w:rPr>
          <w:lang w:val="id-ID"/>
        </w:rPr>
        <w:t xml:space="preserve">Yang dimaksud dengan </w:t>
      </w:r>
      <w:r w:rsidRPr="00BE6CA0">
        <w:rPr>
          <w:i/>
          <w:lang w:val="id-ID"/>
        </w:rPr>
        <w:t>p</w:t>
      </w:r>
      <w:r w:rsidRPr="00BE6CA0">
        <w:rPr>
          <w:i/>
        </w:rPr>
        <w:t>urposive</w:t>
      </w:r>
      <w:r w:rsidRPr="00BE6CA0">
        <w:rPr>
          <w:i/>
          <w:lang w:val="id-ID"/>
        </w:rPr>
        <w:t xml:space="preserve"> sampling</w:t>
      </w:r>
      <w:r w:rsidRPr="00BE6CA0">
        <w:t xml:space="preserve"> adalah </w:t>
      </w:r>
      <w:r w:rsidRPr="00BE6CA0">
        <w:rPr>
          <w:lang w:val="id-ID"/>
        </w:rPr>
        <w:t xml:space="preserve">teknik </w:t>
      </w:r>
      <w:r w:rsidRPr="00BE6CA0">
        <w:t xml:space="preserve">pemilihan informan yang dilakukan dengan cara </w:t>
      </w:r>
      <w:r w:rsidRPr="00BE6CA0">
        <w:rPr>
          <w:lang w:val="id-ID"/>
        </w:rPr>
        <w:t xml:space="preserve">menentukan </w:t>
      </w:r>
      <w:r w:rsidRPr="00BE6CA0">
        <w:t>subjek berdasarkan dengan tujuan</w:t>
      </w:r>
      <w:r w:rsidRPr="00BE6CA0">
        <w:rPr>
          <w:lang w:val="id-ID"/>
        </w:rPr>
        <w:t xml:space="preserve"> dan pertimbangan</w:t>
      </w:r>
      <w:r w:rsidRPr="00BE6CA0">
        <w:t xml:space="preserve"> tertentu.</w:t>
      </w:r>
      <w:r w:rsidRPr="00BE6CA0">
        <w:rPr>
          <w:lang w:val="id-ID"/>
        </w:rPr>
        <w:t xml:space="preserve"> Informan dalam penelitian ini berjumlah 5 orang, dan semuanya berjenis kelamin laki-laki. Peneliti lebih memilih informan dengan jenis kelamin laki-laki dibandingkan dengan perempuan dikarenakan dalam kehidupan sosial laki-laki lebih susah untuk melakukan adaptasi dan penyesuaian diri dengan lingkungannya. </w:t>
      </w:r>
    </w:p>
    <w:p w:rsidR="0057352C" w:rsidRPr="00BE6CA0" w:rsidRDefault="0057352C" w:rsidP="00435184">
      <w:pPr>
        <w:spacing w:line="360" w:lineRule="auto"/>
        <w:ind w:firstLine="720"/>
        <w:jc w:val="both"/>
        <w:rPr>
          <w:lang w:val="id-ID"/>
        </w:rPr>
      </w:pPr>
      <w:r w:rsidRPr="00BE6CA0">
        <w:rPr>
          <w:lang w:val="id-ID"/>
        </w:rPr>
        <w:t>Teknik pengumpulan data menggunakan observasi, wawancara mendalam (</w:t>
      </w:r>
      <w:r w:rsidRPr="00BE6CA0">
        <w:rPr>
          <w:i/>
          <w:lang w:val="id-ID"/>
        </w:rPr>
        <w:t>Indepth interview</w:t>
      </w:r>
      <w:r w:rsidRPr="00BE6CA0">
        <w:rPr>
          <w:lang w:val="id-ID"/>
        </w:rPr>
        <w:t>), dan s</w:t>
      </w:r>
      <w:r w:rsidRPr="00BE6CA0">
        <w:t xml:space="preserve">tudi pustaka atau </w:t>
      </w:r>
      <w:r w:rsidR="007814FE" w:rsidRPr="00BE6CA0">
        <w:t>literatur</w:t>
      </w:r>
      <w:r w:rsidRPr="00BE6CA0">
        <w:rPr>
          <w:lang w:val="id-ID"/>
        </w:rPr>
        <w:t xml:space="preserve">. Sedangkan teknik analisis data menggunakan tahap analisis pengolahan data </w:t>
      </w:r>
      <w:r w:rsidRPr="00BE6CA0">
        <w:t>dilakukan dengan cara mereduksi data.</w:t>
      </w:r>
      <w:r w:rsidRPr="00BE6CA0">
        <w:rPr>
          <w:lang w:val="id-ID"/>
        </w:rPr>
        <w:t xml:space="preserve"> </w:t>
      </w:r>
      <w:r w:rsidRPr="00BE6CA0">
        <w:t xml:space="preserve">Kemudian </w:t>
      </w:r>
      <w:r w:rsidRPr="00BE6CA0">
        <w:rPr>
          <w:lang w:val="id-ID"/>
        </w:rPr>
        <w:t>setelah d</w:t>
      </w:r>
      <w:r w:rsidRPr="00BE6CA0">
        <w:t xml:space="preserve">ata-data </w:t>
      </w:r>
      <w:r w:rsidRPr="00BE6CA0">
        <w:rPr>
          <w:lang w:val="id-ID"/>
        </w:rPr>
        <w:t xml:space="preserve">yang </w:t>
      </w:r>
      <w:r w:rsidRPr="00BE6CA0">
        <w:t>direduksi memberikan gambaran lebih tajam tentang hasil pengamatan dan mempermudah dalam menjawab masalah penelitian</w:t>
      </w:r>
      <w:r w:rsidRPr="00BE6CA0">
        <w:rPr>
          <w:lang w:val="id-ID"/>
        </w:rPr>
        <w:t xml:space="preserve">. Kemudian </w:t>
      </w:r>
      <w:r w:rsidRPr="00BE6CA0">
        <w:t xml:space="preserve">dilakukan pemilahan secara selektif disesuaikan dengan permasalahan yang diangkat dalam penelitian. Setelah itu, dilakukan pengolahan </w:t>
      </w:r>
      <w:r w:rsidRPr="00BE6CA0">
        <w:rPr>
          <w:lang w:val="id-ID"/>
        </w:rPr>
        <w:t xml:space="preserve">data </w:t>
      </w:r>
      <w:r w:rsidRPr="00BE6CA0">
        <w:t>dengan proses editing, yaitu dengan meneliti kembali data-data yang didapat, apakah data tersebut sudah cukup baik, dan dapat segera dipersiapkan untuk proses berikutnya.</w:t>
      </w:r>
    </w:p>
    <w:p w:rsidR="00560323" w:rsidRPr="00BE6CA0" w:rsidRDefault="00560323" w:rsidP="00435184">
      <w:pPr>
        <w:spacing w:line="360" w:lineRule="auto"/>
        <w:jc w:val="both"/>
        <w:rPr>
          <w:lang w:val="id-ID"/>
        </w:rPr>
      </w:pPr>
    </w:p>
    <w:p w:rsidR="00560323" w:rsidRPr="00BE6CA0" w:rsidRDefault="00F8603A" w:rsidP="00435184">
      <w:pPr>
        <w:spacing w:line="360" w:lineRule="auto"/>
        <w:jc w:val="both"/>
        <w:rPr>
          <w:lang w:val="id-ID"/>
        </w:rPr>
      </w:pPr>
      <w:r w:rsidRPr="00BE6CA0">
        <w:rPr>
          <w:b/>
          <w:lang w:val="id-ID"/>
        </w:rPr>
        <w:lastRenderedPageBreak/>
        <w:t>SETING SOSIAL TENTARA NASIONAL INDONESIA ANGKATAN LAUT</w:t>
      </w:r>
    </w:p>
    <w:p w:rsidR="00560323" w:rsidRPr="00BE6CA0" w:rsidRDefault="00560323" w:rsidP="00435184">
      <w:pPr>
        <w:spacing w:line="360" w:lineRule="auto"/>
        <w:jc w:val="both"/>
        <w:rPr>
          <w:lang w:val="id-ID"/>
        </w:rPr>
      </w:pPr>
      <w:r w:rsidRPr="00BE6CA0">
        <w:rPr>
          <w:lang w:val="id-ID"/>
        </w:rPr>
        <w:tab/>
        <w:t xml:space="preserve">Tentara merupakan bagian tidak terpisahkan dari rakyat Indonesia untuk saat ini dan seterusnya, lahir dari perjuangan kemerdekaan bangsa Indonesia, dibesarkan dan berkembang bersama-sama dengan rakyat Indonesia dalam mempertahankan dan mengisi kemerdekaan. </w:t>
      </w:r>
      <w:r w:rsidRPr="00BE6CA0">
        <w:t>Berdasarkan pasal 9 Undang-Undang Nomor 34 Tahun 2004 tentang TNI</w:t>
      </w:r>
      <w:r w:rsidRPr="00BE6CA0">
        <w:rPr>
          <w:lang w:val="id-ID"/>
        </w:rPr>
        <w:t xml:space="preserve">, </w:t>
      </w:r>
      <w:r w:rsidRPr="00BE6CA0">
        <w:t>TNI AL mengemban tugas di bidang pertahanan keamanan berdasarkan prediksi ancaman aspek maritim, melaksanakan pembangunan dan pengembangan kekuatan matra laut dan mendukung kebijakan politik luar negeri. Dalam melaksanakan peran dan fungsinya, TNI AL sangat tergantung pada kemampuan dan kekuatan yang didukung dengan sumber daya yang tersedia serta profesionalisme prajurit matra laut yang diharapkan senantiasa selalu siap</w:t>
      </w:r>
      <w:r w:rsidRPr="00BE6CA0">
        <w:rPr>
          <w:lang w:val="id-ID"/>
        </w:rPr>
        <w:t xml:space="preserve"> untuk </w:t>
      </w:r>
      <w:r w:rsidRPr="00BE6CA0">
        <w:t xml:space="preserve"> dapat</w:t>
      </w:r>
      <w:r w:rsidRPr="00BE6CA0">
        <w:rPr>
          <w:lang w:val="id-ID"/>
        </w:rPr>
        <w:t xml:space="preserve"> melaksanakan tugas dimanapun dan siap untuk resiko-resiko yang akan dihadapi.</w:t>
      </w:r>
      <w:r w:rsidRPr="00BE6CA0">
        <w:rPr>
          <w:rStyle w:val="FootnoteReference"/>
          <w:lang w:val="id-ID"/>
        </w:rPr>
        <w:footnoteReference w:id="7"/>
      </w:r>
      <w:r w:rsidRPr="00BE6CA0">
        <w:rPr>
          <w:lang w:val="id-ID"/>
        </w:rPr>
        <w:t xml:space="preserve"> </w:t>
      </w:r>
    </w:p>
    <w:p w:rsidR="008E6F07" w:rsidRPr="00BE6CA0" w:rsidRDefault="008E6F07" w:rsidP="00435184">
      <w:pPr>
        <w:spacing w:line="360" w:lineRule="auto"/>
        <w:ind w:firstLine="720"/>
        <w:jc w:val="both"/>
        <w:rPr>
          <w:lang w:val="id-ID"/>
        </w:rPr>
      </w:pPr>
      <w:r w:rsidRPr="00BE6CA0">
        <w:rPr>
          <w:lang w:val="id-ID"/>
        </w:rPr>
        <w:t>Selama masa dinasnya seorang prajurit TNI AL diharapkan dapat memenuhi tuntutan tugas yang terjadi secara bergilir. Hal ini dilaksanakan karena tuntutan tugas ke depan penuh dengan tantangan sehingga organisasi membutuhkan prajurit yang mempunyai wawasan jauh ke depan terhadap perubahan yang sangat cepat dan diperlukan prajurit yang mampu berpikir secara kritis, kreatif, proaktif, responsif serta bertanggungjawab agar dapat mengimplementasikan pada tugas-tugasnya dengan baik. Hal ini bertujuan untuk memberi pengalaman bertugas, diharapkan mempunyai kemampuan dalam mengahadapi tugas dan lingkungan, memiliki kesiap-siagaan agar tanggap dalam mengembangkan diri, serta memperluas jaringan komunikasi. Sebagaimana</w:t>
      </w:r>
      <w:r w:rsidRPr="00BE6CA0">
        <w:t xml:space="preserve"> </w:t>
      </w:r>
      <w:r w:rsidRPr="00BE6CA0">
        <w:rPr>
          <w:lang w:val="id-ID"/>
        </w:rPr>
        <w:t>pada cabang</w:t>
      </w:r>
      <w:r w:rsidRPr="00BE6CA0">
        <w:t xml:space="preserve"> </w:t>
      </w:r>
      <w:r w:rsidRPr="00BE6CA0">
        <w:rPr>
          <w:lang w:val="id-ID"/>
        </w:rPr>
        <w:t>lainnya, kepangkatan</w:t>
      </w:r>
      <w:r w:rsidRPr="00BE6CA0">
        <w:t xml:space="preserve"> </w:t>
      </w:r>
      <w:r w:rsidRPr="00BE6CA0">
        <w:rPr>
          <w:lang w:val="id-ID"/>
        </w:rPr>
        <w:t>dapat digolongkan menjadi 3 yaitu terdiri dari Perwira, Bintara dan Tamtama</w:t>
      </w:r>
      <w:r w:rsidRPr="00BE6CA0">
        <w:t xml:space="preserve">. </w:t>
      </w:r>
      <w:r w:rsidRPr="00BE6CA0">
        <w:rPr>
          <w:lang w:val="id-ID"/>
        </w:rPr>
        <w:t>Dari ketiga golongan tersebut terdapat berbagai macam cara untuk dapat naik ke jenjang yang lebih tinggi. Dimana seorang prajurit atau anggota Tentara Nasional Indonesia harus menempuh pendidikan sesuai dengan peraturan atau tahapan-tahapan yang ada dalam instansi TNI AL. Setelah itu pola karir prajurit di jajaran Mabes TNI pada hakikatnya bertujuan agar dapat terlaksananya norma-norma pendidikan, kepangkatan, jabatan dan giliran penugasan bagi pengembangan kemampuan dan kecakapan individu secara adil sesuai dengan ketentuan yang berlaku serta selaras dengan kepentingan organisasi. Oleh karena itu, pola karir prajurit dibentuk secara terencana, terpadu, terarah, dan berlanjut agar pelaksanaan tugas pokok dapat tercapai, karena keberhasilan pelaksanaan tugas sangat dipengaruhi oleh kemampuan setiap personel yang terlibat dalam suatu organisasi, terutama pada saat menjalankan peranannya dalam oganisasi tersebut.</w:t>
      </w:r>
    </w:p>
    <w:p w:rsidR="00560323" w:rsidRPr="00BE6CA0" w:rsidRDefault="008E6F07" w:rsidP="00435184">
      <w:pPr>
        <w:spacing w:line="360" w:lineRule="auto"/>
        <w:ind w:firstLine="720"/>
        <w:jc w:val="both"/>
        <w:rPr>
          <w:lang w:val="id-ID"/>
        </w:rPr>
      </w:pPr>
      <w:r w:rsidRPr="00BE6CA0">
        <w:rPr>
          <w:lang w:val="id-ID"/>
        </w:rPr>
        <w:lastRenderedPageBreak/>
        <w:t>Dalam suatu organisasi TNI AL,  seorang prajurit menjalani Masa Dinas Keprajuritan (MDK) adalah waktu pengabdian seorang warga negara sebagai prajurit TNI dimulai saat yang bersangkutan diangkat sebagai prajurit sampai dengan saat diberhentikan dari dinas keprajuritan. Dalam melaksanakan tugasnya sehari-hari, prajurit TNI Angkatan Laut dilengkapi dengan tanda kepangkatan</w:t>
      </w:r>
      <w:r w:rsidRPr="00BE6CA0">
        <w:t xml:space="preserve"> </w:t>
      </w:r>
      <w:r w:rsidRPr="00BE6CA0">
        <w:rPr>
          <w:lang w:val="id-ID"/>
        </w:rPr>
        <w:t>dan</w:t>
      </w:r>
      <w:r w:rsidRPr="00BE6CA0">
        <w:t xml:space="preserve"> </w:t>
      </w:r>
      <w:r w:rsidRPr="00BE6CA0">
        <w:rPr>
          <w:lang w:val="id-ID"/>
        </w:rPr>
        <w:t>mengikuti dari pakaian dinas yang digunakan</w:t>
      </w:r>
      <w:r w:rsidRPr="00BE6CA0">
        <w:t xml:space="preserve">. </w:t>
      </w:r>
      <w:r w:rsidRPr="00BE6CA0">
        <w:rPr>
          <w:lang w:val="id-ID"/>
        </w:rPr>
        <w:t>Diantaranya adalah Pakaian Dinas Upacara (PDU), Pakaian Dinas Harian (PDH), dan Pakaian Dinas Lapangan (PDL). Masing-masing pakaian dinas beserta atributnya telah diatur penggunaanya dalam peraturan TNI. Tanda kepangkatan sendiri dalam beberapa hal terbagi menjadi dua yaitu yang memegang komando (terdapat garis merah di pinggir atau tengah) dan staf biasa.</w:t>
      </w:r>
      <w:r w:rsidR="00CE41B6" w:rsidRPr="00BE6CA0">
        <w:rPr>
          <w:lang w:val="id-ID"/>
        </w:rPr>
        <w:t xml:space="preserve"> Pada saat masih aktif seorang prajurit hendaknya menghormati prajurit yang berasal dari golongan pangkat yang lebih tinggi. Hal ini merupakan keharusan agar terciptanya suatu sikap saling menghormati dengan apa yang sudah dicapai seorang prajurit. Tampaknya hal demikian terkadang ada yang terbawa dan sudah menjadi kebiasaan hingga pensiun. Hal ini dirasakan sangat efektif untuk menciptakan suatu keharmonisan antar pensiunan tetapi sebagian purnawirawan tidak menyetujuinya karena setelah pensiun seorang prajurit tidak lagi terikat oleh peraturan-peraturan yang ada dalam kedinasan. </w:t>
      </w:r>
    </w:p>
    <w:p w:rsidR="002D6A06" w:rsidRPr="00BE6CA0" w:rsidRDefault="00782075" w:rsidP="00435184">
      <w:pPr>
        <w:spacing w:line="360" w:lineRule="auto"/>
        <w:ind w:firstLine="720"/>
        <w:jc w:val="both"/>
        <w:rPr>
          <w:lang w:val="id-ID"/>
        </w:rPr>
      </w:pPr>
      <w:r>
        <w:rPr>
          <w:lang w:val="id-ID" w:eastAsia="id-ID"/>
        </w:rPr>
        <w:t>Tentara juga berhak untuk memperoleh pensiun maka p</w:t>
      </w:r>
      <w:r w:rsidRPr="00F14834">
        <w:rPr>
          <w:lang w:val="id-ID" w:eastAsia="id-ID"/>
        </w:rPr>
        <w:t>emberian MPP (Masa Persiapan Pensiun)</w:t>
      </w:r>
      <w:r w:rsidRPr="00F14834">
        <w:rPr>
          <w:b/>
          <w:lang w:val="id-ID" w:eastAsia="id-ID"/>
        </w:rPr>
        <w:t xml:space="preserve"> </w:t>
      </w:r>
      <w:r w:rsidRPr="00F14834">
        <w:rPr>
          <w:lang w:val="id-ID" w:eastAsia="id-ID"/>
        </w:rPr>
        <w:t>kepada setiap prajurit TNI angkatan laut yang akan berakhir dimasa dinas keprajuritannya, bertujuan memberi kesempatan kepada prajurit yang bersangkutan untuk mempersiapkan diri guna melanjutkan pengabdiannya diluar lingkungan TNI Angkatan Laut.</w:t>
      </w:r>
      <w:r>
        <w:rPr>
          <w:lang w:val="id-ID" w:eastAsia="id-ID"/>
        </w:rPr>
        <w:t xml:space="preserve"> </w:t>
      </w:r>
      <w:r w:rsidRPr="00F14834">
        <w:rPr>
          <w:lang w:val="id-ID" w:eastAsia="id-ID"/>
        </w:rPr>
        <w:t>Pemberitahuan MPP dan pengakhiran dinas keprajuritan kepada yang bersangkutan paling lambat enam bulan sebelum menjalani MPP.</w:t>
      </w:r>
      <w:r w:rsidR="002D6A06">
        <w:rPr>
          <w:lang w:val="id-ID" w:eastAsia="id-ID"/>
        </w:rPr>
        <w:t xml:space="preserve"> Prajurit yang telah pensiun diharapkan </w:t>
      </w:r>
      <w:r w:rsidR="002D6A06" w:rsidRPr="00F14834">
        <w:rPr>
          <w:lang w:val="id-ID" w:eastAsia="id-ID"/>
        </w:rPr>
        <w:t>untuk</w:t>
      </w:r>
      <w:r w:rsidR="002D6A06">
        <w:rPr>
          <w:lang w:val="id-ID" w:eastAsia="id-ID"/>
        </w:rPr>
        <w:t xml:space="preserve"> dapat</w:t>
      </w:r>
      <w:r w:rsidR="002D6A06" w:rsidRPr="00F14834">
        <w:rPr>
          <w:lang w:val="id-ID" w:eastAsia="id-ID"/>
        </w:rPr>
        <w:t xml:space="preserve"> kembali ke masyarakat.</w:t>
      </w:r>
      <w:r w:rsidR="002D6A06" w:rsidRPr="00F14834">
        <w:rPr>
          <w:lang w:val="id-ID"/>
        </w:rPr>
        <w:t xml:space="preserve"> </w:t>
      </w:r>
      <w:r w:rsidR="002D6A06" w:rsidRPr="00F14834">
        <w:rPr>
          <w:lang w:val="id-ID" w:eastAsia="id-ID"/>
        </w:rPr>
        <w:t>Ketentuan tentang usia pensiun seorang TNI diatur dalam UU RI No.34 tahun 2004 pada pasal 53 yang menyatakan prajurit melaksanakan dinas keprajuritan sampai usia paling tinggi 58 (lima puluh delapan) tahun, bagi perwira, dan usia 53 (</w:t>
      </w:r>
      <w:r w:rsidR="002D6A06">
        <w:rPr>
          <w:lang w:val="id-ID" w:eastAsia="id-ID"/>
        </w:rPr>
        <w:t>l</w:t>
      </w:r>
      <w:r w:rsidR="002D6A06" w:rsidRPr="00F14834">
        <w:rPr>
          <w:lang w:val="id-ID" w:eastAsia="id-ID"/>
        </w:rPr>
        <w:t>ima puluh tiga) tahun bagi bintara dan tamtama. Hal ini  hanya berlaku bagi prajurit TNI yang pada tanggal Undang-Undang ini diundangkan, belum dinyatakan pensiun dari dinas TNI.</w:t>
      </w:r>
      <w:r w:rsidR="002D6A06" w:rsidRPr="00F14834">
        <w:rPr>
          <w:lang w:val="id-ID"/>
        </w:rPr>
        <w:t xml:space="preserve"> </w:t>
      </w:r>
      <w:r w:rsidR="002D6A06" w:rsidRPr="00F14834">
        <w:rPr>
          <w:lang w:val="id-ID" w:eastAsia="id-ID"/>
        </w:rPr>
        <w:t>Pelaksanaan dari ketentuan diatas diatur secara bertahap, dalam artian, tidak semua prajurit pensiun pada usia 58 (lima puluh delapan) tahun.</w:t>
      </w:r>
      <w:r w:rsidR="002D6A06">
        <w:rPr>
          <w:rStyle w:val="FootnoteReference"/>
          <w:lang w:val="id-ID" w:eastAsia="id-ID"/>
        </w:rPr>
        <w:footnoteReference w:id="8"/>
      </w:r>
    </w:p>
    <w:p w:rsidR="00F8603A" w:rsidRPr="00BE6CA0" w:rsidRDefault="00F8603A" w:rsidP="00435184">
      <w:pPr>
        <w:spacing w:line="360" w:lineRule="auto"/>
        <w:rPr>
          <w:b/>
          <w:lang w:val="id-ID"/>
        </w:rPr>
      </w:pPr>
    </w:p>
    <w:p w:rsidR="00F8603A" w:rsidRPr="00BE6CA0" w:rsidRDefault="00F8603A" w:rsidP="00435184">
      <w:pPr>
        <w:spacing w:line="360" w:lineRule="auto"/>
        <w:rPr>
          <w:b/>
          <w:lang w:val="id-ID"/>
        </w:rPr>
      </w:pPr>
    </w:p>
    <w:p w:rsidR="00EF4A56" w:rsidRPr="00BE6CA0" w:rsidRDefault="00EF4A56" w:rsidP="00435184">
      <w:pPr>
        <w:spacing w:line="360" w:lineRule="auto"/>
        <w:rPr>
          <w:b/>
          <w:lang w:val="id-ID"/>
        </w:rPr>
      </w:pPr>
      <w:r w:rsidRPr="00BE6CA0">
        <w:rPr>
          <w:b/>
          <w:lang w:val="id-ID"/>
        </w:rPr>
        <w:lastRenderedPageBreak/>
        <w:t>Analisis dan Interpretasi Data</w:t>
      </w:r>
    </w:p>
    <w:p w:rsidR="00EF4A56" w:rsidRPr="00BE6CA0" w:rsidRDefault="00EF4A56" w:rsidP="00435184">
      <w:pPr>
        <w:spacing w:line="360" w:lineRule="auto"/>
        <w:jc w:val="both"/>
        <w:rPr>
          <w:b/>
          <w:i/>
          <w:lang w:val="id-ID"/>
        </w:rPr>
      </w:pPr>
      <w:r w:rsidRPr="00BE6CA0">
        <w:rPr>
          <w:b/>
        </w:rPr>
        <w:t>Adaptasi Sosial Purnawirawa</w:t>
      </w:r>
      <w:r w:rsidRPr="00BE6CA0">
        <w:rPr>
          <w:b/>
          <w:lang w:val="id-ID"/>
        </w:rPr>
        <w:t xml:space="preserve">n </w:t>
      </w:r>
      <w:r w:rsidRPr="00BE6CA0">
        <w:rPr>
          <w:b/>
        </w:rPr>
        <w:t>TNI Angkatan Laut Setelah Pensiun</w:t>
      </w:r>
      <w:r w:rsidRPr="00BE6CA0">
        <w:rPr>
          <w:b/>
          <w:lang w:val="id-ID"/>
        </w:rPr>
        <w:t xml:space="preserve"> </w:t>
      </w:r>
      <w:r w:rsidRPr="00BE6CA0">
        <w:rPr>
          <w:b/>
        </w:rPr>
        <w:t>Dalam</w:t>
      </w:r>
      <w:r w:rsidRPr="00BE6CA0">
        <w:rPr>
          <w:b/>
          <w:lang w:val="id-ID"/>
        </w:rPr>
        <w:t xml:space="preserve"> </w:t>
      </w:r>
      <w:r w:rsidRPr="00BE6CA0">
        <w:rPr>
          <w:b/>
        </w:rPr>
        <w:t xml:space="preserve">Menghadapi </w:t>
      </w:r>
      <w:r w:rsidRPr="00BE6CA0">
        <w:rPr>
          <w:b/>
          <w:i/>
        </w:rPr>
        <w:t>Self Image</w:t>
      </w:r>
    </w:p>
    <w:p w:rsidR="00F8603A" w:rsidRPr="00BE6CA0" w:rsidRDefault="00F8603A" w:rsidP="00435184">
      <w:pPr>
        <w:spacing w:line="360" w:lineRule="auto"/>
        <w:jc w:val="both"/>
        <w:rPr>
          <w:b/>
          <w:lang w:val="id-ID"/>
        </w:rPr>
      </w:pPr>
    </w:p>
    <w:p w:rsidR="0029044B" w:rsidRPr="00BE6CA0" w:rsidRDefault="007815DE" w:rsidP="00435184">
      <w:pPr>
        <w:spacing w:line="360" w:lineRule="auto"/>
        <w:jc w:val="both"/>
        <w:rPr>
          <w:lang w:val="id-ID"/>
        </w:rPr>
      </w:pPr>
      <w:r w:rsidRPr="00BE6CA0">
        <w:rPr>
          <w:b/>
          <w:lang w:val="id-ID"/>
        </w:rPr>
        <w:tab/>
      </w:r>
      <w:r w:rsidRPr="00BE6CA0">
        <w:rPr>
          <w:lang w:val="id-ID"/>
        </w:rPr>
        <w:t xml:space="preserve">Dalam sub bab ini </w:t>
      </w:r>
      <w:r w:rsidR="00002B6E" w:rsidRPr="00BE6CA0">
        <w:rPr>
          <w:lang w:val="id-ID"/>
        </w:rPr>
        <w:t xml:space="preserve">peneliti menggunakan acuan teori </w:t>
      </w:r>
      <w:r w:rsidR="008D22F0">
        <w:rPr>
          <w:lang w:val="id-ID"/>
        </w:rPr>
        <w:t>dari</w:t>
      </w:r>
      <w:r w:rsidR="00002B6E" w:rsidRPr="00BE6CA0">
        <w:rPr>
          <w:lang w:val="id-ID"/>
        </w:rPr>
        <w:t xml:space="preserve"> Cooley</w:t>
      </w:r>
      <w:r w:rsidR="00F8603A" w:rsidRPr="00BE6CA0">
        <w:rPr>
          <w:lang w:val="id-ID"/>
        </w:rPr>
        <w:t xml:space="preserve">. </w:t>
      </w:r>
      <w:r w:rsidR="00F8603A" w:rsidRPr="00BE6CA0">
        <w:t xml:space="preserve">teori Cooley yang dikenal dengan </w:t>
      </w:r>
      <w:r w:rsidR="00F8603A" w:rsidRPr="00BE6CA0">
        <w:rPr>
          <w:i/>
          <w:iCs/>
        </w:rPr>
        <w:t>looking glass-self</w:t>
      </w:r>
      <w:r w:rsidR="00F8603A" w:rsidRPr="00BE6CA0">
        <w:t xml:space="preserve"> atau </w:t>
      </w:r>
      <w:r w:rsidR="00F8603A" w:rsidRPr="00BE6CA0">
        <w:rPr>
          <w:bCs/>
        </w:rPr>
        <w:t>teori cermin diri</w:t>
      </w:r>
      <w:r w:rsidR="008D22F0">
        <w:t>. Menuru</w:t>
      </w:r>
      <w:r w:rsidR="008D22F0">
        <w:rPr>
          <w:lang w:val="id-ID"/>
        </w:rPr>
        <w:t>t Cooley</w:t>
      </w:r>
      <w:r w:rsidR="00F8603A" w:rsidRPr="00BE6CA0">
        <w:t xml:space="preserve"> di dalam individu terdapat tiga unsur: 1) bayangan mengenai bagaimana orang lain melihat kita; 2) bayangan mengenai pendapat orang lain mengenai diri kita; dan 3) rasa diri yang bersifat positif maupun negatif.</w:t>
      </w:r>
      <w:r w:rsidR="00F8603A" w:rsidRPr="00BE6CA0">
        <w:rPr>
          <w:lang w:val="id-ID"/>
        </w:rPr>
        <w:t xml:space="preserve"> </w:t>
      </w:r>
      <w:r w:rsidR="00F8603A" w:rsidRPr="00BE6CA0">
        <w:t>Cooley menyatakan bahwa setiap orang menggambarkan diri mereka sendiri dengan cara bagaimana orang-orang lain memandang mereka.</w:t>
      </w:r>
    </w:p>
    <w:p w:rsidR="008D22F0" w:rsidRPr="008D22F0" w:rsidRDefault="0029044B" w:rsidP="00435184">
      <w:pPr>
        <w:spacing w:line="360" w:lineRule="auto"/>
        <w:jc w:val="both"/>
        <w:rPr>
          <w:lang w:val="id-ID"/>
        </w:rPr>
      </w:pPr>
      <w:r w:rsidRPr="00BE6CA0">
        <w:rPr>
          <w:lang w:val="id-ID"/>
        </w:rPr>
        <w:tab/>
      </w:r>
      <w:r w:rsidR="008D22F0">
        <w:rPr>
          <w:lang w:val="id-ID"/>
        </w:rPr>
        <w:t>M</w:t>
      </w:r>
      <w:r w:rsidR="008D22F0">
        <w:t xml:space="preserve">akna </w:t>
      </w:r>
      <w:r w:rsidR="008D22F0" w:rsidRPr="001676EA">
        <w:rPr>
          <w:i/>
        </w:rPr>
        <w:t>self image</w:t>
      </w:r>
      <w:r w:rsidR="008D22F0">
        <w:t xml:space="preserve"> sebagai prajurit TNI Angkatan Laut. </w:t>
      </w:r>
      <w:r w:rsidR="008D22F0" w:rsidRPr="004F2127">
        <w:rPr>
          <w:i/>
        </w:rPr>
        <w:t>Self image</w:t>
      </w:r>
      <w:r w:rsidR="008D22F0">
        <w:t xml:space="preserve"> atau dapat juga disebut sebagai citra diri terbentuk melalui konsep diri yang diperoleh melalui pengalaman interaksi dengan orang lain. </w:t>
      </w:r>
      <w:r w:rsidR="008D22F0" w:rsidRPr="00086549">
        <w:rPr>
          <w:i/>
        </w:rPr>
        <w:t>Self image</w:t>
      </w:r>
      <w:r w:rsidR="008D22F0">
        <w:t xml:space="preserve"> merupakan cara untuk menggambarkan bagaimana diri dalam menilai keadaan dirinya melalui status, kedudukan, atau melalui peran sosial yang pernah atau sedang dijalankannya. </w:t>
      </w:r>
      <w:r w:rsidR="008D22F0">
        <w:rPr>
          <w:i/>
        </w:rPr>
        <w:t>S</w:t>
      </w:r>
      <w:r w:rsidR="008D22F0" w:rsidRPr="00AE0531">
        <w:rPr>
          <w:i/>
        </w:rPr>
        <w:t>elf image</w:t>
      </w:r>
      <w:r w:rsidR="008D22F0">
        <w:t xml:space="preserve"> merupakan posisi penting yang dicapai melalui kerja keras dan membutuhkan waktu.</w:t>
      </w:r>
      <w:r w:rsidR="008D22F0">
        <w:rPr>
          <w:lang w:val="id-ID"/>
        </w:rPr>
        <w:t xml:space="preserve"> </w:t>
      </w:r>
      <w:r w:rsidR="008D22F0" w:rsidRPr="009A1B81">
        <w:rPr>
          <w:i/>
        </w:rPr>
        <w:t>self image</w:t>
      </w:r>
      <w:r w:rsidR="008D22F0">
        <w:t xml:space="preserve"> sebagai tentara sudah sangat melekat pada masing-masing informan yang dapat memeberi nilai positif bagi diri dan penilaian masyarakat terhadapnya. Bahkan mayoritas informan yang menjadi subyek dalam penelitian ini berasal dari daerah tidak pernah menyangka dapat menjadi bagian dari tentara khususnya TNI AL, karena citra diri sebagai tentara dpandang positif maka informan pun merasa sosoknya sebagai tentara disegani dan dihormati dalam masyarakat. Selama ini </w:t>
      </w:r>
      <w:r w:rsidR="008D22F0">
        <w:rPr>
          <w:i/>
        </w:rPr>
        <w:t>s</w:t>
      </w:r>
      <w:r w:rsidR="008D22F0" w:rsidRPr="009A1B81">
        <w:rPr>
          <w:i/>
        </w:rPr>
        <w:t>elf image</w:t>
      </w:r>
      <w:r w:rsidR="008D22F0">
        <w:t xml:space="preserve"> yang ada dalam masyarakat tentang tentara masih dipandang positif, sehingga informan pun dalam memaknai </w:t>
      </w:r>
      <w:r w:rsidR="008D22F0" w:rsidRPr="00F114EE">
        <w:rPr>
          <w:i/>
        </w:rPr>
        <w:t>self image</w:t>
      </w:r>
      <w:r w:rsidR="008D22F0">
        <w:t xml:space="preserve"> tentang dirinya juga positif. Hal ini ditunjang dengan sikap selama berinteraksi orang lain.</w:t>
      </w:r>
    </w:p>
    <w:p w:rsidR="00BE6CA0" w:rsidRDefault="008D22F0" w:rsidP="00435184">
      <w:pPr>
        <w:spacing w:line="360" w:lineRule="auto"/>
        <w:jc w:val="both"/>
        <w:rPr>
          <w:lang w:val="id-ID"/>
        </w:rPr>
      </w:pPr>
      <w:r>
        <w:rPr>
          <w:lang w:val="id-ID"/>
        </w:rPr>
        <w:tab/>
      </w:r>
      <w:r w:rsidR="00D679E0" w:rsidRPr="00BE6CA0">
        <w:rPr>
          <w:i/>
        </w:rPr>
        <w:t>Self image</w:t>
      </w:r>
      <w:r w:rsidR="00D679E0" w:rsidRPr="00BE6CA0">
        <w:t xml:space="preserve"> selalu ada dalam kehidupan setiap individu, tentunya bagi mereka yang</w:t>
      </w:r>
      <w:r w:rsidR="0029044B" w:rsidRPr="00BE6CA0">
        <w:rPr>
          <w:lang w:val="id-ID"/>
        </w:rPr>
        <w:t xml:space="preserve"> </w:t>
      </w:r>
      <w:r w:rsidR="00D679E0" w:rsidRPr="00BE6CA0">
        <w:t xml:space="preserve">berasal dari status sosial yang tinggi tetapi hal tersebut terbentuk secara </w:t>
      </w:r>
      <w:r w:rsidR="00BE6CA0">
        <w:t>berbeda-beda di setiap individu</w:t>
      </w:r>
      <w:r w:rsidR="00BE6CA0">
        <w:rPr>
          <w:lang w:val="id-ID"/>
        </w:rPr>
        <w:t xml:space="preserve">. </w:t>
      </w:r>
      <w:r w:rsidR="00BE6CA0" w:rsidRPr="00137771">
        <w:rPr>
          <w:i/>
        </w:rPr>
        <w:t>Self image</w:t>
      </w:r>
      <w:r w:rsidR="00BE6CA0">
        <w:t xml:space="preserve"> purnawirawan TNI AL dinilai positif bagi masyarakat karena dipercaya sebagai orang yang bertangung jawab atas perbuatannnya dan tidak akan melakukan hal-hal yang melanggar peraturan dan norma, karena selama pendidikan dan masa dinasnya tentara mendapat pendidikan yang dapat membentuk karakter prajurit menjadi bermoral, berkualitas, dan mampu menghadapi tantangan di masa depan</w:t>
      </w:r>
    </w:p>
    <w:p w:rsidR="0029044B" w:rsidRPr="00BE6CA0" w:rsidRDefault="00BE6CA0" w:rsidP="00435184">
      <w:pPr>
        <w:spacing w:line="360" w:lineRule="auto"/>
        <w:jc w:val="both"/>
        <w:rPr>
          <w:lang w:val="id-ID"/>
        </w:rPr>
      </w:pPr>
      <w:r>
        <w:rPr>
          <w:lang w:val="id-ID"/>
        </w:rPr>
        <w:tab/>
      </w:r>
      <w:r w:rsidR="00D679E0" w:rsidRPr="00BE6CA0">
        <w:t xml:space="preserve">Dalam penelitian ini beberapa informan lebih menyukai menggunakan </w:t>
      </w:r>
      <w:r w:rsidR="00D679E0" w:rsidRPr="00BE6CA0">
        <w:rPr>
          <w:i/>
        </w:rPr>
        <w:t xml:space="preserve">self image </w:t>
      </w:r>
      <w:r w:rsidR="00D679E0" w:rsidRPr="00BE6CA0">
        <w:t xml:space="preserve">karena melalui ini informan berusaha membentuk kesan yang spesifik terhadap orang lain agar dapat menimbulkan simpati, yang tentunya agar dapat diterima di lingkungan manapun </w:t>
      </w:r>
      <w:r w:rsidR="00D679E0" w:rsidRPr="00BE6CA0">
        <w:lastRenderedPageBreak/>
        <w:t>berada</w:t>
      </w:r>
      <w:r w:rsidR="0029044B" w:rsidRPr="00BE6CA0">
        <w:rPr>
          <w:lang w:val="id-ID"/>
        </w:rPr>
        <w:t xml:space="preserve">. </w:t>
      </w:r>
      <w:r w:rsidR="0029044B" w:rsidRPr="00BE6CA0">
        <w:t xml:space="preserve">Disisi lain melalui </w:t>
      </w:r>
      <w:r w:rsidR="0029044B" w:rsidRPr="00BE6CA0">
        <w:rPr>
          <w:i/>
        </w:rPr>
        <w:t>self image</w:t>
      </w:r>
      <w:r w:rsidR="0029044B" w:rsidRPr="00BE6CA0">
        <w:t xml:space="preserve"> mengakibatkan timbulnya masalah-masalah misalnya saja pada purnawirawan TNI Angkatan Laut. Apabila seorang purnawirawan yang berasal dari golongan pangkat tinggi, terlalu berlebihan menilai konsep dirinya maka hal tersebut akan menyebabkan terganggunya proses sosialisasi dengan masyarakat. Karena semakin tinggi status sosial dari seorang individu, mereka semakin menunjukkan jarak pada sebagian orang terutama yang berstatus sosial rendah. Sebagian orang melakukan hal yang sebaliknya untuk memperlihatkan citra diri agar tidak terlihat buruk dihadapan orang lain. Adanya pemikiran tersebut yang menyebabkan masyarakat menjadi enggan untuk berinteraksi dengan tipe-tipe orang seperti itu. Ketika masih aktif sebagai prajurit, tentunya dari setiap prajurit sudah memiliki konsep diri yang dibentuk selama menjalani pendidikan dan dinas di angkatan laut. Konsep diri ini terbentuk dengan sendirinya karena lingkungan, dimana seorang prajurit selama masa pendidikannya sudah dilatih dan terbentuk sedemikian rupa sesuai dengan </w:t>
      </w:r>
      <w:r w:rsidR="0029044B" w:rsidRPr="00BE6CA0">
        <w:rPr>
          <w:lang w:val="id-ID"/>
        </w:rPr>
        <w:t xml:space="preserve">ketentuan </w:t>
      </w:r>
      <w:r w:rsidR="0029044B" w:rsidRPr="00BE6CA0">
        <w:t>militer.</w:t>
      </w:r>
    </w:p>
    <w:p w:rsidR="007814FE" w:rsidRPr="00BE6CA0" w:rsidRDefault="0029044B" w:rsidP="00435184">
      <w:pPr>
        <w:spacing w:line="360" w:lineRule="auto"/>
        <w:jc w:val="both"/>
        <w:rPr>
          <w:lang w:val="id-ID"/>
        </w:rPr>
      </w:pPr>
      <w:r w:rsidRPr="00BE6CA0">
        <w:rPr>
          <w:lang w:val="id-ID"/>
        </w:rPr>
        <w:tab/>
      </w:r>
      <w:r w:rsidR="00F8603A" w:rsidRPr="00BE6CA0">
        <w:rPr>
          <w:lang w:val="id-ID"/>
        </w:rPr>
        <w:t>Sebagaimana dalam</w:t>
      </w:r>
      <w:r w:rsidR="00F8603A" w:rsidRPr="00BE6CA0">
        <w:t xml:space="preserve"> menjelaskan adaptasi sosial dalam menghadapi </w:t>
      </w:r>
      <w:r w:rsidR="00F8603A" w:rsidRPr="00BE6CA0">
        <w:rPr>
          <w:i/>
        </w:rPr>
        <w:t>self image</w:t>
      </w:r>
      <w:r w:rsidR="00F8603A" w:rsidRPr="00BE6CA0">
        <w:t xml:space="preserve"> sebagai purnawirawan TNI Angkatan Laut maka tindakan manusia menurut Goffman yang tepat untuk digunakan dalam membahas sub bab ini adalah analogi cermin, karena alasan inilah Cooley menyebut teorinya sebagai teori </w:t>
      </w:r>
      <w:r w:rsidR="00F8603A" w:rsidRPr="00BE6CA0">
        <w:rPr>
          <w:i/>
        </w:rPr>
        <w:t>looking glass self</w:t>
      </w:r>
      <w:r w:rsidR="00F8603A" w:rsidRPr="00BE6CA0">
        <w:t>, karena kita menggambarkan diri kita melalui kacamata orang lain</w:t>
      </w:r>
      <w:r w:rsidR="00F8603A" w:rsidRPr="00BE6CA0">
        <w:rPr>
          <w:lang w:val="id-ID"/>
        </w:rPr>
        <w:t xml:space="preserve">. </w:t>
      </w:r>
      <w:r w:rsidR="007814FE" w:rsidRPr="00BE6CA0">
        <w:t xml:space="preserve">Dalam memaknai </w:t>
      </w:r>
      <w:r w:rsidR="007814FE" w:rsidRPr="00BE6CA0">
        <w:rPr>
          <w:i/>
        </w:rPr>
        <w:t>self image</w:t>
      </w:r>
      <w:r w:rsidR="007814FE" w:rsidRPr="00BE6CA0">
        <w:t xml:space="preserve"> seorang purnawirawan TNI Angkatan Laut, harus mengerti mengenai konsep diri sebagai seorang purnawirawan. Maka setelah pensiun seorang purnawirawan tentara diharapkan dapat menyesuaikan diri sebagai masyarakat sipil pada umumnya. Hal ini membutuhkan proses dan waktu karena setiap individu memiliki keadaan yang berbeda satu sama lain dalam menjalani hidup sebagai seorang purnawirawan, dimana ia harus bertindak sesuai dengan keadaan. Tidak semua situasi dan kondisi dapat disamakan dengan pada saat masih aktif sebagai seorang tentara, tetapi dalam hal ini terdapat satu masalah yang paling penting dan biasa dihadapi oleh manusia adalah bagaimana caranya mendefinisikan tentang dirinya sendiri khususnya dalam hubungannya dengan orang lain dimana mereka terlihat dalam pantulan cermin.</w:t>
      </w:r>
      <w:r w:rsidR="007814FE" w:rsidRPr="00BE6CA0">
        <w:rPr>
          <w:lang w:val="id-ID"/>
        </w:rPr>
        <w:t xml:space="preserve"> </w:t>
      </w:r>
    </w:p>
    <w:p w:rsidR="007814FE" w:rsidRPr="00BE6CA0" w:rsidRDefault="007814FE" w:rsidP="00435184">
      <w:pPr>
        <w:spacing w:line="360" w:lineRule="auto"/>
        <w:jc w:val="both"/>
        <w:rPr>
          <w:lang w:val="id-ID"/>
        </w:rPr>
      </w:pPr>
      <w:r w:rsidRPr="00BE6CA0">
        <w:rPr>
          <w:lang w:val="id-ID"/>
        </w:rPr>
        <w:tab/>
      </w:r>
      <w:r w:rsidRPr="00BE6CA0">
        <w:t>Pada purnawirawan yang berasal dari golongan pangkat yang rendah seperti Bintara dan Tamtama, umumnya lebih mudah dalam melakukan adaptasi dengan masyarakat sipil, karena purnawirawan yang berasal dari golongan Bintara dan Tamtama sudah terbiasa berinteraksi dengan berbagai macam orang yang berasal dari berbagai macam golongan baik secara protokoler maupun norma-norma yang berlaku dalam masyarakat sehingga setelah pensiun tidak begitu sulit untuk dapat menyesuaikan diri dengan masyarakat sipil. Diperlukan adanya motif-motif untuk mencapai sasaran tersebut</w:t>
      </w:r>
      <w:r w:rsidRPr="00BE6CA0">
        <w:rPr>
          <w:lang w:val="id-ID"/>
        </w:rPr>
        <w:t xml:space="preserve">. </w:t>
      </w:r>
      <w:r w:rsidRPr="00BE6CA0">
        <w:t xml:space="preserve">Menurut teori yang dikemukakan oleh </w:t>
      </w:r>
      <w:r w:rsidRPr="00BE6CA0">
        <w:lastRenderedPageBreak/>
        <w:t>Charles Horton Cooley,</w:t>
      </w:r>
      <w:r w:rsidRPr="00BE6CA0">
        <w:rPr>
          <w:i/>
        </w:rPr>
        <w:t xml:space="preserve"> </w:t>
      </w:r>
      <w:r w:rsidRPr="00BE6CA0">
        <w:t>informan termotivasi untuk berperilaku sebaik mungkin agar keberadaannya sebagai seorang purnawirawan dapat diterima oleh masyarakat.</w:t>
      </w:r>
      <w:r w:rsidRPr="00BE6CA0">
        <w:rPr>
          <w:lang w:val="id-ID"/>
        </w:rPr>
        <w:t xml:space="preserve"> </w:t>
      </w:r>
      <w:r w:rsidRPr="00BE6CA0">
        <w:t xml:space="preserve">Hal tersebut yang kemudian menjadi dorongan atau stimulus untuk berlomba-lomba menampilkan </w:t>
      </w:r>
      <w:r w:rsidRPr="00BE6CA0">
        <w:rPr>
          <w:i/>
        </w:rPr>
        <w:t xml:space="preserve">self image </w:t>
      </w:r>
      <w:r w:rsidRPr="00BE6CA0">
        <w:t>lebih baik di lingkungan sosial.</w:t>
      </w:r>
    </w:p>
    <w:p w:rsidR="007814FE" w:rsidRPr="00BE6CA0" w:rsidRDefault="007814FE" w:rsidP="00435184">
      <w:pPr>
        <w:spacing w:line="360" w:lineRule="auto"/>
        <w:jc w:val="both"/>
        <w:rPr>
          <w:lang w:val="id-ID"/>
        </w:rPr>
      </w:pPr>
      <w:r w:rsidRPr="00BE6CA0">
        <w:rPr>
          <w:lang w:val="id-ID"/>
        </w:rPr>
        <w:t>`</w:t>
      </w:r>
      <w:r w:rsidRPr="00BE6CA0">
        <w:rPr>
          <w:lang w:val="id-ID"/>
        </w:rPr>
        <w:tab/>
      </w:r>
    </w:p>
    <w:p w:rsidR="00D45BD6" w:rsidRPr="00BE6CA0" w:rsidRDefault="007814FE" w:rsidP="00435184">
      <w:pPr>
        <w:spacing w:line="360" w:lineRule="auto"/>
        <w:jc w:val="both"/>
        <w:rPr>
          <w:lang w:val="id-ID"/>
        </w:rPr>
      </w:pPr>
      <w:r w:rsidRPr="00BE6CA0">
        <w:rPr>
          <w:lang w:val="id-ID"/>
        </w:rPr>
        <w:tab/>
      </w:r>
    </w:p>
    <w:p w:rsidR="00F8603A" w:rsidRPr="00BE6CA0" w:rsidRDefault="00D45BD6" w:rsidP="00435184">
      <w:pPr>
        <w:spacing w:line="360" w:lineRule="auto"/>
        <w:jc w:val="both"/>
        <w:rPr>
          <w:b/>
          <w:lang w:val="id-ID"/>
        </w:rPr>
      </w:pPr>
      <w:r w:rsidRPr="00BE6CA0">
        <w:rPr>
          <w:lang w:val="id-ID"/>
        </w:rPr>
        <w:tab/>
      </w:r>
      <w:r w:rsidRPr="00BE6CA0">
        <w:rPr>
          <w:b/>
          <w:lang w:val="id-ID"/>
        </w:rPr>
        <w:t>PENUTUP</w:t>
      </w:r>
    </w:p>
    <w:p w:rsidR="00D45BD6" w:rsidRPr="00BE6CA0" w:rsidRDefault="00D45BD6" w:rsidP="00435184">
      <w:pPr>
        <w:spacing w:line="360" w:lineRule="auto"/>
        <w:jc w:val="both"/>
        <w:rPr>
          <w:lang w:val="id-ID"/>
        </w:rPr>
      </w:pPr>
      <w:r w:rsidRPr="00BE6CA0">
        <w:rPr>
          <w:lang w:val="id-ID"/>
        </w:rPr>
        <w:tab/>
      </w:r>
    </w:p>
    <w:p w:rsidR="00D01613" w:rsidRDefault="00002B6E" w:rsidP="00435184">
      <w:pPr>
        <w:spacing w:line="360" w:lineRule="auto"/>
        <w:jc w:val="both"/>
      </w:pPr>
      <w:r w:rsidRPr="00BE6CA0">
        <w:rPr>
          <w:lang w:val="id-ID"/>
        </w:rPr>
        <w:t xml:space="preserve"> </w:t>
      </w:r>
      <w:r w:rsidR="00D45BD6" w:rsidRPr="00BE6CA0">
        <w:rPr>
          <w:lang w:val="id-ID"/>
        </w:rPr>
        <w:tab/>
      </w:r>
      <w:r w:rsidR="00D45BD6" w:rsidRPr="00BE6CA0">
        <w:t xml:space="preserve">Berdasarkan dengan permasalahan yang berkaitan dengan  makna </w:t>
      </w:r>
      <w:r w:rsidR="00D45BD6" w:rsidRPr="00BE6CA0">
        <w:rPr>
          <w:i/>
        </w:rPr>
        <w:t>self image</w:t>
      </w:r>
      <w:r w:rsidR="00435184">
        <w:rPr>
          <w:lang w:val="sv-SE"/>
        </w:rPr>
        <w:t xml:space="preserve">, maka dapat disimpulkan, bahwa </w:t>
      </w:r>
      <w:r w:rsidR="00D45BD6" w:rsidRPr="00BE6CA0">
        <w:rPr>
          <w:lang w:val="id-ID"/>
        </w:rPr>
        <w:t>k</w:t>
      </w:r>
      <w:r w:rsidR="00D45BD6" w:rsidRPr="00BE6CA0">
        <w:t xml:space="preserve">esulitan yang dihadapi purnawirawan </w:t>
      </w:r>
      <w:r w:rsidR="00D45BD6" w:rsidRPr="00BE6CA0">
        <w:rPr>
          <w:lang w:val="id-ID"/>
        </w:rPr>
        <w:t xml:space="preserve">yang berasal dari golongan pangkat Perwira </w:t>
      </w:r>
      <w:r w:rsidR="00D45BD6" w:rsidRPr="00BE6CA0">
        <w:t xml:space="preserve">terbagi atas dua hal yaitu: </w:t>
      </w:r>
      <w:r w:rsidR="00D45BD6" w:rsidRPr="00BE6CA0">
        <w:rPr>
          <w:iCs/>
        </w:rPr>
        <w:t xml:space="preserve">pertama, </w:t>
      </w:r>
      <w:r w:rsidR="00D45BD6" w:rsidRPr="00BE6CA0">
        <w:t xml:space="preserve">persoalan yang terletak pada masyarakat yang sulit atau enggan bergaul dengan purnawirawan dikarenakan sungkan dengan status yang melekat sebelumnya. </w:t>
      </w:r>
      <w:r w:rsidR="00D45BD6" w:rsidRPr="00BE6CA0">
        <w:rPr>
          <w:iCs/>
        </w:rPr>
        <w:t>Kedua</w:t>
      </w:r>
      <w:r w:rsidR="00D45BD6" w:rsidRPr="00BE6CA0">
        <w:rPr>
          <w:i/>
          <w:iCs/>
        </w:rPr>
        <w:t xml:space="preserve">, </w:t>
      </w:r>
      <w:r w:rsidR="00D45BD6" w:rsidRPr="00BE6CA0">
        <w:t>persoalan pada diri purnawirawan itu sendiri, yaitu adanya rasa sebagai seorang tentara masih sangat melekat, terutama purnawirawan yang pensiun dengan pangkat tinggi biasanya menganggap dirinya seolah-olah harus berada di kedudukan yang tinggi di kalangan masyarakat. Hal ini yang menyebabkan purnawirawan tersebut terkadang terlihat egois dan tidak dapat menempatkan dirinya selayaknya masyarakat lain.</w:t>
      </w:r>
      <w:r w:rsidR="00D45BD6" w:rsidRPr="00BE6CA0">
        <w:rPr>
          <w:lang w:val="id-ID"/>
        </w:rPr>
        <w:t xml:space="preserve"> Dalam kehidupan sehari-hari purnawirawan Perwira lebih menjaga </w:t>
      </w:r>
      <w:r w:rsidR="00D45BD6" w:rsidRPr="00BE6CA0">
        <w:rPr>
          <w:i/>
          <w:lang w:val="id-ID"/>
        </w:rPr>
        <w:t>image</w:t>
      </w:r>
      <w:r w:rsidR="00D45BD6" w:rsidRPr="00BE6CA0">
        <w:rPr>
          <w:lang w:val="id-ID"/>
        </w:rPr>
        <w:t xml:space="preserve"> terutama dalam beri</w:t>
      </w:r>
      <w:r w:rsidR="00BE6CA0">
        <w:rPr>
          <w:lang w:val="id-ID"/>
        </w:rPr>
        <w:t>nteraksi dengan masya</w:t>
      </w:r>
      <w:r w:rsidR="00D45BD6" w:rsidRPr="00BE6CA0">
        <w:rPr>
          <w:lang w:val="id-ID"/>
        </w:rPr>
        <w:t xml:space="preserve">rakat sipil karena sebagai purnawirawan khususnya dari golongan pangkat Perwira informan tidak ingin dipandang sebagai orang yang biasa-biasa saja dan jika purnawirawan Perwira terus bertahan pada </w:t>
      </w:r>
      <w:r w:rsidR="00D45BD6" w:rsidRPr="00BE6CA0">
        <w:rPr>
          <w:i/>
          <w:lang w:val="id-ID"/>
        </w:rPr>
        <w:t>image</w:t>
      </w:r>
      <w:r w:rsidR="00D45BD6" w:rsidRPr="00BE6CA0">
        <w:rPr>
          <w:lang w:val="id-ID"/>
        </w:rPr>
        <w:t xml:space="preserve">nya maka dalam setelah pensiun purnawirawan Perwira akan mengalami kesulitan, sedangkan purnawirawan dengan golongan pangkat Bintara dan Tamtama dalam memaknai </w:t>
      </w:r>
      <w:r w:rsidR="00D45BD6" w:rsidRPr="00BE6CA0">
        <w:rPr>
          <w:i/>
          <w:lang w:val="id-ID"/>
        </w:rPr>
        <w:t>self image</w:t>
      </w:r>
      <w:r w:rsidR="00D45BD6" w:rsidRPr="00BE6CA0">
        <w:rPr>
          <w:lang w:val="id-ID"/>
        </w:rPr>
        <w:t xml:space="preserve"> di masyarakat sipil lebih merasa dirinya biasa saja, tidak ada yang istimewa, yang membedakan adalah hanya terletak pada pendidikan yang ditempuh antara masyarakat sipil dan tentara.</w:t>
      </w:r>
      <w:r w:rsidR="00BE6CA0">
        <w:rPr>
          <w:lang w:val="id-ID"/>
        </w:rPr>
        <w:t xml:space="preserve"> Untuk beradaptasi dengan masyarakat sipil purnawirawan memiliki cara yang berbeda, hal ini dibedakan pada golongan pangkat. Purnawirawan Perwira berinteraksi dengan warga apabila hanya pada acara tertentu dan untuk menyesuaikan diri dengan warga, purnawirawan Perwira lebih memilih untuk memberi bingkisan atau cindera mata. Proses penyesuaian diri ini tidak terjadi secara langsung sehingga tidak terdapat komunikasi antara purnawirawan Perwira dengan warga sekitar. Purnawirawan Bintara dan Tamtama lebih mudah menyesuaikan diri karena terjadi interaksi secara langsung dengan cara berkomunikasi, dan dapat menempatkan diri di kalangan masyarakat sipil dengan tidak menyertakan status yang disandang sebelumnya.</w:t>
      </w:r>
    </w:p>
    <w:p w:rsidR="003F6ED2" w:rsidRDefault="003F6ED2" w:rsidP="00435184">
      <w:pPr>
        <w:spacing w:line="360" w:lineRule="auto"/>
        <w:jc w:val="both"/>
      </w:pPr>
    </w:p>
    <w:p w:rsidR="003F6ED2" w:rsidRDefault="003F6ED2" w:rsidP="003F6ED2">
      <w:pPr>
        <w:suppressAutoHyphens w:val="0"/>
        <w:autoSpaceDE w:val="0"/>
        <w:autoSpaceDN w:val="0"/>
        <w:adjustRightInd w:val="0"/>
        <w:rPr>
          <w:rFonts w:eastAsiaTheme="minorHAnsi"/>
          <w:b/>
          <w:bCs/>
          <w:sz w:val="28"/>
          <w:szCs w:val="28"/>
          <w:lang w:eastAsia="en-US"/>
        </w:rPr>
      </w:pPr>
      <w:r>
        <w:rPr>
          <w:rFonts w:eastAsiaTheme="minorHAnsi"/>
          <w:b/>
          <w:bCs/>
          <w:sz w:val="28"/>
          <w:szCs w:val="28"/>
          <w:lang w:eastAsia="en-US"/>
        </w:rPr>
        <w:lastRenderedPageBreak/>
        <w:t>DAFTAR PUSTAKA</w:t>
      </w:r>
    </w:p>
    <w:p w:rsidR="00A817EA" w:rsidRDefault="00A817EA" w:rsidP="003F6ED2">
      <w:pPr>
        <w:suppressAutoHyphens w:val="0"/>
        <w:autoSpaceDE w:val="0"/>
        <w:autoSpaceDN w:val="0"/>
        <w:adjustRightInd w:val="0"/>
        <w:rPr>
          <w:rFonts w:eastAsiaTheme="minorHAnsi"/>
          <w:b/>
          <w:bCs/>
          <w:lang w:eastAsia="en-US"/>
        </w:rPr>
      </w:pPr>
    </w:p>
    <w:p w:rsidR="003F6ED2" w:rsidRDefault="003F6ED2" w:rsidP="003F6ED2">
      <w:pPr>
        <w:suppressAutoHyphens w:val="0"/>
        <w:autoSpaceDE w:val="0"/>
        <w:autoSpaceDN w:val="0"/>
        <w:adjustRightInd w:val="0"/>
        <w:rPr>
          <w:rFonts w:eastAsiaTheme="minorHAnsi"/>
          <w:lang w:eastAsia="en-US"/>
        </w:rPr>
      </w:pPr>
      <w:r>
        <w:rPr>
          <w:rFonts w:eastAsiaTheme="minorHAnsi"/>
          <w:lang w:eastAsia="en-US"/>
        </w:rPr>
        <w:t>Basrowi, Muhammad,dan Soenyono. 2004. Teori Sosiologi dalam Tiga</w:t>
      </w:r>
    </w:p>
    <w:p w:rsidR="003F6ED2"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w:t>
      </w:r>
      <w:r w:rsidR="003F6ED2">
        <w:rPr>
          <w:rFonts w:eastAsiaTheme="minorHAnsi"/>
          <w:lang w:eastAsia="en-US"/>
        </w:rPr>
        <w:t>Paradigma. Surabaya:Yayasan Kampusima</w:t>
      </w:r>
    </w:p>
    <w:p w:rsidR="003F6ED2" w:rsidRDefault="003F6ED2" w:rsidP="003F6ED2">
      <w:pPr>
        <w:suppressAutoHyphens w:val="0"/>
        <w:autoSpaceDE w:val="0"/>
        <w:autoSpaceDN w:val="0"/>
        <w:adjustRightInd w:val="0"/>
        <w:rPr>
          <w:rFonts w:eastAsiaTheme="minorHAnsi"/>
          <w:lang w:eastAsia="en-US"/>
        </w:rPr>
      </w:pPr>
      <w:r>
        <w:rPr>
          <w:rFonts w:eastAsiaTheme="minorHAnsi"/>
          <w:lang w:eastAsia="en-US"/>
        </w:rPr>
        <w:t>Johnson, Doyle Paul. 1994. Teori Sosiologi: Klasik dan Modern, diindonesiakan</w:t>
      </w:r>
    </w:p>
    <w:p w:rsidR="003F6ED2"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O</w:t>
      </w:r>
      <w:r w:rsidR="003F6ED2">
        <w:rPr>
          <w:rFonts w:eastAsiaTheme="minorHAnsi"/>
          <w:lang w:eastAsia="en-US"/>
        </w:rPr>
        <w:t>leh</w:t>
      </w:r>
      <w:r>
        <w:rPr>
          <w:rFonts w:eastAsiaTheme="minorHAnsi"/>
          <w:lang w:eastAsia="en-US"/>
        </w:rPr>
        <w:t xml:space="preserve"> </w:t>
      </w:r>
      <w:r w:rsidR="003F6ED2">
        <w:rPr>
          <w:rFonts w:eastAsiaTheme="minorHAnsi"/>
          <w:lang w:eastAsia="en-US"/>
        </w:rPr>
        <w:t>Robert M.Z. Lawang, Jakarta: Gramedia.</w:t>
      </w:r>
    </w:p>
    <w:p w:rsidR="003F6ED2" w:rsidRDefault="003F6ED2" w:rsidP="003F6ED2">
      <w:pPr>
        <w:suppressAutoHyphens w:val="0"/>
        <w:autoSpaceDE w:val="0"/>
        <w:autoSpaceDN w:val="0"/>
        <w:adjustRightInd w:val="0"/>
        <w:rPr>
          <w:rFonts w:eastAsiaTheme="minorHAnsi"/>
          <w:lang w:eastAsia="en-US"/>
        </w:rPr>
      </w:pPr>
      <w:r>
        <w:rPr>
          <w:rFonts w:eastAsiaTheme="minorHAnsi"/>
          <w:lang w:eastAsia="en-US"/>
        </w:rPr>
        <w:t>Kitab Undang-Undang Hukum Pidana Militer, “Undang-Undang Ri Nomor 26</w:t>
      </w:r>
    </w:p>
    <w:p w:rsidR="003F6ED2"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w:t>
      </w:r>
      <w:r w:rsidR="003F6ED2">
        <w:rPr>
          <w:rFonts w:eastAsiaTheme="minorHAnsi"/>
          <w:lang w:eastAsia="en-US"/>
        </w:rPr>
        <w:t>Tahun 1997 Tentang Hukum Disiplin Prajurit Angkatan Bersenjata</w:t>
      </w:r>
    </w:p>
    <w:p w:rsidR="003F6ED2"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w:t>
      </w:r>
      <w:r w:rsidR="003F6ED2">
        <w:rPr>
          <w:rFonts w:eastAsiaTheme="minorHAnsi"/>
          <w:lang w:eastAsia="en-US"/>
        </w:rPr>
        <w:t>Republik Indonesia”.</w:t>
      </w:r>
    </w:p>
    <w:p w:rsidR="003F6ED2" w:rsidRDefault="003F6ED2" w:rsidP="003F6ED2">
      <w:pPr>
        <w:suppressAutoHyphens w:val="0"/>
        <w:autoSpaceDE w:val="0"/>
        <w:autoSpaceDN w:val="0"/>
        <w:adjustRightInd w:val="0"/>
        <w:rPr>
          <w:rFonts w:eastAsiaTheme="minorHAnsi"/>
          <w:lang w:eastAsia="en-US"/>
        </w:rPr>
      </w:pPr>
      <w:r>
        <w:rPr>
          <w:rFonts w:eastAsiaTheme="minorHAnsi"/>
          <w:lang w:eastAsia="en-US"/>
        </w:rPr>
        <w:t>Peraturan Kepala Staf Angkatan Laut Nomor: Perkasal/23/III/2008, “Buku</w:t>
      </w:r>
    </w:p>
    <w:p w:rsidR="003F6ED2"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w:t>
      </w:r>
      <w:r w:rsidR="003F6ED2">
        <w:rPr>
          <w:rFonts w:eastAsiaTheme="minorHAnsi"/>
          <w:lang w:eastAsia="en-US"/>
        </w:rPr>
        <w:t>Petunjuk Pelaksanaan Pengendalian Karier Perwira Mantan Diktupa”.</w:t>
      </w:r>
    </w:p>
    <w:p w:rsidR="003F6ED2" w:rsidRDefault="003F6ED2" w:rsidP="003F6ED2">
      <w:pPr>
        <w:suppressAutoHyphens w:val="0"/>
        <w:autoSpaceDE w:val="0"/>
        <w:autoSpaceDN w:val="0"/>
        <w:adjustRightInd w:val="0"/>
        <w:rPr>
          <w:rFonts w:eastAsiaTheme="minorHAnsi"/>
          <w:lang w:eastAsia="en-US"/>
        </w:rPr>
      </w:pPr>
      <w:r>
        <w:rPr>
          <w:rFonts w:eastAsiaTheme="minorHAnsi"/>
          <w:lang w:eastAsia="en-US"/>
        </w:rPr>
        <w:t>Poloma, Margaret M. 2010. Sosiologi Kontemporer. Jakarta: Raja Grafindo</w:t>
      </w:r>
    </w:p>
    <w:p w:rsidR="003F6ED2"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w:t>
      </w:r>
      <w:r w:rsidR="003F6ED2">
        <w:rPr>
          <w:rFonts w:eastAsiaTheme="minorHAnsi"/>
          <w:lang w:eastAsia="en-US"/>
        </w:rPr>
        <w:t>Persada.</w:t>
      </w:r>
    </w:p>
    <w:p w:rsidR="003F6ED2" w:rsidRDefault="003F6ED2" w:rsidP="003F6ED2">
      <w:pPr>
        <w:suppressAutoHyphens w:val="0"/>
        <w:autoSpaceDE w:val="0"/>
        <w:autoSpaceDN w:val="0"/>
        <w:adjustRightInd w:val="0"/>
        <w:rPr>
          <w:rFonts w:eastAsiaTheme="minorHAnsi"/>
          <w:lang w:eastAsia="en-US"/>
        </w:rPr>
      </w:pPr>
      <w:r>
        <w:rPr>
          <w:rFonts w:eastAsiaTheme="minorHAnsi"/>
          <w:lang w:eastAsia="en-US"/>
        </w:rPr>
        <w:t>Ritzer, George&amp;Douglas J. Goodman. 2004. Teori Sosiologi Modern,Edisi</w:t>
      </w:r>
    </w:p>
    <w:p w:rsidR="003F6ED2"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w:t>
      </w:r>
      <w:r w:rsidR="003F6ED2">
        <w:rPr>
          <w:rFonts w:eastAsiaTheme="minorHAnsi"/>
          <w:lang w:eastAsia="en-US"/>
        </w:rPr>
        <w:t>ke-6. Jakarta: Kencana.</w:t>
      </w:r>
    </w:p>
    <w:p w:rsidR="003F6ED2" w:rsidRDefault="003F6ED2" w:rsidP="003F6ED2">
      <w:pPr>
        <w:suppressAutoHyphens w:val="0"/>
        <w:autoSpaceDE w:val="0"/>
        <w:autoSpaceDN w:val="0"/>
        <w:adjustRightInd w:val="0"/>
        <w:rPr>
          <w:rFonts w:eastAsiaTheme="minorHAnsi"/>
          <w:lang w:eastAsia="en-US"/>
        </w:rPr>
      </w:pPr>
      <w:r>
        <w:rPr>
          <w:rFonts w:eastAsiaTheme="minorHAnsi"/>
          <w:lang w:eastAsia="en-US"/>
        </w:rPr>
        <w:t>Ritzer, George. 2003. Sosiologi ilmu pengetahuan berparadigma ganda. Jakarta:</w:t>
      </w:r>
    </w:p>
    <w:p w:rsidR="003F6ED2"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w:t>
      </w:r>
      <w:r w:rsidR="003F6ED2">
        <w:rPr>
          <w:rFonts w:eastAsiaTheme="minorHAnsi"/>
          <w:lang w:eastAsia="en-US"/>
        </w:rPr>
        <w:t>Raja</w:t>
      </w:r>
      <w:r>
        <w:rPr>
          <w:rFonts w:eastAsiaTheme="minorHAnsi"/>
          <w:lang w:eastAsia="en-US"/>
        </w:rPr>
        <w:t xml:space="preserve"> </w:t>
      </w:r>
      <w:r w:rsidR="003F6ED2">
        <w:rPr>
          <w:rFonts w:eastAsiaTheme="minorHAnsi"/>
          <w:lang w:eastAsia="en-US"/>
        </w:rPr>
        <w:t>Grafindo Persada Utama.</w:t>
      </w:r>
    </w:p>
    <w:p w:rsidR="00A817EA" w:rsidRDefault="00A817EA" w:rsidP="00A817EA">
      <w:pPr>
        <w:suppressAutoHyphens w:val="0"/>
        <w:autoSpaceDE w:val="0"/>
        <w:autoSpaceDN w:val="0"/>
        <w:adjustRightInd w:val="0"/>
        <w:rPr>
          <w:rFonts w:eastAsiaTheme="minorHAnsi"/>
          <w:lang w:eastAsia="en-US"/>
        </w:rPr>
      </w:pPr>
      <w:r>
        <w:rPr>
          <w:rFonts w:eastAsiaTheme="minorHAnsi"/>
          <w:lang w:eastAsia="en-US"/>
        </w:rPr>
        <w:t>Ram, Aminuddin,dan Tita Sobari. 1999. Sosiologi edisi keenam. Jakarta:</w:t>
      </w:r>
    </w:p>
    <w:p w:rsidR="00A817EA"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Erlangga.</w:t>
      </w:r>
    </w:p>
    <w:p w:rsidR="003F6ED2" w:rsidRDefault="003F6ED2" w:rsidP="003F6ED2">
      <w:pPr>
        <w:suppressAutoHyphens w:val="0"/>
        <w:autoSpaceDE w:val="0"/>
        <w:autoSpaceDN w:val="0"/>
        <w:adjustRightInd w:val="0"/>
        <w:rPr>
          <w:rFonts w:eastAsiaTheme="minorHAnsi"/>
          <w:lang w:eastAsia="en-US"/>
        </w:rPr>
      </w:pPr>
      <w:r>
        <w:rPr>
          <w:rFonts w:eastAsiaTheme="minorHAnsi"/>
          <w:lang w:eastAsia="en-US"/>
        </w:rPr>
        <w:t>Sanderson, Stephen K. 2003. Makro Sosiologi: Sebuah Pendekatan Terhadap</w:t>
      </w:r>
    </w:p>
    <w:p w:rsidR="003F6ED2"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w:t>
      </w:r>
      <w:r w:rsidR="003F6ED2">
        <w:rPr>
          <w:rFonts w:eastAsiaTheme="minorHAnsi"/>
          <w:lang w:eastAsia="en-US"/>
        </w:rPr>
        <w:t>Realitas</w:t>
      </w:r>
      <w:r>
        <w:rPr>
          <w:rFonts w:eastAsiaTheme="minorHAnsi"/>
          <w:lang w:eastAsia="en-US"/>
        </w:rPr>
        <w:t xml:space="preserve"> </w:t>
      </w:r>
      <w:r w:rsidR="003F6ED2">
        <w:rPr>
          <w:rFonts w:eastAsiaTheme="minorHAnsi"/>
          <w:lang w:eastAsia="en-US"/>
        </w:rPr>
        <w:t>Sosial, Edisi Kedua, Jakarta: Raja Grafindo Persada.</w:t>
      </w:r>
    </w:p>
    <w:p w:rsidR="003F6ED2" w:rsidRDefault="003F6ED2" w:rsidP="003F6ED2">
      <w:pPr>
        <w:suppressAutoHyphens w:val="0"/>
        <w:autoSpaceDE w:val="0"/>
        <w:autoSpaceDN w:val="0"/>
        <w:adjustRightInd w:val="0"/>
        <w:rPr>
          <w:rFonts w:eastAsiaTheme="minorHAnsi"/>
          <w:lang w:eastAsia="en-US"/>
        </w:rPr>
      </w:pPr>
      <w:r>
        <w:rPr>
          <w:rFonts w:eastAsiaTheme="minorHAnsi"/>
          <w:lang w:eastAsia="en-US"/>
        </w:rPr>
        <w:t>Soekanto, Soerjono. 2007. Sosiologi suatu pengantar. Jakarta: PT.Raja Grafindo</w:t>
      </w:r>
    </w:p>
    <w:p w:rsidR="003F6ED2"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w:t>
      </w:r>
      <w:r w:rsidR="003F6ED2">
        <w:rPr>
          <w:rFonts w:eastAsiaTheme="minorHAnsi"/>
          <w:lang w:eastAsia="en-US"/>
        </w:rPr>
        <w:t>Persada.</w:t>
      </w:r>
    </w:p>
    <w:p w:rsidR="003F6ED2" w:rsidRDefault="003F6ED2" w:rsidP="003F6ED2">
      <w:pPr>
        <w:suppressAutoHyphens w:val="0"/>
        <w:autoSpaceDE w:val="0"/>
        <w:autoSpaceDN w:val="0"/>
        <w:adjustRightInd w:val="0"/>
        <w:rPr>
          <w:rFonts w:eastAsiaTheme="minorHAnsi"/>
          <w:lang w:eastAsia="en-US"/>
        </w:rPr>
      </w:pPr>
      <w:r>
        <w:rPr>
          <w:rFonts w:eastAsiaTheme="minorHAnsi"/>
          <w:lang w:eastAsia="en-US"/>
        </w:rPr>
        <w:t>Soeprapto, Riyadi. 2002. Interaksionalisme Simbolik: Perspektif Sosiologi</w:t>
      </w:r>
    </w:p>
    <w:p w:rsidR="003F6ED2"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w:t>
      </w:r>
      <w:r w:rsidR="003F6ED2">
        <w:rPr>
          <w:rFonts w:eastAsiaTheme="minorHAnsi"/>
          <w:lang w:eastAsia="en-US"/>
        </w:rPr>
        <w:t>Modern,</w:t>
      </w:r>
      <w:r>
        <w:rPr>
          <w:rFonts w:eastAsiaTheme="minorHAnsi"/>
          <w:lang w:eastAsia="en-US"/>
        </w:rPr>
        <w:t xml:space="preserve"> </w:t>
      </w:r>
      <w:r w:rsidR="003F6ED2">
        <w:rPr>
          <w:rFonts w:eastAsiaTheme="minorHAnsi"/>
          <w:lang w:eastAsia="en-US"/>
        </w:rPr>
        <w:t>Yogyakarta: Pustaka Pelajar.</w:t>
      </w:r>
    </w:p>
    <w:p w:rsidR="003F6ED2" w:rsidRDefault="003F6ED2" w:rsidP="003F6ED2">
      <w:pPr>
        <w:suppressAutoHyphens w:val="0"/>
        <w:autoSpaceDE w:val="0"/>
        <w:autoSpaceDN w:val="0"/>
        <w:adjustRightInd w:val="0"/>
        <w:rPr>
          <w:rFonts w:eastAsiaTheme="minorHAnsi"/>
          <w:lang w:eastAsia="en-US"/>
        </w:rPr>
      </w:pPr>
      <w:r>
        <w:rPr>
          <w:rFonts w:eastAsiaTheme="minorHAnsi"/>
          <w:lang w:eastAsia="en-US"/>
        </w:rPr>
        <w:t>Sugiyono. 2011. Metode Penelitian Kuantitatif, Kualitatif, dan R&amp;D. Bandung:</w:t>
      </w:r>
    </w:p>
    <w:p w:rsidR="00A817EA" w:rsidRDefault="00A817EA" w:rsidP="003F6ED2">
      <w:pPr>
        <w:suppressAutoHyphens w:val="0"/>
        <w:autoSpaceDE w:val="0"/>
        <w:autoSpaceDN w:val="0"/>
        <w:adjustRightInd w:val="0"/>
        <w:rPr>
          <w:rFonts w:eastAsiaTheme="minorHAnsi"/>
          <w:lang w:eastAsia="en-US"/>
        </w:rPr>
      </w:pPr>
      <w:r>
        <w:rPr>
          <w:rFonts w:eastAsiaTheme="minorHAnsi"/>
          <w:lang w:eastAsia="en-US"/>
        </w:rPr>
        <w:t xml:space="preserve">             </w:t>
      </w:r>
      <w:r w:rsidR="003F6ED2">
        <w:rPr>
          <w:rFonts w:eastAsiaTheme="minorHAnsi"/>
          <w:lang w:eastAsia="en-US"/>
        </w:rPr>
        <w:t>Alfabeta.</w:t>
      </w:r>
      <w:r>
        <w:rPr>
          <w:rFonts w:eastAsiaTheme="minorHAnsi"/>
          <w:lang w:eastAsia="en-US"/>
        </w:rPr>
        <w:t xml:space="preserve"> </w:t>
      </w:r>
      <w:r w:rsidR="003F6ED2">
        <w:rPr>
          <w:rFonts w:eastAsiaTheme="minorHAnsi"/>
          <w:lang w:eastAsia="en-US"/>
        </w:rPr>
        <w:t>Tim Penulis Psikologi UI. 2009. Psikologi sosial. Jakarta: Salemba</w:t>
      </w:r>
    </w:p>
    <w:p w:rsidR="003F6ED2" w:rsidRDefault="00A817EA" w:rsidP="003F6ED2">
      <w:pPr>
        <w:suppressAutoHyphens w:val="0"/>
        <w:autoSpaceDE w:val="0"/>
        <w:autoSpaceDN w:val="0"/>
        <w:adjustRightInd w:val="0"/>
        <w:rPr>
          <w:rFonts w:eastAsiaTheme="minorHAnsi"/>
          <w:sz w:val="20"/>
          <w:szCs w:val="20"/>
          <w:lang w:eastAsia="en-US"/>
        </w:rPr>
      </w:pPr>
      <w:r>
        <w:rPr>
          <w:rFonts w:eastAsiaTheme="minorHAnsi"/>
          <w:lang w:eastAsia="en-US"/>
        </w:rPr>
        <w:t xml:space="preserve">      </w:t>
      </w:r>
      <w:r w:rsidR="003F6ED2">
        <w:rPr>
          <w:rFonts w:eastAsiaTheme="minorHAnsi"/>
          <w:lang w:eastAsia="en-US"/>
        </w:rPr>
        <w:t xml:space="preserve"> </w:t>
      </w:r>
      <w:r>
        <w:rPr>
          <w:rFonts w:eastAsiaTheme="minorHAnsi"/>
          <w:lang w:eastAsia="en-US"/>
        </w:rPr>
        <w:t xml:space="preserve">      </w:t>
      </w:r>
      <w:r w:rsidR="003F6ED2">
        <w:rPr>
          <w:rFonts w:eastAsiaTheme="minorHAnsi"/>
          <w:lang w:eastAsia="en-US"/>
        </w:rPr>
        <w:t>Humanika.</w:t>
      </w:r>
    </w:p>
    <w:p w:rsidR="003F6ED2" w:rsidRDefault="003F6ED2" w:rsidP="00435184">
      <w:pPr>
        <w:spacing w:line="360" w:lineRule="auto"/>
        <w:jc w:val="both"/>
      </w:pPr>
    </w:p>
    <w:p w:rsidR="003F6ED2" w:rsidRDefault="003F6ED2" w:rsidP="00435184">
      <w:pPr>
        <w:spacing w:line="360" w:lineRule="auto"/>
        <w:jc w:val="both"/>
      </w:pPr>
    </w:p>
    <w:p w:rsidR="003F6ED2" w:rsidRDefault="003F6ED2" w:rsidP="00435184">
      <w:pPr>
        <w:spacing w:line="360" w:lineRule="auto"/>
        <w:jc w:val="both"/>
      </w:pPr>
    </w:p>
    <w:p w:rsidR="003F6ED2" w:rsidRPr="003F6ED2" w:rsidRDefault="003F6ED2" w:rsidP="00435184">
      <w:pPr>
        <w:spacing w:line="360" w:lineRule="auto"/>
        <w:jc w:val="both"/>
      </w:pPr>
    </w:p>
    <w:sectPr w:rsidR="003F6ED2" w:rsidRPr="003F6ED2" w:rsidSect="00D016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509" w:rsidRDefault="001D0509" w:rsidP="00B93D3E">
      <w:r>
        <w:separator/>
      </w:r>
    </w:p>
  </w:endnote>
  <w:endnote w:type="continuationSeparator" w:id="1">
    <w:p w:rsidR="001D0509" w:rsidRDefault="001D0509" w:rsidP="00B93D3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509" w:rsidRDefault="001D0509" w:rsidP="00B93D3E">
      <w:r>
        <w:separator/>
      </w:r>
    </w:p>
  </w:footnote>
  <w:footnote w:type="continuationSeparator" w:id="1">
    <w:p w:rsidR="001D0509" w:rsidRDefault="001D0509" w:rsidP="00B93D3E">
      <w:r>
        <w:continuationSeparator/>
      </w:r>
    </w:p>
  </w:footnote>
  <w:footnote w:id="2">
    <w:p w:rsidR="00B93D3E" w:rsidRPr="0054443E" w:rsidRDefault="00B93D3E" w:rsidP="00B93D3E">
      <w:pPr>
        <w:pStyle w:val="FootnoteText"/>
        <w:jc w:val="both"/>
      </w:pPr>
      <w:r>
        <w:rPr>
          <w:rStyle w:val="FootnoteReference"/>
        </w:rPr>
        <w:footnoteRef/>
      </w:r>
      <w:r w:rsidR="00435184">
        <w:rPr>
          <w:lang w:val="id-ID"/>
        </w:rPr>
        <w:t xml:space="preserve">). Skripsi, </w:t>
      </w:r>
      <w:r w:rsidRPr="0054443E">
        <w:t xml:space="preserve"> Program</w:t>
      </w:r>
      <w:r w:rsidR="00F71EAB">
        <w:rPr>
          <w:lang w:val="id-ID"/>
        </w:rPr>
        <w:t xml:space="preserve"> S</w:t>
      </w:r>
      <w:r w:rsidRPr="0054443E">
        <w:t>tudi Sosiologi, Fakultas Ilmu Sosial dan Ilmu Politik, Universitas Airlangga Surabaya.</w:t>
      </w:r>
    </w:p>
    <w:p w:rsidR="00B93D3E" w:rsidRPr="00B93D3E" w:rsidRDefault="00B93D3E">
      <w:pPr>
        <w:pStyle w:val="FootnoteText"/>
        <w:rPr>
          <w:lang w:val="id-ID"/>
        </w:rPr>
      </w:pPr>
    </w:p>
  </w:footnote>
  <w:footnote w:id="3">
    <w:p w:rsidR="009818E7" w:rsidRPr="009818E7" w:rsidRDefault="009818E7" w:rsidP="009818E7">
      <w:pPr>
        <w:jc w:val="both"/>
        <w:rPr>
          <w:sz w:val="20"/>
          <w:szCs w:val="20"/>
          <w:lang w:val="id-ID"/>
        </w:rPr>
      </w:pPr>
      <w:r>
        <w:rPr>
          <w:rStyle w:val="FootnoteReference"/>
        </w:rPr>
        <w:footnoteRef/>
      </w:r>
      <w:r w:rsidRPr="009818E7">
        <w:rPr>
          <w:sz w:val="20"/>
          <w:szCs w:val="20"/>
          <w:lang w:val="id-ID"/>
        </w:rPr>
        <w:t>(</w:t>
      </w:r>
      <w:r w:rsidRPr="009818E7">
        <w:rPr>
          <w:sz w:val="20"/>
          <w:szCs w:val="20"/>
        </w:rPr>
        <w:t>http://akucintaindonesia-zaylen91.blogspot.com/2011/06/sejarah-perjuangan-dan-sejarah.htm</w:t>
      </w:r>
      <w:r w:rsidRPr="009818E7">
        <w:rPr>
          <w:sz w:val="20"/>
          <w:szCs w:val="20"/>
          <w:lang w:val="id-ID"/>
        </w:rPr>
        <w:t xml:space="preserve">l,diakses pada </w:t>
      </w:r>
      <w:r w:rsidRPr="009818E7">
        <w:rPr>
          <w:sz w:val="20"/>
          <w:szCs w:val="20"/>
        </w:rPr>
        <w:t>20</w:t>
      </w:r>
      <w:r w:rsidRPr="009818E7">
        <w:rPr>
          <w:sz w:val="20"/>
          <w:szCs w:val="20"/>
          <w:lang w:val="id-ID"/>
        </w:rPr>
        <w:t xml:space="preserve"> </w:t>
      </w:r>
      <w:r w:rsidRPr="009818E7">
        <w:rPr>
          <w:sz w:val="20"/>
          <w:szCs w:val="20"/>
        </w:rPr>
        <w:t>Juni</w:t>
      </w:r>
      <w:r w:rsidRPr="009818E7">
        <w:rPr>
          <w:sz w:val="20"/>
          <w:szCs w:val="20"/>
          <w:lang w:val="id-ID"/>
        </w:rPr>
        <w:t xml:space="preserve"> </w:t>
      </w:r>
      <w:r w:rsidRPr="009818E7">
        <w:rPr>
          <w:sz w:val="20"/>
          <w:szCs w:val="20"/>
        </w:rPr>
        <w:t>2012)</w:t>
      </w:r>
    </w:p>
  </w:footnote>
  <w:footnote w:id="4">
    <w:p w:rsidR="004A082E" w:rsidRPr="004A082E" w:rsidRDefault="004A082E" w:rsidP="004A082E">
      <w:pPr>
        <w:jc w:val="both"/>
        <w:rPr>
          <w:sz w:val="20"/>
          <w:szCs w:val="20"/>
          <w:lang w:val="id-ID"/>
        </w:rPr>
      </w:pPr>
      <w:r>
        <w:rPr>
          <w:rStyle w:val="FootnoteReference"/>
        </w:rPr>
        <w:footnoteRef/>
      </w:r>
      <w:r>
        <w:t xml:space="preserve"> </w:t>
      </w:r>
      <w:r w:rsidRPr="004A082E">
        <w:rPr>
          <w:sz w:val="20"/>
          <w:szCs w:val="20"/>
          <w:lang w:val="id-ID"/>
        </w:rPr>
        <w:t>(http://kk.mercubuana.ac.id/files/61011-10-567829812333.doc, diakses pada hari Selasa 22 Januari 2013)</w:t>
      </w:r>
    </w:p>
    <w:p w:rsidR="004A082E" w:rsidRPr="004A082E" w:rsidRDefault="004A082E">
      <w:pPr>
        <w:pStyle w:val="FootnoteText"/>
        <w:rPr>
          <w:lang w:val="id-ID"/>
        </w:rPr>
      </w:pPr>
    </w:p>
  </w:footnote>
  <w:footnote w:id="5">
    <w:p w:rsidR="004A082E" w:rsidRPr="004A082E" w:rsidRDefault="004A082E">
      <w:pPr>
        <w:pStyle w:val="FootnoteText"/>
        <w:rPr>
          <w:lang w:val="id-ID"/>
        </w:rPr>
      </w:pPr>
      <w:r>
        <w:rPr>
          <w:rStyle w:val="FootnoteReference"/>
        </w:rPr>
        <w:footnoteRef/>
      </w:r>
      <w:r>
        <w:t xml:space="preserve"> </w:t>
      </w:r>
      <w:r w:rsidRPr="008B3BD2">
        <w:rPr>
          <w:lang w:val="id-ID"/>
        </w:rPr>
        <w:t>(</w:t>
      </w:r>
      <w:r w:rsidRPr="008B3BD2">
        <w:t>http://tsanincenter.blogspot.com/2009/09/charles-horton-cooley-pembuka</w:t>
      </w:r>
      <w:r w:rsidRPr="008B3BD2">
        <w:rPr>
          <w:lang w:val="id-ID"/>
        </w:rPr>
        <w:t>-</w:t>
      </w:r>
      <w:r w:rsidRPr="008B3BD2">
        <w:t>jalan.html</w:t>
      </w:r>
      <w:r w:rsidRPr="008B3BD2">
        <w:rPr>
          <w:lang w:val="id-ID"/>
        </w:rPr>
        <w:t xml:space="preserve">,diakses pada </w:t>
      </w:r>
      <w:r w:rsidRPr="008B3BD2">
        <w:t>13april2012)</w:t>
      </w:r>
    </w:p>
  </w:footnote>
  <w:footnote w:id="6">
    <w:p w:rsidR="002272FF" w:rsidRPr="002272FF" w:rsidRDefault="002272FF">
      <w:pPr>
        <w:pStyle w:val="FootnoteText"/>
        <w:rPr>
          <w:lang w:val="id-ID"/>
        </w:rPr>
      </w:pPr>
      <w:r>
        <w:rPr>
          <w:rStyle w:val="FootnoteReference"/>
        </w:rPr>
        <w:footnoteRef/>
      </w:r>
      <w:r>
        <w:t xml:space="preserve"> </w:t>
      </w:r>
      <w:r w:rsidRPr="002272FF">
        <w:rPr>
          <w:lang w:val="id-ID"/>
        </w:rPr>
        <w:t>(Dikutip dari: Kamus Sosiologi Antropologi, Penerbit Indah Surabaya, 2001, hal 10).</w:t>
      </w:r>
    </w:p>
  </w:footnote>
  <w:footnote w:id="7">
    <w:p w:rsidR="00560323" w:rsidRPr="00560323" w:rsidRDefault="00560323">
      <w:pPr>
        <w:pStyle w:val="FootnoteText"/>
        <w:rPr>
          <w:lang w:val="id-ID"/>
        </w:rPr>
      </w:pPr>
      <w:r>
        <w:rPr>
          <w:rStyle w:val="FootnoteReference"/>
        </w:rPr>
        <w:footnoteRef/>
      </w:r>
      <w:r>
        <w:t xml:space="preserve"> </w:t>
      </w:r>
      <w:r>
        <w:rPr>
          <w:lang w:val="id-ID"/>
        </w:rPr>
        <w:t>(</w:t>
      </w:r>
      <w:r w:rsidRPr="00CF01D1">
        <w:t>http://www.sjdih.depkeu.go.id/fullText/2010/39TAHUN2010PPPenj.htm</w:t>
      </w:r>
      <w:r>
        <w:rPr>
          <w:lang w:val="id-ID"/>
        </w:rPr>
        <w:t>)</w:t>
      </w:r>
    </w:p>
  </w:footnote>
  <w:footnote w:id="8">
    <w:p w:rsidR="002D6A06" w:rsidRPr="002D6A06" w:rsidRDefault="002D6A06" w:rsidP="002D6A06">
      <w:pPr>
        <w:jc w:val="both"/>
        <w:rPr>
          <w:sz w:val="20"/>
          <w:szCs w:val="20"/>
          <w:lang w:val="id-ID"/>
        </w:rPr>
      </w:pPr>
      <w:r>
        <w:rPr>
          <w:rStyle w:val="FootnoteReference"/>
        </w:rPr>
        <w:footnoteRef/>
      </w:r>
      <w:r w:rsidRPr="002D6A06">
        <w:rPr>
          <w:sz w:val="20"/>
          <w:szCs w:val="20"/>
          <w:lang w:val="id-ID"/>
        </w:rPr>
        <w:t>Kitab Undang-Undang Hukum Pidana Militer, “Undang-Undang Ri Nomor 26 Tahun 1997 Tentang Hukum Disiplin Prajurit Angkatan Bersenjata Republik Indonesia”.</w:t>
      </w:r>
    </w:p>
    <w:p w:rsidR="002D6A06" w:rsidRPr="002D6A06" w:rsidRDefault="002D6A06">
      <w:pPr>
        <w:pStyle w:val="FootnoteText"/>
        <w:rPr>
          <w:lang w:val="id-ID"/>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characterSpacingControl w:val="doNotCompress"/>
  <w:footnotePr>
    <w:footnote w:id="0"/>
    <w:footnote w:id="1"/>
  </w:footnotePr>
  <w:endnotePr>
    <w:endnote w:id="0"/>
    <w:endnote w:id="1"/>
  </w:endnotePr>
  <w:compat/>
  <w:rsids>
    <w:rsidRoot w:val="006A6AF6"/>
    <w:rsid w:val="00002B6E"/>
    <w:rsid w:val="000E5057"/>
    <w:rsid w:val="00157A3B"/>
    <w:rsid w:val="00157AC2"/>
    <w:rsid w:val="001D0509"/>
    <w:rsid w:val="002272FF"/>
    <w:rsid w:val="00261455"/>
    <w:rsid w:val="00273D15"/>
    <w:rsid w:val="0029044B"/>
    <w:rsid w:val="002D6A06"/>
    <w:rsid w:val="003270DC"/>
    <w:rsid w:val="003F6ED2"/>
    <w:rsid w:val="00435184"/>
    <w:rsid w:val="004A082E"/>
    <w:rsid w:val="00522942"/>
    <w:rsid w:val="00560323"/>
    <w:rsid w:val="0057352C"/>
    <w:rsid w:val="005E72DC"/>
    <w:rsid w:val="00631B9C"/>
    <w:rsid w:val="006A2F9D"/>
    <w:rsid w:val="006A6AF6"/>
    <w:rsid w:val="007722CD"/>
    <w:rsid w:val="007814FE"/>
    <w:rsid w:val="007815DE"/>
    <w:rsid w:val="00782075"/>
    <w:rsid w:val="007C24F2"/>
    <w:rsid w:val="00834E94"/>
    <w:rsid w:val="008C58D8"/>
    <w:rsid w:val="008D0729"/>
    <w:rsid w:val="008D22F0"/>
    <w:rsid w:val="008E6F07"/>
    <w:rsid w:val="009818E7"/>
    <w:rsid w:val="009B3114"/>
    <w:rsid w:val="00A817EA"/>
    <w:rsid w:val="00AA2F7A"/>
    <w:rsid w:val="00B93D3E"/>
    <w:rsid w:val="00BE6CA0"/>
    <w:rsid w:val="00CE41B6"/>
    <w:rsid w:val="00D01613"/>
    <w:rsid w:val="00D45BD6"/>
    <w:rsid w:val="00D679E0"/>
    <w:rsid w:val="00EC5531"/>
    <w:rsid w:val="00EF4A56"/>
    <w:rsid w:val="00F71EAB"/>
    <w:rsid w:val="00F8603A"/>
    <w:rsid w:val="00FB3D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AF6"/>
    <w:pPr>
      <w:suppressAutoHyphens/>
      <w:spacing w:after="0" w:line="240" w:lineRule="auto"/>
    </w:pPr>
    <w:rPr>
      <w:rFonts w:ascii="Times New Roman" w:eastAsia="Times New Roman" w:hAnsi="Times New Roman" w:cs="Times New Roman"/>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B93D3E"/>
    <w:rPr>
      <w:sz w:val="20"/>
      <w:szCs w:val="20"/>
    </w:rPr>
  </w:style>
  <w:style w:type="character" w:customStyle="1" w:styleId="FootnoteTextChar">
    <w:name w:val="Footnote Text Char"/>
    <w:basedOn w:val="DefaultParagraphFont"/>
    <w:link w:val="FootnoteText"/>
    <w:uiPriority w:val="99"/>
    <w:rsid w:val="00B93D3E"/>
    <w:rPr>
      <w:rFonts w:ascii="Times New Roman" w:eastAsia="Times New Roman" w:hAnsi="Times New Roman" w:cs="Times New Roman"/>
      <w:sz w:val="20"/>
      <w:szCs w:val="20"/>
      <w:lang w:val="en-US" w:eastAsia="ar-SA"/>
    </w:rPr>
  </w:style>
  <w:style w:type="character" w:styleId="FootnoteReference">
    <w:name w:val="footnote reference"/>
    <w:basedOn w:val="DefaultParagraphFont"/>
    <w:uiPriority w:val="99"/>
    <w:semiHidden/>
    <w:unhideWhenUsed/>
    <w:rsid w:val="00B93D3E"/>
    <w:rPr>
      <w:vertAlign w:val="superscript"/>
    </w:rPr>
  </w:style>
  <w:style w:type="character" w:styleId="Emphasis">
    <w:name w:val="Emphasis"/>
    <w:basedOn w:val="DefaultParagraphFont"/>
    <w:uiPriority w:val="20"/>
    <w:qFormat/>
    <w:rsid w:val="002272FF"/>
    <w:rPr>
      <w:i/>
      <w:iCs/>
    </w:rPr>
  </w:style>
  <w:style w:type="paragraph" w:styleId="NormalWeb">
    <w:name w:val="Normal (Web)"/>
    <w:basedOn w:val="Normal"/>
    <w:uiPriority w:val="99"/>
    <w:rsid w:val="002272FF"/>
  </w:style>
  <w:style w:type="character" w:customStyle="1" w:styleId="fullpost">
    <w:name w:val="fullpost"/>
    <w:basedOn w:val="DefaultParagraphFont"/>
    <w:rsid w:val="002272FF"/>
  </w:style>
  <w:style w:type="character" w:customStyle="1" w:styleId="a">
    <w:name w:val="a"/>
    <w:basedOn w:val="DefaultParagraphFont"/>
    <w:rsid w:val="002272FF"/>
  </w:style>
  <w:style w:type="paragraph" w:styleId="Header">
    <w:name w:val="header"/>
    <w:basedOn w:val="Normal"/>
    <w:link w:val="HeaderChar"/>
    <w:uiPriority w:val="99"/>
    <w:semiHidden/>
    <w:unhideWhenUsed/>
    <w:rsid w:val="002272FF"/>
    <w:pPr>
      <w:tabs>
        <w:tab w:val="center" w:pos="4513"/>
        <w:tab w:val="right" w:pos="9026"/>
      </w:tabs>
    </w:pPr>
  </w:style>
  <w:style w:type="character" w:customStyle="1" w:styleId="HeaderChar">
    <w:name w:val="Header Char"/>
    <w:basedOn w:val="DefaultParagraphFont"/>
    <w:link w:val="Header"/>
    <w:uiPriority w:val="99"/>
    <w:semiHidden/>
    <w:rsid w:val="002272FF"/>
    <w:rPr>
      <w:rFonts w:ascii="Times New Roman" w:eastAsia="Times New Roman" w:hAnsi="Times New Roman" w:cs="Times New Roman"/>
      <w:sz w:val="24"/>
      <w:szCs w:val="24"/>
      <w:lang w:val="en-US" w:eastAsia="ar-SA"/>
    </w:rPr>
  </w:style>
  <w:style w:type="paragraph" w:styleId="Footer">
    <w:name w:val="footer"/>
    <w:basedOn w:val="Normal"/>
    <w:link w:val="FooterChar"/>
    <w:uiPriority w:val="99"/>
    <w:semiHidden/>
    <w:unhideWhenUsed/>
    <w:rsid w:val="002272FF"/>
    <w:pPr>
      <w:tabs>
        <w:tab w:val="center" w:pos="4513"/>
        <w:tab w:val="right" w:pos="9026"/>
      </w:tabs>
    </w:pPr>
  </w:style>
  <w:style w:type="character" w:customStyle="1" w:styleId="FooterChar">
    <w:name w:val="Footer Char"/>
    <w:basedOn w:val="DefaultParagraphFont"/>
    <w:link w:val="Footer"/>
    <w:uiPriority w:val="99"/>
    <w:semiHidden/>
    <w:rsid w:val="002272FF"/>
    <w:rPr>
      <w:rFonts w:ascii="Times New Roman" w:eastAsia="Times New Roman" w:hAnsi="Times New Roman" w:cs="Times New Roman"/>
      <w:sz w:val="24"/>
      <w:szCs w:val="24"/>
      <w:lang w:val="en-US"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2B8AB-D99B-449B-98E6-3D25AED13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17</Pages>
  <Words>6383</Words>
  <Characters>36389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Alya</dc:creator>
  <cp:lastModifiedBy>sos admin</cp:lastModifiedBy>
  <cp:revision>31</cp:revision>
  <dcterms:created xsi:type="dcterms:W3CDTF">2013-01-31T03:18:00Z</dcterms:created>
  <dcterms:modified xsi:type="dcterms:W3CDTF">2001-12-31T21:01:00Z</dcterms:modified>
</cp:coreProperties>
</file>